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433"/>
        <w:tblOverlap w:val="never"/>
        <w:tblW w:w="143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148"/>
        <w:gridCol w:w="750"/>
        <w:gridCol w:w="738"/>
        <w:gridCol w:w="783"/>
        <w:gridCol w:w="575"/>
        <w:gridCol w:w="1092"/>
        <w:gridCol w:w="775"/>
        <w:gridCol w:w="371"/>
        <w:gridCol w:w="1287"/>
        <w:gridCol w:w="2038"/>
        <w:gridCol w:w="650"/>
        <w:gridCol w:w="912"/>
        <w:gridCol w:w="1600"/>
        <w:gridCol w:w="1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highlight w:val="none"/>
                <w:lang w:val="en-US" w:eastAsia="zh-CN"/>
              </w:rPr>
              <w:t xml:space="preserve">附件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highlight w:val="none"/>
                <w:lang w:val="en-US" w:eastAsia="zh-CN"/>
              </w:rPr>
              <w:t>乌拉特中旗2024年公开招聘教师岗位需求表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4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14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所属地区(市本级或所属旗县区)</w:t>
            </w:r>
          </w:p>
        </w:tc>
        <w:tc>
          <w:tcPr>
            <w:tcW w:w="7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主管部门名称</w:t>
            </w:r>
          </w:p>
        </w:tc>
        <w:tc>
          <w:tcPr>
            <w:tcW w:w="73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78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125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招聘单位咨询电话(笔试报名期间使用,报名时间须保证专人接听)</w:t>
            </w:r>
          </w:p>
        </w:tc>
        <w:tc>
          <w:tcPr>
            <w:tcW w:w="11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岗位性质（项目人员岗、高校毕业生岗、普通岗）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36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</w:t>
            </w:r>
          </w:p>
        </w:tc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乌拉特中旗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乌拉特中旗教育局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乌拉特中旗第一中学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普通高等学校本科及以上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取得与报名学历相对应的学位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汉语言文学、汉语言、汉语国际教育、古典文献学、应用语言学、中国语言与文化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中国语言文学、语言学及应用语言学、中国古典文献学、汉语言文字学、中国古代文学、中国现当代文学、学科教学（语文）、小学教育、汉语国际教育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不允许以二学位或辅修专业报考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0478-7978166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普通岗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乌拉特中旗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乌拉特中旗教育局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乌拉特中旗第一中学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普通高等学校本科毕业及以上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取得与报名学历相应学位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数学类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数学类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学科教学（数学）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不允许以二学位或辅修专业报考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0478-7978166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普通岗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乌拉特中旗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乌拉特中旗教育局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乌拉特中旗第一中学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普通高等学校本科及以上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取得与报名学历相对应的学位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历史学、世界史、考古学、文物与博物馆学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考古学类、中国史类、世界史类、学科教学（历史）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不允许以二学位或辅修专业报考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0478-7978166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普通岗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乌拉特中旗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乌拉特中旗教育局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乌拉特中旗第一中学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普通高等学校本科毕业及以上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取得与报名学历相应学位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生物科学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生物技术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生物信息学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生态学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生物学类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生物工程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学科教学（生物）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不允许以二学位或辅修专业报考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0478-7978166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普通岗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乌拉特中旗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乌拉特中旗教育局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乌拉特中旗第一中学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普通高等学校本科及以上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取得与报名学历相对应的学位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英语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英语语言文学、英语笔译、英语口译、学科教学（英语）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不允许以二学位或辅修专业报考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0478-7978166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普通岗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乌拉特中旗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乌拉特中旗教育局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乌拉特中旗第一中学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普通高等学校本科及以上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取得与报名学历相对应的学位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物理学类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物理学类、学科教学（物理）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不限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不允许以二学位或辅修专业报考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0478-7978166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普通岗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zZGYxNDVhMzNjZjAwMWQwMDBkMDI3NzVkNTJkYzIifQ=="/>
  </w:docVars>
  <w:rsids>
    <w:rsidRoot w:val="116D27BC"/>
    <w:rsid w:val="116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adjustRightInd w:val="0"/>
      <w:snapToGrid w:val="0"/>
      <w:spacing w:line="360" w:lineRule="auto"/>
    </w:pPr>
    <w:rPr>
      <w:rFonts w:ascii="宋体" w:hAnsi="宋体" w:eastAsia="宋体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2024-03-19T01:45:00Z</dcterms:created>
  <dc:creator>hh</dc:creator>
  <cp:lastModifiedBy>hh</cp:lastModifiedBy>
  <dcterms:modified xsi:type="dcterms:W3CDTF">2024-03-19T01:45:47Z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0BF1762B420A4E248A71BFB00AB68A9F_11</vt:lpwstr>
  </property>
</Properties>
</file>