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right="0"/>
        <w:jc w:val="center"/>
        <w:rPr>
          <w:rFonts w:hint="eastAsia" w:ascii="方正小标宋_GBK" w:hAnsi="方正小标宋_GBK" w:eastAsia="方正小标宋_GBK" w:cs="方正小标宋_GBK"/>
          <w:b w:val="0"/>
          <w:bCs w:val="0"/>
          <w:i w:val="0"/>
          <w:iCs w:val="0"/>
          <w:caps w:val="0"/>
          <w:color w:val="auto"/>
          <w:spacing w:val="0"/>
          <w:kern w:val="0"/>
          <w:sz w:val="44"/>
          <w:szCs w:val="44"/>
          <w:shd w:val="clear" w:fill="FFFFFF"/>
          <w:lang w:val="en-US" w:eastAsia="zh-CN" w:bidi="ar"/>
        </w:rPr>
      </w:pPr>
      <w:r>
        <w:rPr>
          <w:rFonts w:hint="eastAsia" w:ascii="方正小标宋_GBK" w:hAnsi="方正小标宋_GBK" w:eastAsia="方正小标宋_GBK" w:cs="方正小标宋_GBK"/>
          <w:b w:val="0"/>
          <w:bCs w:val="0"/>
          <w:i w:val="0"/>
          <w:iCs w:val="0"/>
          <w:caps w:val="0"/>
          <w:color w:val="auto"/>
          <w:spacing w:val="0"/>
          <w:sz w:val="44"/>
          <w:szCs w:val="44"/>
          <w:shd w:val="clear" w:fill="FFFFFF"/>
        </w:rPr>
        <w:t>202</w:t>
      </w:r>
      <w:r>
        <w:rPr>
          <w:rFonts w:hint="eastAsia" w:ascii="方正小标宋_GBK" w:hAnsi="方正小标宋_GBK" w:eastAsia="方正小标宋_GBK" w:cs="方正小标宋_GBK"/>
          <w:b w:val="0"/>
          <w:bCs w:val="0"/>
          <w:i w:val="0"/>
          <w:iCs w:val="0"/>
          <w:caps w:val="0"/>
          <w:color w:val="auto"/>
          <w:spacing w:val="0"/>
          <w:sz w:val="44"/>
          <w:szCs w:val="44"/>
          <w:shd w:val="clear" w:fill="FFFFFF"/>
          <w:lang w:val="en-US" w:eastAsia="zh-CN"/>
        </w:rPr>
        <w:t>4</w:t>
      </w:r>
      <w:r>
        <w:rPr>
          <w:rFonts w:hint="eastAsia" w:ascii="方正小标宋_GBK" w:hAnsi="方正小标宋_GBK" w:eastAsia="方正小标宋_GBK" w:cs="方正小标宋_GBK"/>
          <w:b w:val="0"/>
          <w:bCs w:val="0"/>
          <w:i w:val="0"/>
          <w:iCs w:val="0"/>
          <w:caps w:val="0"/>
          <w:color w:val="auto"/>
          <w:spacing w:val="0"/>
          <w:sz w:val="44"/>
          <w:szCs w:val="44"/>
          <w:shd w:val="clear" w:fill="FFFFFF"/>
        </w:rPr>
        <w:t>年</w:t>
      </w:r>
      <w:r>
        <w:rPr>
          <w:rFonts w:hint="eastAsia" w:ascii="方正小标宋_GBK" w:hAnsi="方正小标宋_GBK" w:eastAsia="方正小标宋_GBK" w:cs="方正小标宋_GBK"/>
          <w:b w:val="0"/>
          <w:bCs w:val="0"/>
          <w:i w:val="0"/>
          <w:iCs w:val="0"/>
          <w:caps w:val="0"/>
          <w:color w:val="auto"/>
          <w:spacing w:val="0"/>
          <w:sz w:val="44"/>
          <w:szCs w:val="44"/>
          <w:shd w:val="clear" w:fill="FFFFFF"/>
          <w:lang w:val="en-US" w:eastAsia="zh-CN"/>
        </w:rPr>
        <w:t>海南州州属学校</w:t>
      </w:r>
      <w:r>
        <w:rPr>
          <w:rFonts w:hint="eastAsia" w:ascii="方正小标宋_GBK" w:hAnsi="方正小标宋_GBK" w:eastAsia="方正小标宋_GBK" w:cs="方正小标宋_GBK"/>
          <w:b w:val="0"/>
          <w:bCs w:val="0"/>
          <w:i w:val="0"/>
          <w:iCs w:val="0"/>
          <w:caps w:val="0"/>
          <w:color w:val="auto"/>
          <w:spacing w:val="0"/>
          <w:sz w:val="44"/>
          <w:szCs w:val="44"/>
          <w:shd w:val="clear" w:fill="FFFFFF"/>
        </w:rPr>
        <w:t>校园引才公告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640"/>
        <w:jc w:val="both"/>
        <w:rPr>
          <w:rFonts w:ascii="仿宋_GB2312" w:hAnsi="Calibri" w:eastAsia="仿宋_GB2312" w:cs="仿宋_GB2312"/>
          <w:i w:val="0"/>
          <w:iCs w:val="0"/>
          <w:caps w:val="0"/>
          <w:color w:val="26364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640"/>
        <w:jc w:val="both"/>
        <w:rPr>
          <w:rFonts w:ascii="Calibri" w:hAnsi="Calibri" w:cs="Calibri"/>
          <w:i w:val="0"/>
          <w:iCs w:val="0"/>
          <w:caps w:val="0"/>
          <w:color w:val="263643"/>
          <w:spacing w:val="0"/>
          <w:sz w:val="21"/>
          <w:szCs w:val="21"/>
        </w:rPr>
      </w:pPr>
      <w:r>
        <w:rPr>
          <w:rFonts w:ascii="仿宋_GB2312" w:hAnsi="Calibri" w:eastAsia="仿宋_GB2312" w:cs="仿宋_GB2312"/>
          <w:i w:val="0"/>
          <w:iCs w:val="0"/>
          <w:caps w:val="0"/>
          <w:color w:val="263643"/>
          <w:spacing w:val="0"/>
          <w:kern w:val="0"/>
          <w:sz w:val="32"/>
          <w:szCs w:val="32"/>
          <w:shd w:val="clear" w:fill="FFFFFF"/>
          <w:lang w:val="en-US" w:eastAsia="zh-CN" w:bidi="ar"/>
        </w:rPr>
        <w:t>为进一步加强我</w:t>
      </w:r>
      <w:r>
        <w:rPr>
          <w:rFonts w:hint="eastAsia" w:ascii="仿宋_GB2312" w:hAnsi="Calibri" w:eastAsia="仿宋_GB2312" w:cs="仿宋_GB2312"/>
          <w:i w:val="0"/>
          <w:iCs w:val="0"/>
          <w:caps w:val="0"/>
          <w:color w:val="263643"/>
          <w:spacing w:val="0"/>
          <w:kern w:val="0"/>
          <w:sz w:val="32"/>
          <w:szCs w:val="32"/>
          <w:shd w:val="clear" w:fill="FFFFFF"/>
          <w:lang w:val="en-US" w:eastAsia="zh-CN" w:bidi="ar"/>
        </w:rPr>
        <w:t>州</w:t>
      </w:r>
      <w:r>
        <w:rPr>
          <w:rFonts w:ascii="仿宋_GB2312" w:hAnsi="Calibri" w:eastAsia="仿宋_GB2312" w:cs="仿宋_GB2312"/>
          <w:i w:val="0"/>
          <w:iCs w:val="0"/>
          <w:caps w:val="0"/>
          <w:color w:val="263643"/>
          <w:spacing w:val="0"/>
          <w:kern w:val="0"/>
          <w:sz w:val="32"/>
          <w:szCs w:val="32"/>
          <w:shd w:val="clear" w:fill="FFFFFF"/>
          <w:lang w:val="en-US" w:eastAsia="zh-CN" w:bidi="ar"/>
        </w:rPr>
        <w:t>教师队伍建设，积极引进急需紧缺的高学历高素质人才，根据《青海省2024年度引进高校优秀应届毕业生公告》《青海省事业单位公开招聘工作人员办法》等规定，现将有关事项公告如下：</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632"/>
        <w:jc w:val="both"/>
        <w:textAlignment w:val="baseline"/>
        <w:rPr>
          <w:rFonts w:hint="default" w:ascii="Times New Roman" w:hAnsi="Times New Roman" w:cs="Times New Roman"/>
          <w:i w:val="0"/>
          <w:iCs w:val="0"/>
          <w:caps w:val="0"/>
          <w:color w:val="263643"/>
          <w:spacing w:val="0"/>
          <w:sz w:val="24"/>
          <w:szCs w:val="24"/>
        </w:rPr>
      </w:pPr>
      <w:r>
        <w:rPr>
          <w:rFonts w:ascii="黑体" w:hAnsi="宋体" w:eastAsia="黑体" w:cs="黑体"/>
          <w:i w:val="0"/>
          <w:iCs w:val="0"/>
          <w:caps w:val="0"/>
          <w:color w:val="263643"/>
          <w:spacing w:val="0"/>
          <w:sz w:val="32"/>
          <w:szCs w:val="32"/>
          <w:shd w:val="clear" w:fill="FFFFFF"/>
          <w:vertAlign w:val="baseline"/>
        </w:rPr>
        <w:t>一、</w:t>
      </w:r>
      <w:r>
        <w:rPr>
          <w:rFonts w:hint="eastAsia" w:ascii="黑体" w:hAnsi="宋体" w:eastAsia="黑体" w:cs="黑体"/>
          <w:i w:val="0"/>
          <w:iCs w:val="0"/>
          <w:caps w:val="0"/>
          <w:color w:val="263643"/>
          <w:spacing w:val="0"/>
          <w:sz w:val="32"/>
          <w:szCs w:val="32"/>
          <w:shd w:val="clear" w:fill="FFFFFF"/>
          <w:vertAlign w:val="baseline"/>
        </w:rPr>
        <w:t>引才对象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632"/>
        <w:jc w:val="both"/>
        <w:textAlignment w:val="baseline"/>
        <w:rPr>
          <w:rFonts w:hint="default" w:ascii="Times New Roman" w:hAnsi="Times New Roman" w:cs="Times New Roman"/>
          <w:i w:val="0"/>
          <w:iCs w:val="0"/>
          <w:caps w:val="0"/>
          <w:color w:val="263643"/>
          <w:spacing w:val="0"/>
          <w:sz w:val="24"/>
          <w:szCs w:val="24"/>
        </w:rPr>
      </w:pPr>
      <w:r>
        <w:rPr>
          <w:rFonts w:hint="eastAsia" w:ascii="仿宋_GB2312" w:hAnsi="Times New Roman" w:eastAsia="仿宋_GB2312" w:cs="仿宋_GB2312"/>
          <w:i w:val="0"/>
          <w:iCs w:val="0"/>
          <w:caps w:val="0"/>
          <w:color w:val="263643"/>
          <w:spacing w:val="0"/>
          <w:sz w:val="32"/>
          <w:szCs w:val="32"/>
          <w:shd w:val="clear" w:fill="FFFFFF"/>
          <w:vertAlign w:val="baseline"/>
        </w:rPr>
        <w:t>具有硕士研究生及以上学历</w:t>
      </w:r>
      <w:r>
        <w:rPr>
          <w:rFonts w:hint="eastAsia" w:ascii="仿宋_GB2312" w:hAnsi="Times New Roman" w:eastAsia="仿宋_GB2312" w:cs="仿宋_GB2312"/>
          <w:i w:val="0"/>
          <w:iCs w:val="0"/>
          <w:caps w:val="0"/>
          <w:color w:val="263643"/>
          <w:spacing w:val="0"/>
          <w:sz w:val="32"/>
          <w:szCs w:val="32"/>
          <w:shd w:val="clear" w:fill="FFFFFF"/>
          <w:vertAlign w:val="baseline"/>
          <w:lang w:val="en-US" w:eastAsia="zh-CN"/>
        </w:rPr>
        <w:t>，</w:t>
      </w:r>
      <w:r>
        <w:rPr>
          <w:rFonts w:hint="eastAsia" w:ascii="仿宋_GB2312" w:hAnsi="Times New Roman" w:eastAsia="仿宋_GB2312" w:cs="仿宋_GB2312"/>
          <w:i w:val="0"/>
          <w:iCs w:val="0"/>
          <w:caps w:val="0"/>
          <w:color w:val="263643"/>
          <w:spacing w:val="0"/>
          <w:sz w:val="32"/>
          <w:szCs w:val="32"/>
          <w:shd w:val="clear" w:fill="FFFFFF"/>
          <w:vertAlign w:val="baseline"/>
        </w:rPr>
        <w:t>并获相应学位的202</w:t>
      </w:r>
      <w:r>
        <w:rPr>
          <w:rFonts w:hint="eastAsia" w:ascii="仿宋_GB2312" w:hAnsi="Times New Roman" w:eastAsia="仿宋_GB2312" w:cs="仿宋_GB2312"/>
          <w:i w:val="0"/>
          <w:iCs w:val="0"/>
          <w:caps w:val="0"/>
          <w:color w:val="263643"/>
          <w:spacing w:val="0"/>
          <w:sz w:val="32"/>
          <w:szCs w:val="32"/>
          <w:shd w:val="clear" w:fill="FFFFFF"/>
          <w:vertAlign w:val="baseline"/>
          <w:lang w:val="en-US" w:eastAsia="zh-CN"/>
        </w:rPr>
        <w:t>4</w:t>
      </w:r>
      <w:r>
        <w:rPr>
          <w:rFonts w:hint="eastAsia" w:ascii="仿宋_GB2312" w:hAnsi="Times New Roman" w:eastAsia="仿宋_GB2312" w:cs="仿宋_GB2312"/>
          <w:i w:val="0"/>
          <w:iCs w:val="0"/>
          <w:caps w:val="0"/>
          <w:color w:val="263643"/>
          <w:spacing w:val="0"/>
          <w:sz w:val="32"/>
          <w:szCs w:val="32"/>
          <w:shd w:val="clear" w:fill="FFFFFF"/>
          <w:vertAlign w:val="baseline"/>
        </w:rPr>
        <w:t>年应届毕业生。202</w:t>
      </w:r>
      <w:r>
        <w:rPr>
          <w:rFonts w:hint="eastAsia" w:ascii="仿宋_GB2312" w:hAnsi="Times New Roman" w:eastAsia="仿宋_GB2312" w:cs="仿宋_GB2312"/>
          <w:i w:val="0"/>
          <w:iCs w:val="0"/>
          <w:caps w:val="0"/>
          <w:color w:val="263643"/>
          <w:spacing w:val="0"/>
          <w:sz w:val="32"/>
          <w:szCs w:val="32"/>
          <w:shd w:val="clear" w:fill="FFFFFF"/>
          <w:vertAlign w:val="baseline"/>
          <w:lang w:val="en-US" w:eastAsia="zh-CN"/>
        </w:rPr>
        <w:t>2</w:t>
      </w:r>
      <w:r>
        <w:rPr>
          <w:rFonts w:hint="eastAsia" w:ascii="仿宋_GB2312" w:hAnsi="Times New Roman" w:eastAsia="仿宋_GB2312" w:cs="仿宋_GB2312"/>
          <w:i w:val="0"/>
          <w:iCs w:val="0"/>
          <w:caps w:val="0"/>
          <w:color w:val="263643"/>
          <w:spacing w:val="0"/>
          <w:sz w:val="32"/>
          <w:szCs w:val="32"/>
          <w:shd w:val="clear" w:fill="FFFFFF"/>
          <w:vertAlign w:val="baseline"/>
        </w:rPr>
        <w:t>、202</w:t>
      </w:r>
      <w:r>
        <w:rPr>
          <w:rFonts w:hint="eastAsia" w:ascii="仿宋_GB2312" w:hAnsi="Times New Roman" w:eastAsia="仿宋_GB2312" w:cs="仿宋_GB2312"/>
          <w:i w:val="0"/>
          <w:iCs w:val="0"/>
          <w:caps w:val="0"/>
          <w:color w:val="263643"/>
          <w:spacing w:val="0"/>
          <w:sz w:val="32"/>
          <w:szCs w:val="32"/>
          <w:shd w:val="clear" w:fill="FFFFFF"/>
          <w:vertAlign w:val="baseline"/>
          <w:lang w:val="en-US" w:eastAsia="zh-CN"/>
        </w:rPr>
        <w:t>3</w:t>
      </w:r>
      <w:r>
        <w:rPr>
          <w:rFonts w:hint="eastAsia" w:ascii="仿宋_GB2312" w:hAnsi="Times New Roman" w:eastAsia="仿宋_GB2312" w:cs="仿宋_GB2312"/>
          <w:i w:val="0"/>
          <w:iCs w:val="0"/>
          <w:caps w:val="0"/>
          <w:color w:val="263643"/>
          <w:spacing w:val="0"/>
          <w:sz w:val="32"/>
          <w:szCs w:val="32"/>
          <w:shd w:val="clear" w:fill="FFFFFF"/>
          <w:vertAlign w:val="baseline"/>
        </w:rPr>
        <w:t>届未就业的择业期毕业生可列入此次引才范围。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632"/>
        <w:jc w:val="both"/>
        <w:textAlignment w:val="baseline"/>
        <w:rPr>
          <w:rFonts w:hint="default" w:ascii="Times New Roman" w:hAnsi="Times New Roman" w:cs="Times New Roman"/>
          <w:i w:val="0"/>
          <w:iCs w:val="0"/>
          <w:caps w:val="0"/>
          <w:color w:val="263643"/>
          <w:spacing w:val="0"/>
          <w:sz w:val="24"/>
          <w:szCs w:val="24"/>
        </w:rPr>
      </w:pPr>
      <w:r>
        <w:rPr>
          <w:rFonts w:hint="eastAsia" w:ascii="黑体" w:hAnsi="宋体" w:eastAsia="黑体" w:cs="黑体"/>
          <w:i w:val="0"/>
          <w:iCs w:val="0"/>
          <w:caps w:val="0"/>
          <w:color w:val="263643"/>
          <w:spacing w:val="0"/>
          <w:sz w:val="32"/>
          <w:szCs w:val="32"/>
          <w:shd w:val="clear" w:fill="FFFFFF"/>
          <w:vertAlign w:val="baseline"/>
        </w:rPr>
        <w:t>二、引才条件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632"/>
        <w:jc w:val="both"/>
        <w:textAlignment w:val="baseline"/>
        <w:rPr>
          <w:rFonts w:hint="default" w:ascii="Times New Roman" w:hAnsi="Times New Roman" w:cs="Times New Roman"/>
          <w:i w:val="0"/>
          <w:iCs w:val="0"/>
          <w:caps w:val="0"/>
          <w:color w:val="263643"/>
          <w:spacing w:val="0"/>
          <w:sz w:val="24"/>
          <w:szCs w:val="24"/>
        </w:rPr>
      </w:pPr>
      <w:r>
        <w:rPr>
          <w:rFonts w:hint="eastAsia" w:ascii="仿宋_GB2312" w:hAnsi="Times New Roman" w:eastAsia="仿宋_GB2312" w:cs="仿宋_GB2312"/>
          <w:i w:val="0"/>
          <w:iCs w:val="0"/>
          <w:caps w:val="0"/>
          <w:color w:val="263643"/>
          <w:spacing w:val="0"/>
          <w:sz w:val="32"/>
          <w:szCs w:val="32"/>
          <w:shd w:val="clear" w:fill="FFFFFF"/>
          <w:vertAlign w:val="baseline"/>
        </w:rPr>
        <w:t>（一）具有中华人民共和国国籍。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632"/>
        <w:jc w:val="both"/>
        <w:textAlignment w:val="baseline"/>
        <w:rPr>
          <w:rFonts w:hint="default" w:ascii="Times New Roman" w:hAnsi="Times New Roman" w:cs="Times New Roman"/>
          <w:i w:val="0"/>
          <w:iCs w:val="0"/>
          <w:caps w:val="0"/>
          <w:color w:val="263643"/>
          <w:spacing w:val="0"/>
          <w:sz w:val="24"/>
          <w:szCs w:val="24"/>
        </w:rPr>
      </w:pPr>
      <w:r>
        <w:rPr>
          <w:rFonts w:hint="eastAsia" w:ascii="仿宋_GB2312" w:hAnsi="Times New Roman" w:eastAsia="仿宋_GB2312" w:cs="仿宋_GB2312"/>
          <w:i w:val="0"/>
          <w:iCs w:val="0"/>
          <w:caps w:val="0"/>
          <w:color w:val="263643"/>
          <w:spacing w:val="0"/>
          <w:sz w:val="32"/>
          <w:szCs w:val="32"/>
          <w:shd w:val="clear" w:fill="FFFFFF"/>
          <w:vertAlign w:val="baseline"/>
        </w:rPr>
        <w:t>（二）具有良好的政治思想素质、职业道德、强烈的事业心和责任感，作风正派，有团队协作及创新精神。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632"/>
        <w:jc w:val="both"/>
        <w:textAlignment w:val="baseline"/>
        <w:rPr>
          <w:rFonts w:hint="default" w:ascii="Times New Roman" w:hAnsi="Times New Roman" w:cs="Times New Roman"/>
          <w:i w:val="0"/>
          <w:iCs w:val="0"/>
          <w:caps w:val="0"/>
          <w:color w:val="263643"/>
          <w:spacing w:val="0"/>
          <w:sz w:val="24"/>
          <w:szCs w:val="24"/>
        </w:rPr>
      </w:pPr>
      <w:r>
        <w:rPr>
          <w:rFonts w:hint="eastAsia" w:ascii="仿宋_GB2312" w:hAnsi="Times New Roman" w:eastAsia="仿宋_GB2312" w:cs="仿宋_GB2312"/>
          <w:i w:val="0"/>
          <w:iCs w:val="0"/>
          <w:caps w:val="0"/>
          <w:color w:val="263643"/>
          <w:spacing w:val="0"/>
          <w:sz w:val="32"/>
          <w:szCs w:val="32"/>
          <w:shd w:val="clear" w:fill="FFFFFF"/>
          <w:vertAlign w:val="baseline"/>
        </w:rPr>
        <w:t>（三）专业理论功底扎实，业务技术精湛，具有较强的教育教学、教科研等业务能力。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632"/>
        <w:jc w:val="both"/>
        <w:textAlignment w:val="baseline"/>
        <w:rPr>
          <w:rFonts w:hint="eastAsia" w:ascii="仿宋_GB2312" w:hAnsi="Times New Roman" w:eastAsia="仿宋_GB2312" w:cs="仿宋_GB2312"/>
          <w:i w:val="0"/>
          <w:iCs w:val="0"/>
          <w:caps w:val="0"/>
          <w:color w:val="263643"/>
          <w:spacing w:val="0"/>
          <w:sz w:val="32"/>
          <w:szCs w:val="32"/>
          <w:shd w:val="clear" w:fill="FFFFFF"/>
          <w:vertAlign w:val="baseline"/>
        </w:rPr>
      </w:pPr>
      <w:r>
        <w:rPr>
          <w:rFonts w:hint="eastAsia" w:ascii="仿宋_GB2312" w:hAnsi="Times New Roman" w:eastAsia="仿宋_GB2312" w:cs="仿宋_GB2312"/>
          <w:i w:val="0"/>
          <w:iCs w:val="0"/>
          <w:caps w:val="0"/>
          <w:color w:val="263643"/>
          <w:spacing w:val="0"/>
          <w:sz w:val="32"/>
          <w:szCs w:val="32"/>
          <w:shd w:val="clear" w:fill="FFFFFF"/>
          <w:vertAlign w:val="baseline"/>
        </w:rPr>
        <w:t>（四）具有博士学位的，其本科、硕士、博士研究生所学专业相同或相近；具有硕士学位的，其本科与硕士生所学专业相同或相近</w:t>
      </w:r>
      <w:r>
        <w:rPr>
          <w:rFonts w:hint="eastAsia" w:ascii="仿宋_GB2312" w:hAnsi="Times New Roman" w:eastAsia="仿宋_GB2312" w:cs="仿宋_GB2312"/>
          <w:i w:val="0"/>
          <w:iCs w:val="0"/>
          <w:caps w:val="0"/>
          <w:color w:val="263643"/>
          <w:spacing w:val="0"/>
          <w:sz w:val="32"/>
          <w:szCs w:val="32"/>
          <w:shd w:val="clear" w:fill="FFFFFF"/>
          <w:vertAlign w:val="baseline"/>
          <w:lang w:eastAsia="zh-CN"/>
        </w:rPr>
        <w:t>，并要具备相应学历的学位证</w:t>
      </w:r>
      <w:r>
        <w:rPr>
          <w:rFonts w:hint="eastAsia" w:ascii="仿宋_GB2312" w:hAnsi="Times New Roman" w:eastAsia="仿宋_GB2312" w:cs="仿宋_GB2312"/>
          <w:i w:val="0"/>
          <w:iCs w:val="0"/>
          <w:caps w:val="0"/>
          <w:color w:val="263643"/>
          <w:spacing w:val="0"/>
          <w:sz w:val="32"/>
          <w:szCs w:val="32"/>
          <w:shd w:val="clear" w:fill="FFFFFF"/>
          <w:vertAlign w:val="baseline"/>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632"/>
        <w:jc w:val="both"/>
        <w:textAlignment w:val="baseline"/>
        <w:rPr>
          <w:rFonts w:hint="default" w:ascii="Times New Roman" w:hAnsi="Times New Roman" w:cs="Times New Roman"/>
          <w:i w:val="0"/>
          <w:iCs w:val="0"/>
          <w:caps w:val="0"/>
          <w:color w:val="263643"/>
          <w:spacing w:val="0"/>
          <w:sz w:val="24"/>
          <w:szCs w:val="24"/>
        </w:rPr>
      </w:pPr>
      <w:r>
        <w:rPr>
          <w:rFonts w:hint="eastAsia" w:ascii="仿宋_GB2312" w:hAnsi="Times New Roman" w:eastAsia="仿宋_GB2312" w:cs="仿宋_GB2312"/>
          <w:i w:val="0"/>
          <w:iCs w:val="0"/>
          <w:caps w:val="0"/>
          <w:color w:val="263643"/>
          <w:spacing w:val="0"/>
          <w:sz w:val="32"/>
          <w:szCs w:val="32"/>
          <w:shd w:val="clear" w:fill="FFFFFF"/>
          <w:vertAlign w:val="baseline"/>
        </w:rPr>
        <w:t>（五）符合岗位要求的学历学位和专业。岗位所要求的学历学位均要在规定的时间内取得，其中国内高校毕业生须在202</w:t>
      </w:r>
      <w:r>
        <w:rPr>
          <w:rFonts w:hint="eastAsia" w:ascii="仿宋_GB2312" w:hAnsi="Times New Roman" w:eastAsia="仿宋_GB2312" w:cs="仿宋_GB2312"/>
          <w:i w:val="0"/>
          <w:iCs w:val="0"/>
          <w:caps w:val="0"/>
          <w:color w:val="263643"/>
          <w:spacing w:val="0"/>
          <w:sz w:val="32"/>
          <w:szCs w:val="32"/>
          <w:shd w:val="clear" w:fill="FFFFFF"/>
          <w:vertAlign w:val="baseline"/>
          <w:lang w:val="en-US" w:eastAsia="zh-CN"/>
        </w:rPr>
        <w:t>4</w:t>
      </w:r>
      <w:r>
        <w:rPr>
          <w:rFonts w:hint="eastAsia" w:ascii="仿宋_GB2312" w:hAnsi="Times New Roman" w:eastAsia="仿宋_GB2312" w:cs="仿宋_GB2312"/>
          <w:i w:val="0"/>
          <w:iCs w:val="0"/>
          <w:caps w:val="0"/>
          <w:color w:val="263643"/>
          <w:spacing w:val="0"/>
          <w:sz w:val="32"/>
          <w:szCs w:val="32"/>
          <w:shd w:val="clear" w:fill="FFFFFF"/>
          <w:vertAlign w:val="baseline"/>
        </w:rPr>
        <w:t>年7月31日前取得相应的学历学位证书；国（境）外高校毕业生须在202</w:t>
      </w:r>
      <w:r>
        <w:rPr>
          <w:rFonts w:hint="eastAsia" w:ascii="仿宋_GB2312" w:hAnsi="Times New Roman" w:eastAsia="仿宋_GB2312" w:cs="仿宋_GB2312"/>
          <w:i w:val="0"/>
          <w:iCs w:val="0"/>
          <w:caps w:val="0"/>
          <w:color w:val="263643"/>
          <w:spacing w:val="0"/>
          <w:sz w:val="32"/>
          <w:szCs w:val="32"/>
          <w:shd w:val="clear" w:fill="FFFFFF"/>
          <w:vertAlign w:val="baseline"/>
          <w:lang w:val="en-US" w:eastAsia="zh-CN"/>
        </w:rPr>
        <w:t>4</w:t>
      </w:r>
      <w:r>
        <w:rPr>
          <w:rFonts w:hint="eastAsia" w:ascii="仿宋_GB2312" w:hAnsi="Times New Roman" w:eastAsia="仿宋_GB2312" w:cs="仿宋_GB2312"/>
          <w:i w:val="0"/>
          <w:iCs w:val="0"/>
          <w:caps w:val="0"/>
          <w:color w:val="263643"/>
          <w:spacing w:val="0"/>
          <w:sz w:val="32"/>
          <w:szCs w:val="32"/>
          <w:shd w:val="clear" w:fill="FFFFFF"/>
          <w:vertAlign w:val="baseline"/>
        </w:rPr>
        <w:t>年12月31日前取得国家教育部门出具的学历认证报告；上述引进对象未在规定时间取得相应学历学位证书或认证书的不予聘用（录用）。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632"/>
        <w:jc w:val="both"/>
        <w:textAlignment w:val="baseline"/>
        <w:rPr>
          <w:rFonts w:hint="default" w:ascii="Times New Roman" w:hAnsi="Times New Roman" w:cs="Times New Roman"/>
          <w:i w:val="0"/>
          <w:iCs w:val="0"/>
          <w:caps w:val="0"/>
          <w:color w:val="263643"/>
          <w:spacing w:val="0"/>
          <w:sz w:val="24"/>
          <w:szCs w:val="24"/>
        </w:rPr>
      </w:pPr>
      <w:r>
        <w:rPr>
          <w:rFonts w:hint="eastAsia" w:ascii="仿宋_GB2312" w:hAnsi="Times New Roman" w:eastAsia="仿宋_GB2312" w:cs="仿宋_GB2312"/>
          <w:i w:val="0"/>
          <w:iCs w:val="0"/>
          <w:caps w:val="0"/>
          <w:color w:val="263643"/>
          <w:spacing w:val="0"/>
          <w:sz w:val="32"/>
          <w:szCs w:val="32"/>
          <w:shd w:val="clear" w:fill="FFFFFF"/>
          <w:vertAlign w:val="baseline"/>
        </w:rPr>
        <w:t>（六）教师资格证要求：具有高级中学教师资格证书（具有博士学位的可以在入职后一年内取得教师资格证，但须做出书面承诺）；符合202</w:t>
      </w:r>
      <w:r>
        <w:rPr>
          <w:rFonts w:hint="eastAsia" w:ascii="仿宋_GB2312" w:hAnsi="Times New Roman" w:eastAsia="仿宋_GB2312" w:cs="仿宋_GB2312"/>
          <w:i w:val="0"/>
          <w:iCs w:val="0"/>
          <w:caps w:val="0"/>
          <w:color w:val="263643"/>
          <w:spacing w:val="0"/>
          <w:sz w:val="32"/>
          <w:szCs w:val="32"/>
          <w:shd w:val="clear" w:fill="FFFFFF"/>
          <w:vertAlign w:val="baseline"/>
          <w:lang w:val="en-US" w:eastAsia="zh-CN"/>
        </w:rPr>
        <w:t>4</w:t>
      </w:r>
      <w:r>
        <w:rPr>
          <w:rFonts w:hint="eastAsia" w:ascii="仿宋_GB2312" w:hAnsi="Times New Roman" w:eastAsia="仿宋_GB2312" w:cs="仿宋_GB2312"/>
          <w:i w:val="0"/>
          <w:iCs w:val="0"/>
          <w:caps w:val="0"/>
          <w:color w:val="263643"/>
          <w:spacing w:val="0"/>
          <w:sz w:val="32"/>
          <w:szCs w:val="32"/>
          <w:shd w:val="clear" w:fill="FFFFFF"/>
          <w:vertAlign w:val="baseline"/>
        </w:rPr>
        <w:t>年上半年教师资格认定条件、暂未取得教师资格证书的考生，可按申请认定教师资格的学段、学科报考，报名时须提供有效期内的教育部考试中心《中小学教师资格考试合格证明》或《师范生教师职业能力证书》及相应等级的普通话水平测试等级证书（纸质证书遗失的，通过国家政务服务平台或中国教育考试网、全国普通话培训测试信息资源网查询测试成绩，查询结果与证书具有同等效力），并承诺在202</w:t>
      </w:r>
      <w:r>
        <w:rPr>
          <w:rFonts w:hint="eastAsia" w:ascii="仿宋_GB2312" w:hAnsi="Times New Roman" w:eastAsia="仿宋_GB2312" w:cs="仿宋_GB2312"/>
          <w:i w:val="0"/>
          <w:iCs w:val="0"/>
          <w:caps w:val="0"/>
          <w:color w:val="263643"/>
          <w:spacing w:val="0"/>
          <w:sz w:val="32"/>
          <w:szCs w:val="32"/>
          <w:shd w:val="clear" w:fill="FFFFFF"/>
          <w:vertAlign w:val="baseline"/>
          <w:lang w:val="en-US" w:eastAsia="zh-CN"/>
        </w:rPr>
        <w:t>4</w:t>
      </w:r>
      <w:r>
        <w:rPr>
          <w:rFonts w:hint="eastAsia" w:ascii="仿宋_GB2312" w:hAnsi="Times New Roman" w:eastAsia="仿宋_GB2312" w:cs="仿宋_GB2312"/>
          <w:i w:val="0"/>
          <w:iCs w:val="0"/>
          <w:caps w:val="0"/>
          <w:color w:val="263643"/>
          <w:spacing w:val="0"/>
          <w:sz w:val="32"/>
          <w:szCs w:val="32"/>
          <w:shd w:val="clear" w:fill="FFFFFF"/>
          <w:vertAlign w:val="baseline"/>
        </w:rPr>
        <w:t>年8月31日前取得教师资格证书，否则取消招聘资格。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632"/>
        <w:jc w:val="both"/>
        <w:textAlignment w:val="baseline"/>
        <w:rPr>
          <w:rFonts w:hint="default" w:ascii="Times New Roman" w:hAnsi="Times New Roman" w:cs="Times New Roman"/>
          <w:i w:val="0"/>
          <w:iCs w:val="0"/>
          <w:caps w:val="0"/>
          <w:color w:val="263643"/>
          <w:spacing w:val="0"/>
          <w:sz w:val="24"/>
          <w:szCs w:val="24"/>
        </w:rPr>
      </w:pPr>
      <w:r>
        <w:rPr>
          <w:rFonts w:hint="eastAsia" w:ascii="仿宋_GB2312" w:hAnsi="Times New Roman" w:eastAsia="仿宋_GB2312" w:cs="仿宋_GB2312"/>
          <w:i w:val="0"/>
          <w:iCs w:val="0"/>
          <w:caps w:val="0"/>
          <w:color w:val="263643"/>
          <w:spacing w:val="0"/>
          <w:sz w:val="32"/>
          <w:szCs w:val="32"/>
          <w:shd w:val="clear" w:fill="FFFFFF"/>
          <w:vertAlign w:val="baseline"/>
        </w:rPr>
        <w:t>（七）身心健康，能胜任本专业教育教学、科研及管理等工作。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632"/>
        <w:jc w:val="both"/>
        <w:textAlignment w:val="baseline"/>
        <w:rPr>
          <w:rFonts w:hint="default" w:ascii="Times New Roman" w:hAnsi="Times New Roman" w:cs="Times New Roman"/>
          <w:i w:val="0"/>
          <w:iCs w:val="0"/>
          <w:caps w:val="0"/>
          <w:color w:val="263643"/>
          <w:spacing w:val="0"/>
          <w:sz w:val="24"/>
          <w:szCs w:val="24"/>
        </w:rPr>
      </w:pPr>
      <w:r>
        <w:rPr>
          <w:rFonts w:hint="eastAsia" w:ascii="仿宋_GB2312" w:hAnsi="Times New Roman" w:eastAsia="仿宋_GB2312" w:cs="仿宋_GB2312"/>
          <w:i w:val="0"/>
          <w:iCs w:val="0"/>
          <w:caps w:val="0"/>
          <w:color w:val="263643"/>
          <w:spacing w:val="0"/>
          <w:sz w:val="32"/>
          <w:szCs w:val="32"/>
          <w:shd w:val="clear" w:fill="FFFFFF"/>
          <w:vertAlign w:val="baseline"/>
        </w:rPr>
        <w:t>（八）</w:t>
      </w:r>
      <w:r>
        <w:rPr>
          <w:rFonts w:hint="eastAsia" w:ascii="仿宋_GB2312" w:hAnsi="Times New Roman" w:eastAsia="仿宋_GB2312" w:cs="仿宋_GB2312"/>
          <w:i w:val="0"/>
          <w:iCs w:val="0"/>
          <w:caps w:val="0"/>
          <w:color w:val="263643"/>
          <w:spacing w:val="0"/>
          <w:sz w:val="32"/>
          <w:szCs w:val="32"/>
          <w:shd w:val="clear" w:fill="FFFFFF"/>
          <w:vertAlign w:val="baseline"/>
          <w:lang w:val="en-US" w:eastAsia="zh-CN"/>
        </w:rPr>
        <w:t>35周岁以下（1987年12月以后出生），对</w:t>
      </w:r>
      <w:r>
        <w:rPr>
          <w:rFonts w:hint="eastAsia" w:ascii="仿宋_GB2312" w:hAnsi="Times New Roman" w:eastAsia="仿宋_GB2312" w:cs="仿宋_GB2312"/>
          <w:i w:val="0"/>
          <w:iCs w:val="0"/>
          <w:caps w:val="0"/>
          <w:color w:val="263643"/>
          <w:spacing w:val="0"/>
          <w:sz w:val="32"/>
          <w:szCs w:val="32"/>
          <w:shd w:val="clear" w:fill="FFFFFF"/>
          <w:vertAlign w:val="baseline"/>
        </w:rPr>
        <w:t>业绩</w:t>
      </w:r>
      <w:r>
        <w:rPr>
          <w:rFonts w:hint="eastAsia" w:ascii="仿宋_GB2312" w:hAnsi="Times New Roman" w:eastAsia="仿宋_GB2312" w:cs="仿宋_GB2312"/>
          <w:i w:val="0"/>
          <w:iCs w:val="0"/>
          <w:caps w:val="0"/>
          <w:color w:val="263643"/>
          <w:spacing w:val="0"/>
          <w:sz w:val="32"/>
          <w:szCs w:val="32"/>
          <w:shd w:val="clear" w:fill="FFFFFF"/>
          <w:vertAlign w:val="baseline"/>
          <w:lang w:val="en-US" w:eastAsia="zh-CN"/>
        </w:rPr>
        <w:t>特别</w:t>
      </w:r>
      <w:r>
        <w:rPr>
          <w:rFonts w:hint="eastAsia" w:ascii="仿宋_GB2312" w:hAnsi="Times New Roman" w:eastAsia="仿宋_GB2312" w:cs="仿宋_GB2312"/>
          <w:i w:val="0"/>
          <w:iCs w:val="0"/>
          <w:caps w:val="0"/>
          <w:color w:val="263643"/>
          <w:spacing w:val="0"/>
          <w:sz w:val="32"/>
          <w:szCs w:val="32"/>
          <w:shd w:val="clear" w:fill="FFFFFF"/>
          <w:vertAlign w:val="baseline"/>
        </w:rPr>
        <w:t>突出者可适当放宽</w:t>
      </w:r>
      <w:r>
        <w:rPr>
          <w:rFonts w:hint="eastAsia" w:ascii="仿宋_GB2312" w:hAnsi="Times New Roman" w:eastAsia="仿宋_GB2312" w:cs="仿宋_GB2312"/>
          <w:i w:val="0"/>
          <w:iCs w:val="0"/>
          <w:caps w:val="0"/>
          <w:color w:val="263643"/>
          <w:spacing w:val="0"/>
          <w:sz w:val="32"/>
          <w:szCs w:val="32"/>
          <w:shd w:val="clear" w:fill="FFFFFF"/>
          <w:vertAlign w:val="baseline"/>
          <w:lang w:val="en-US" w:eastAsia="zh-CN"/>
        </w:rPr>
        <w:t>年龄限制</w:t>
      </w:r>
      <w:r>
        <w:rPr>
          <w:rFonts w:hint="eastAsia" w:ascii="仿宋_GB2312" w:hAnsi="Times New Roman" w:eastAsia="仿宋_GB2312" w:cs="仿宋_GB2312"/>
          <w:i w:val="0"/>
          <w:iCs w:val="0"/>
          <w:caps w:val="0"/>
          <w:color w:val="263643"/>
          <w:spacing w:val="0"/>
          <w:sz w:val="32"/>
          <w:szCs w:val="32"/>
          <w:shd w:val="clear" w:fill="FFFFFF"/>
          <w:vertAlign w:val="baseline"/>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632"/>
        <w:jc w:val="both"/>
        <w:textAlignment w:val="baseline"/>
        <w:rPr>
          <w:rFonts w:hint="default" w:ascii="Times New Roman" w:hAnsi="Times New Roman" w:cs="Times New Roman"/>
          <w:i w:val="0"/>
          <w:iCs w:val="0"/>
          <w:caps w:val="0"/>
          <w:color w:val="263643"/>
          <w:spacing w:val="0"/>
          <w:sz w:val="24"/>
          <w:szCs w:val="24"/>
        </w:rPr>
      </w:pPr>
      <w:r>
        <w:rPr>
          <w:rFonts w:hint="eastAsia" w:ascii="仿宋_GB2312" w:hAnsi="Times New Roman" w:eastAsia="仿宋_GB2312" w:cs="仿宋_GB2312"/>
          <w:i w:val="0"/>
          <w:iCs w:val="0"/>
          <w:caps w:val="0"/>
          <w:color w:val="263643"/>
          <w:spacing w:val="0"/>
          <w:sz w:val="32"/>
          <w:szCs w:val="32"/>
          <w:shd w:val="clear" w:fill="FFFFFF"/>
          <w:vertAlign w:val="baseline"/>
        </w:rPr>
        <w:t>（九）具备岗位所需要的其他条件。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80" w:lineRule="atLeast"/>
        <w:ind w:left="0" w:right="0" w:firstLine="632"/>
        <w:jc w:val="both"/>
        <w:textAlignment w:val="baseline"/>
        <w:rPr>
          <w:rFonts w:hint="eastAsia" w:ascii="黑体" w:hAnsi="宋体" w:eastAsia="黑体" w:cs="黑体"/>
          <w:i w:val="0"/>
          <w:iCs w:val="0"/>
          <w:caps w:val="0"/>
          <w:color w:val="263643"/>
          <w:spacing w:val="0"/>
          <w:sz w:val="32"/>
          <w:szCs w:val="32"/>
          <w:shd w:val="clear" w:fill="FFFFFF"/>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80" w:lineRule="atLeast"/>
        <w:ind w:left="0" w:right="0" w:firstLine="632"/>
        <w:jc w:val="both"/>
        <w:textAlignment w:val="baseline"/>
        <w:rPr>
          <w:rFonts w:hint="eastAsia" w:ascii="黑体" w:hAnsi="宋体" w:eastAsia="黑体" w:cs="黑体"/>
          <w:i w:val="0"/>
          <w:iCs w:val="0"/>
          <w:caps w:val="0"/>
          <w:color w:val="263643"/>
          <w:spacing w:val="0"/>
          <w:sz w:val="32"/>
          <w:szCs w:val="32"/>
          <w:shd w:val="clear" w:fill="FFFFFF"/>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80" w:lineRule="atLeast"/>
        <w:ind w:left="0" w:right="0" w:firstLine="632"/>
        <w:jc w:val="both"/>
        <w:textAlignment w:val="baseline"/>
        <w:rPr>
          <w:rFonts w:hint="eastAsia" w:ascii="黑体" w:hAnsi="宋体" w:eastAsia="黑体" w:cs="黑体"/>
          <w:i w:val="0"/>
          <w:iCs w:val="0"/>
          <w:caps w:val="0"/>
          <w:color w:val="263643"/>
          <w:spacing w:val="0"/>
          <w:sz w:val="32"/>
          <w:szCs w:val="32"/>
          <w:shd w:val="clear" w:fill="FFFFFF"/>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80" w:lineRule="atLeast"/>
        <w:ind w:left="0" w:right="0" w:firstLine="632"/>
        <w:jc w:val="both"/>
        <w:textAlignment w:val="baseline"/>
        <w:rPr>
          <w:rFonts w:hint="default" w:ascii="Times New Roman" w:hAnsi="Times New Roman" w:cs="Times New Roman"/>
          <w:i w:val="0"/>
          <w:iCs w:val="0"/>
          <w:caps w:val="0"/>
          <w:color w:val="263643"/>
          <w:spacing w:val="0"/>
          <w:sz w:val="24"/>
          <w:szCs w:val="24"/>
        </w:rPr>
      </w:pPr>
      <w:r>
        <w:rPr>
          <w:rFonts w:hint="eastAsia" w:ascii="黑体" w:hAnsi="宋体" w:eastAsia="黑体" w:cs="黑体"/>
          <w:i w:val="0"/>
          <w:iCs w:val="0"/>
          <w:caps w:val="0"/>
          <w:color w:val="263643"/>
          <w:spacing w:val="0"/>
          <w:sz w:val="32"/>
          <w:szCs w:val="32"/>
          <w:shd w:val="clear" w:fill="FFFFFF"/>
          <w:vertAlign w:val="baseline"/>
        </w:rPr>
        <w:t>三、引才岗位</w:t>
      </w:r>
    </w:p>
    <w:tbl>
      <w:tblPr>
        <w:tblStyle w:val="3"/>
        <w:tblW w:w="8943" w:type="dxa"/>
        <w:tblInd w:w="135"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763"/>
        <w:gridCol w:w="1680"/>
        <w:gridCol w:w="2913"/>
        <w:gridCol w:w="1515"/>
        <w:gridCol w:w="630"/>
        <w:gridCol w:w="144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052" w:hRule="atLeast"/>
        </w:trPr>
        <w:tc>
          <w:tcPr>
            <w:tcW w:w="763"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Calibri" w:hAnsi="Calibri" w:cs="Calibri"/>
                <w:b/>
                <w:bCs/>
                <w:sz w:val="21"/>
                <w:szCs w:val="21"/>
              </w:rPr>
            </w:pPr>
            <w:r>
              <w:rPr>
                <w:rFonts w:ascii="仿宋" w:hAnsi="仿宋" w:eastAsia="仿宋" w:cs="仿宋"/>
                <w:b/>
                <w:bCs/>
                <w:i w:val="0"/>
                <w:iCs w:val="0"/>
                <w:caps w:val="0"/>
                <w:color w:val="263643"/>
                <w:spacing w:val="0"/>
                <w:kern w:val="0"/>
                <w:sz w:val="24"/>
                <w:szCs w:val="24"/>
                <w:lang w:val="en-US" w:eastAsia="zh-CN" w:bidi="ar"/>
              </w:rPr>
              <w:t>用人</w:t>
            </w:r>
            <w:r>
              <w:rPr>
                <w:rFonts w:hint="eastAsia" w:ascii="仿宋" w:hAnsi="仿宋" w:eastAsia="仿宋" w:cs="仿宋"/>
                <w:b/>
                <w:bCs/>
                <w:i w:val="0"/>
                <w:iCs w:val="0"/>
                <w:caps w:val="0"/>
                <w:color w:val="263643"/>
                <w:spacing w:val="0"/>
                <w:kern w:val="0"/>
                <w:sz w:val="24"/>
                <w:szCs w:val="24"/>
                <w:lang w:val="en-US" w:eastAsia="zh-CN" w:bidi="ar"/>
              </w:rPr>
              <w:t>单位</w:t>
            </w:r>
          </w:p>
        </w:tc>
        <w:tc>
          <w:tcPr>
            <w:tcW w:w="1680"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Calibri" w:hAnsi="Calibri" w:cs="Calibri"/>
                <w:b/>
                <w:bCs/>
                <w:sz w:val="21"/>
                <w:szCs w:val="21"/>
              </w:rPr>
            </w:pPr>
            <w:r>
              <w:rPr>
                <w:rFonts w:hint="eastAsia" w:ascii="仿宋" w:hAnsi="仿宋" w:eastAsia="仿宋" w:cs="仿宋"/>
                <w:b/>
                <w:bCs/>
                <w:i w:val="0"/>
                <w:iCs w:val="0"/>
                <w:caps w:val="0"/>
                <w:color w:val="263643"/>
                <w:spacing w:val="0"/>
                <w:kern w:val="0"/>
                <w:sz w:val="24"/>
                <w:szCs w:val="24"/>
                <w:lang w:val="en-US" w:eastAsia="zh-CN" w:bidi="ar"/>
              </w:rPr>
              <w:t>岗位名称</w:t>
            </w:r>
          </w:p>
        </w:tc>
        <w:tc>
          <w:tcPr>
            <w:tcW w:w="2913"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Calibri" w:hAnsi="Calibri" w:cs="Calibri"/>
                <w:b/>
                <w:bCs/>
                <w:sz w:val="21"/>
                <w:szCs w:val="21"/>
              </w:rPr>
            </w:pPr>
            <w:r>
              <w:rPr>
                <w:rFonts w:hint="eastAsia" w:ascii="仿宋" w:hAnsi="仿宋" w:eastAsia="仿宋" w:cs="仿宋"/>
                <w:b/>
                <w:bCs/>
                <w:i w:val="0"/>
                <w:iCs w:val="0"/>
                <w:caps w:val="0"/>
                <w:color w:val="263643"/>
                <w:spacing w:val="0"/>
                <w:kern w:val="0"/>
                <w:sz w:val="22"/>
                <w:szCs w:val="22"/>
                <w:lang w:val="en-US" w:eastAsia="zh-CN" w:bidi="ar"/>
              </w:rPr>
              <w:t>所需专业</w:t>
            </w:r>
          </w:p>
        </w:tc>
        <w:tc>
          <w:tcPr>
            <w:tcW w:w="1515"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 w:hAnsi="仿宋" w:eastAsia="仿宋" w:cs="仿宋"/>
                <w:b/>
                <w:bCs/>
                <w:i w:val="0"/>
                <w:iCs w:val="0"/>
                <w:caps w:val="0"/>
                <w:color w:val="263643"/>
                <w:spacing w:val="0"/>
                <w:kern w:val="0"/>
                <w:sz w:val="24"/>
                <w:szCs w:val="24"/>
                <w:lang w:val="en-US" w:eastAsia="zh-CN" w:bidi="ar"/>
              </w:rPr>
            </w:pPr>
            <w:r>
              <w:rPr>
                <w:rFonts w:hint="eastAsia" w:ascii="仿宋" w:hAnsi="仿宋" w:eastAsia="仿宋" w:cs="仿宋"/>
                <w:b/>
                <w:bCs/>
                <w:i w:val="0"/>
                <w:iCs w:val="0"/>
                <w:caps w:val="0"/>
                <w:color w:val="263643"/>
                <w:spacing w:val="0"/>
                <w:kern w:val="0"/>
                <w:sz w:val="24"/>
                <w:szCs w:val="24"/>
                <w:lang w:val="en-US" w:eastAsia="zh-CN" w:bidi="ar"/>
              </w:rPr>
              <w:t>最低学历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Calibri" w:hAnsi="Calibri" w:cs="Calibri"/>
                <w:b/>
                <w:bCs/>
                <w:sz w:val="21"/>
                <w:szCs w:val="21"/>
              </w:rPr>
            </w:pPr>
            <w:r>
              <w:rPr>
                <w:rFonts w:hint="eastAsia" w:ascii="仿宋" w:hAnsi="仿宋" w:eastAsia="仿宋" w:cs="仿宋"/>
                <w:b/>
                <w:bCs/>
                <w:i w:val="0"/>
                <w:iCs w:val="0"/>
                <w:caps w:val="0"/>
                <w:color w:val="263643"/>
                <w:spacing w:val="0"/>
                <w:kern w:val="0"/>
                <w:sz w:val="24"/>
                <w:szCs w:val="24"/>
                <w:lang w:val="en-US" w:eastAsia="zh-CN" w:bidi="ar"/>
              </w:rPr>
              <w:t>层次</w:t>
            </w:r>
          </w:p>
        </w:tc>
        <w:tc>
          <w:tcPr>
            <w:tcW w:w="630"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Calibri" w:hAnsi="Calibri" w:cs="Calibri"/>
                <w:b/>
                <w:bCs/>
                <w:sz w:val="21"/>
                <w:szCs w:val="21"/>
              </w:rPr>
            </w:pPr>
            <w:r>
              <w:rPr>
                <w:rFonts w:hint="eastAsia" w:ascii="仿宋" w:hAnsi="仿宋" w:eastAsia="仿宋" w:cs="仿宋"/>
                <w:b/>
                <w:bCs/>
                <w:i w:val="0"/>
                <w:iCs w:val="0"/>
                <w:caps w:val="0"/>
                <w:color w:val="263643"/>
                <w:spacing w:val="0"/>
                <w:kern w:val="0"/>
                <w:sz w:val="24"/>
                <w:szCs w:val="24"/>
                <w:lang w:val="en-US" w:eastAsia="zh-CN" w:bidi="ar"/>
              </w:rPr>
              <w:t>需求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Calibri" w:hAnsi="Calibri" w:cs="Calibri"/>
                <w:b/>
                <w:bCs/>
                <w:sz w:val="21"/>
                <w:szCs w:val="21"/>
              </w:rPr>
            </w:pPr>
            <w:r>
              <w:rPr>
                <w:rFonts w:hint="eastAsia" w:ascii="仿宋" w:hAnsi="仿宋" w:eastAsia="仿宋" w:cs="仿宋"/>
                <w:b/>
                <w:bCs/>
                <w:i w:val="0"/>
                <w:iCs w:val="0"/>
                <w:caps w:val="0"/>
                <w:color w:val="263643"/>
                <w:spacing w:val="0"/>
                <w:kern w:val="0"/>
                <w:sz w:val="24"/>
                <w:szCs w:val="24"/>
                <w:lang w:val="en-US" w:eastAsia="zh-CN" w:bidi="ar"/>
              </w:rPr>
              <w:t>人数</w:t>
            </w:r>
          </w:p>
        </w:tc>
        <w:tc>
          <w:tcPr>
            <w:tcW w:w="1442" w:type="dxa"/>
            <w:tcBorders>
              <w:top w:val="single" w:color="000000" w:sz="8" w:space="0"/>
              <w:left w:val="nil"/>
              <w:bottom w:val="single" w:color="auto" w:sz="4"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Calibri" w:hAnsi="Calibri" w:cs="Calibri"/>
                <w:b/>
                <w:bCs/>
                <w:sz w:val="21"/>
                <w:szCs w:val="21"/>
              </w:rPr>
            </w:pPr>
            <w:r>
              <w:rPr>
                <w:rFonts w:hint="eastAsia" w:ascii="仿宋" w:hAnsi="仿宋" w:eastAsia="仿宋" w:cs="仿宋"/>
                <w:b/>
                <w:bCs/>
                <w:i w:val="0"/>
                <w:iCs w:val="0"/>
                <w:caps w:val="0"/>
                <w:color w:val="263643"/>
                <w:spacing w:val="0"/>
                <w:kern w:val="0"/>
                <w:sz w:val="24"/>
                <w:szCs w:val="24"/>
                <w:lang w:val="en-US" w:eastAsia="zh-CN" w:bidi="ar"/>
              </w:rPr>
              <w:t>资格条件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210" w:hRule="atLeast"/>
        </w:trPr>
        <w:tc>
          <w:tcPr>
            <w:tcW w:w="763" w:type="dxa"/>
            <w:tcBorders>
              <w:top w:val="nil"/>
              <w:left w:val="single" w:color="000000" w:sz="8" w:space="0"/>
              <w:bottom w:val="single" w:color="auto" w:sz="4"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海南州贵德高级中学</w:t>
            </w:r>
          </w:p>
        </w:tc>
        <w:tc>
          <w:tcPr>
            <w:tcW w:w="168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心理健康教育教师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21"/>
                <w:szCs w:val="21"/>
              </w:rPr>
            </w:pPr>
          </w:p>
        </w:tc>
        <w:tc>
          <w:tcPr>
            <w:tcW w:w="291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aps w:val="0"/>
                <w:color w:val="131313"/>
                <w:spacing w:val="0"/>
                <w:sz w:val="21"/>
                <w:szCs w:val="21"/>
                <w:shd w:val="clear" w:fill="FFFFFF"/>
              </w:rPr>
              <w:t>（0402）心理学、（0454）应用心理、（045116）心理健康教育</w:t>
            </w:r>
          </w:p>
        </w:tc>
        <w:tc>
          <w:tcPr>
            <w:tcW w:w="151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aps w:val="0"/>
                <w:color w:val="263643"/>
                <w:spacing w:val="0"/>
                <w:kern w:val="0"/>
                <w:sz w:val="21"/>
                <w:szCs w:val="21"/>
                <w:lang w:val="en-US" w:eastAsia="zh-CN" w:bidi="ar"/>
              </w:rPr>
              <w:t>硕士研究生</w:t>
            </w:r>
          </w:p>
        </w:tc>
        <w:tc>
          <w:tcPr>
            <w:tcW w:w="630" w:type="dxa"/>
            <w:tcBorders>
              <w:top w:val="nil"/>
              <w:left w:val="nil"/>
              <w:bottom w:val="single" w:color="000000" w:sz="8"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aps w:val="0"/>
                <w:color w:val="263643"/>
                <w:spacing w:val="0"/>
                <w:kern w:val="0"/>
                <w:sz w:val="21"/>
                <w:szCs w:val="21"/>
                <w:lang w:val="en-US" w:eastAsia="zh-CN" w:bidi="ar"/>
              </w:rPr>
              <w:t>1</w:t>
            </w:r>
          </w:p>
        </w:tc>
        <w:tc>
          <w:tcPr>
            <w:tcW w:w="144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jc w:val="center"/>
            </w:pPr>
            <w:r>
              <w:rPr>
                <w:rFonts w:hint="default" w:ascii="Times New Roman" w:hAnsi="Times New Roman" w:eastAsia="宋体" w:cs="Times New Roman"/>
                <w:i w:val="0"/>
                <w:caps w:val="0"/>
                <w:color w:val="131313"/>
                <w:spacing w:val="0"/>
                <w:kern w:val="0"/>
                <w:sz w:val="22"/>
                <w:szCs w:val="22"/>
                <w:shd w:val="clear" w:fill="FFFFFF"/>
                <w:lang w:val="en-US" w:eastAsia="zh-CN" w:bidi="ar"/>
              </w:rPr>
              <w:t>1.</w:t>
            </w:r>
            <w:r>
              <w:rPr>
                <w:rFonts w:ascii="仿宋_GB2312" w:hAnsi="宋体" w:eastAsia="仿宋_GB2312" w:cs="仿宋_GB2312"/>
                <w:i w:val="0"/>
                <w:caps w:val="0"/>
                <w:color w:val="131313"/>
                <w:spacing w:val="0"/>
                <w:kern w:val="0"/>
                <w:sz w:val="22"/>
                <w:szCs w:val="22"/>
                <w:shd w:val="clear" w:fill="FFFFFF"/>
                <w:lang w:val="en-US" w:eastAsia="zh-CN" w:bidi="ar"/>
              </w:rPr>
              <w:t>本科与硕士阶段所学专业相同或相近。</w:t>
            </w:r>
            <w:r>
              <w:rPr>
                <w:rFonts w:hint="default" w:ascii="Times New Roman" w:hAnsi="Times New Roman" w:eastAsia="宋体" w:cs="Times New Roman"/>
                <w:i w:val="0"/>
                <w:caps w:val="0"/>
                <w:color w:val="131313"/>
                <w:spacing w:val="0"/>
                <w:kern w:val="0"/>
                <w:sz w:val="22"/>
                <w:szCs w:val="22"/>
                <w:shd w:val="clear" w:fill="FFFFFF"/>
                <w:lang w:val="en-US" w:eastAsia="zh-CN" w:bidi="ar"/>
              </w:rPr>
              <w:br w:type="textWrapping"/>
            </w:r>
            <w:r>
              <w:rPr>
                <w:rFonts w:hint="default" w:ascii="Times New Roman" w:hAnsi="Times New Roman" w:eastAsia="宋体" w:cs="Times New Roman"/>
                <w:i w:val="0"/>
                <w:caps w:val="0"/>
                <w:color w:val="131313"/>
                <w:spacing w:val="0"/>
                <w:kern w:val="0"/>
                <w:sz w:val="22"/>
                <w:szCs w:val="22"/>
                <w:shd w:val="clear" w:fill="FFFFFF"/>
                <w:lang w:val="en-US" w:eastAsia="zh-CN" w:bidi="ar"/>
              </w:rPr>
              <w:t>2.</w:t>
            </w:r>
            <w:r>
              <w:rPr>
                <w:rFonts w:hint="eastAsia" w:ascii="仿宋_GB2312" w:hAnsi="宋体" w:eastAsia="仿宋_GB2312" w:cs="仿宋_GB2312"/>
                <w:i w:val="0"/>
                <w:caps w:val="0"/>
                <w:color w:val="131313"/>
                <w:spacing w:val="0"/>
                <w:kern w:val="0"/>
                <w:sz w:val="22"/>
                <w:szCs w:val="22"/>
                <w:shd w:val="clear" w:fill="FFFFFF"/>
                <w:lang w:val="en-US" w:eastAsia="zh-CN" w:bidi="ar"/>
              </w:rPr>
              <w:t>具有高中心理健康教育教师资格证书。</w:t>
            </w:r>
            <w:r>
              <w:rPr>
                <w:rFonts w:hint="default" w:ascii="Times New Roman" w:hAnsi="Times New Roman" w:eastAsia="宋体" w:cs="Times New Roman"/>
                <w:i w:val="0"/>
                <w:caps w:val="0"/>
                <w:color w:val="131313"/>
                <w:spacing w:val="0"/>
                <w:kern w:val="0"/>
                <w:sz w:val="22"/>
                <w:szCs w:val="22"/>
                <w:shd w:val="clear" w:fill="FFFFFF"/>
                <w:lang w:val="en-US" w:eastAsia="zh-CN" w:bidi="ar"/>
              </w:rPr>
              <w:br w:type="textWrapping"/>
            </w:r>
            <w:r>
              <w:rPr>
                <w:rFonts w:hint="default" w:ascii="Times New Roman" w:hAnsi="Times New Roman" w:eastAsia="宋体" w:cs="Times New Roman"/>
                <w:i w:val="0"/>
                <w:caps w:val="0"/>
                <w:color w:val="131313"/>
                <w:spacing w:val="0"/>
                <w:kern w:val="0"/>
                <w:sz w:val="22"/>
                <w:szCs w:val="22"/>
                <w:shd w:val="clear" w:fill="FFFFFF"/>
                <w:lang w:val="en-US" w:eastAsia="zh-CN" w:bidi="ar"/>
              </w:rPr>
              <w:t>3.</w:t>
            </w:r>
            <w:r>
              <w:rPr>
                <w:rFonts w:hint="eastAsia" w:ascii="仿宋_GB2312" w:hAnsi="宋体" w:eastAsia="仿宋_GB2312" w:cs="仿宋_GB2312"/>
                <w:i w:val="0"/>
                <w:caps w:val="0"/>
                <w:color w:val="131313"/>
                <w:spacing w:val="0"/>
                <w:kern w:val="0"/>
                <w:sz w:val="22"/>
                <w:szCs w:val="22"/>
                <w:shd w:val="clear" w:fill="FFFFFF"/>
                <w:lang w:val="en-US" w:eastAsia="zh-CN" w:bidi="ar"/>
              </w:rPr>
              <w:t>须签订至少</w:t>
            </w:r>
            <w:r>
              <w:rPr>
                <w:rFonts w:hint="default" w:ascii="Times New Roman" w:hAnsi="Times New Roman" w:eastAsia="宋体" w:cs="Times New Roman"/>
                <w:i w:val="0"/>
                <w:caps w:val="0"/>
                <w:color w:val="131313"/>
                <w:spacing w:val="0"/>
                <w:kern w:val="0"/>
                <w:sz w:val="22"/>
                <w:szCs w:val="22"/>
                <w:shd w:val="clear" w:fill="FFFFFF"/>
                <w:lang w:val="en-US" w:eastAsia="zh-CN" w:bidi="ar"/>
              </w:rPr>
              <w:t>5</w:t>
            </w:r>
            <w:r>
              <w:rPr>
                <w:rFonts w:hint="eastAsia" w:ascii="仿宋_GB2312" w:hAnsi="宋体" w:eastAsia="仿宋_GB2312" w:cs="仿宋_GB2312"/>
                <w:i w:val="0"/>
                <w:caps w:val="0"/>
                <w:color w:val="131313"/>
                <w:spacing w:val="0"/>
                <w:kern w:val="0"/>
                <w:sz w:val="22"/>
                <w:szCs w:val="22"/>
                <w:shd w:val="clear" w:fill="FFFFFF"/>
                <w:lang w:val="en-US" w:eastAsia="zh-CN" w:bidi="ar"/>
              </w:rPr>
              <w:t>年服务协议。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Calibri" w:hAnsi="Calibri" w:cs="Calibri"/>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107" w:hRule="atLeast"/>
        </w:trPr>
        <w:tc>
          <w:tcPr>
            <w:tcW w:w="76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i w:val="0"/>
                <w:iCs w:val="0"/>
                <w:caps w:val="0"/>
                <w:color w:val="263643"/>
                <w:spacing w:val="0"/>
                <w:sz w:val="21"/>
                <w:szCs w:val="21"/>
                <w:lang w:val="en-US" w:eastAsia="zh-CN"/>
              </w:rPr>
            </w:pPr>
            <w:r>
              <w:rPr>
                <w:rFonts w:hint="eastAsia" w:ascii="仿宋_GB2312" w:hAnsi="仿宋_GB2312" w:eastAsia="仿宋_GB2312" w:cs="仿宋_GB2312"/>
                <w:i w:val="0"/>
                <w:iCs w:val="0"/>
                <w:caps w:val="0"/>
                <w:color w:val="263643"/>
                <w:spacing w:val="0"/>
                <w:sz w:val="21"/>
                <w:szCs w:val="21"/>
                <w:lang w:val="en-US" w:eastAsia="zh-CN"/>
              </w:rPr>
              <w:t>海南州第二民族高级中学</w:t>
            </w:r>
          </w:p>
        </w:tc>
        <w:tc>
          <w:tcPr>
            <w:tcW w:w="1680" w:type="dxa"/>
            <w:tcBorders>
              <w:top w:val="nil"/>
              <w:left w:val="single" w:color="auto" w:sz="4"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心理健康教育教师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21"/>
                <w:szCs w:val="21"/>
                <w:lang w:val="en-US" w:eastAsia="zh-CN"/>
              </w:rPr>
            </w:pPr>
          </w:p>
        </w:tc>
        <w:tc>
          <w:tcPr>
            <w:tcW w:w="291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aps w:val="0"/>
                <w:color w:val="131313"/>
                <w:spacing w:val="0"/>
                <w:sz w:val="21"/>
                <w:szCs w:val="21"/>
                <w:shd w:val="clear" w:fill="FFFFFF"/>
              </w:rPr>
              <w:t>（0402）心理学、（0454）应用心理、（045116）心理健康教育</w:t>
            </w:r>
          </w:p>
        </w:tc>
        <w:tc>
          <w:tcPr>
            <w:tcW w:w="151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aps w:val="0"/>
                <w:color w:val="263643"/>
                <w:spacing w:val="0"/>
                <w:kern w:val="0"/>
                <w:sz w:val="21"/>
                <w:szCs w:val="21"/>
                <w:lang w:val="en-US" w:eastAsia="zh-CN" w:bidi="ar"/>
              </w:rPr>
              <w:t>硕士研究生</w:t>
            </w:r>
          </w:p>
        </w:tc>
        <w:tc>
          <w:tcPr>
            <w:tcW w:w="630" w:type="dxa"/>
            <w:tcBorders>
              <w:top w:val="nil"/>
              <w:left w:val="nil"/>
              <w:bottom w:val="single" w:color="000000" w:sz="8"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仿宋_GB2312" w:hAnsi="仿宋_GB2312" w:eastAsia="仿宋_GB2312" w:cs="仿宋_GB2312"/>
                <w:sz w:val="21"/>
                <w:szCs w:val="21"/>
              </w:rPr>
            </w:pPr>
            <w:r>
              <w:rPr>
                <w:rFonts w:hint="eastAsia" w:ascii="仿宋_GB2312" w:hAnsi="仿宋_GB2312" w:eastAsia="仿宋_GB2312" w:cs="仿宋_GB2312"/>
                <w:i w:val="0"/>
                <w:iCs w:val="0"/>
                <w:caps w:val="0"/>
                <w:color w:val="263643"/>
                <w:spacing w:val="0"/>
                <w:kern w:val="0"/>
                <w:sz w:val="21"/>
                <w:szCs w:val="21"/>
                <w:lang w:val="en-US" w:eastAsia="zh-CN" w:bidi="ar"/>
              </w:rPr>
              <w:t>1</w:t>
            </w:r>
          </w:p>
        </w:tc>
        <w:tc>
          <w:tcPr>
            <w:tcW w:w="144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1"/>
                <w:szCs w:val="21"/>
              </w:rPr>
            </w:pP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right="0" w:firstLine="640" w:firstLineChars="200"/>
        <w:jc w:val="both"/>
        <w:rPr>
          <w:rFonts w:hint="default" w:ascii="Calibri" w:hAnsi="Calibri" w:cs="Calibri"/>
          <w:i w:val="0"/>
          <w:iCs w:val="0"/>
          <w:caps w:val="0"/>
          <w:color w:val="263643"/>
          <w:spacing w:val="0"/>
          <w:sz w:val="21"/>
          <w:szCs w:val="21"/>
        </w:rPr>
      </w:pPr>
      <w:r>
        <w:rPr>
          <w:rFonts w:hint="eastAsia" w:ascii="黑体" w:hAnsi="宋体" w:eastAsia="黑体" w:cs="黑体"/>
          <w:i w:val="0"/>
          <w:iCs w:val="0"/>
          <w:caps w:val="0"/>
          <w:color w:val="263643"/>
          <w:spacing w:val="0"/>
          <w:kern w:val="0"/>
          <w:sz w:val="32"/>
          <w:szCs w:val="32"/>
          <w:shd w:val="clear" w:fill="FFFFFF"/>
          <w:lang w:val="en-US" w:eastAsia="zh-CN" w:bidi="ar"/>
        </w:rPr>
        <w:t>四、引才程序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640"/>
        <w:jc w:val="both"/>
        <w:rPr>
          <w:rFonts w:hint="default" w:ascii="Calibri" w:hAnsi="Calibri" w:cs="Calibri"/>
          <w:i w:val="0"/>
          <w:iCs w:val="0"/>
          <w:caps w:val="0"/>
          <w:color w:val="263643"/>
          <w:spacing w:val="0"/>
          <w:sz w:val="21"/>
          <w:szCs w:val="21"/>
        </w:rPr>
      </w:pPr>
      <w:r>
        <w:rPr>
          <w:rFonts w:hint="eastAsia" w:ascii="仿宋_GB2312" w:hAnsi="Calibri" w:eastAsia="仿宋_GB2312" w:cs="仿宋_GB2312"/>
          <w:i w:val="0"/>
          <w:iCs w:val="0"/>
          <w:caps w:val="0"/>
          <w:color w:val="263643"/>
          <w:spacing w:val="0"/>
          <w:kern w:val="0"/>
          <w:sz w:val="32"/>
          <w:szCs w:val="32"/>
          <w:shd w:val="clear" w:fill="FFFFFF"/>
          <w:lang w:val="en-US" w:eastAsia="zh-CN" w:bidi="ar"/>
        </w:rPr>
        <w:t>引才工作坚持“公开、平等、竞争、择优”的原则，按照发布公告、报名和资格审查、考核测评、签订就业协议、体检、考察、公示、聘用和办理入职等程序依次进行。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642"/>
        <w:jc w:val="both"/>
        <w:rPr>
          <w:rFonts w:hint="default" w:ascii="Calibri" w:hAnsi="Calibri" w:cs="Calibri"/>
          <w:i w:val="0"/>
          <w:iCs w:val="0"/>
          <w:caps w:val="0"/>
          <w:color w:val="263643"/>
          <w:spacing w:val="0"/>
          <w:sz w:val="21"/>
          <w:szCs w:val="21"/>
        </w:rPr>
      </w:pPr>
      <w:r>
        <w:rPr>
          <w:rFonts w:hint="eastAsia" w:ascii="仿宋_GB2312" w:hAnsi="Calibri" w:eastAsia="仿宋_GB2312" w:cs="仿宋_GB2312"/>
          <w:b/>
          <w:bCs/>
          <w:i w:val="0"/>
          <w:iCs w:val="0"/>
          <w:caps w:val="0"/>
          <w:color w:val="263643"/>
          <w:spacing w:val="0"/>
          <w:kern w:val="0"/>
          <w:sz w:val="32"/>
          <w:szCs w:val="32"/>
          <w:shd w:val="clear" w:fill="FFFFFF"/>
          <w:lang w:val="en-US" w:eastAsia="zh-CN" w:bidi="ar"/>
        </w:rPr>
        <w:t>（一）发布公告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right="0" w:firstLine="640" w:firstLineChars="200"/>
        <w:jc w:val="both"/>
        <w:rPr>
          <w:rFonts w:hint="eastAsia" w:ascii="仿宋_GB2312" w:hAnsi="Calibri" w:eastAsia="仿宋_GB2312" w:cs="仿宋_GB2312"/>
          <w:i w:val="0"/>
          <w:iCs w:val="0"/>
          <w:caps w:val="0"/>
          <w:color w:val="263643"/>
          <w:spacing w:val="0"/>
          <w:kern w:val="0"/>
          <w:sz w:val="32"/>
          <w:szCs w:val="32"/>
          <w:shd w:val="clear" w:fill="FFFFFF"/>
          <w:lang w:val="en-US" w:eastAsia="zh-CN" w:bidi="ar"/>
        </w:rPr>
      </w:pPr>
      <w:r>
        <w:rPr>
          <w:rFonts w:hint="eastAsia" w:ascii="仿宋_GB2312" w:hAnsi="Calibri" w:eastAsia="仿宋_GB2312" w:cs="仿宋_GB2312"/>
          <w:i w:val="0"/>
          <w:iCs w:val="0"/>
          <w:caps w:val="0"/>
          <w:color w:val="263643"/>
          <w:spacing w:val="0"/>
          <w:kern w:val="0"/>
          <w:sz w:val="32"/>
          <w:szCs w:val="32"/>
          <w:shd w:val="clear" w:fill="FFFFFF"/>
          <w:lang w:val="en-US" w:eastAsia="zh-CN" w:bidi="ar"/>
        </w:rPr>
        <w:t>在海南州人民政府门户网站、海南州教育局微信公众号发布引才公告。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right="0" w:firstLine="640" w:firstLineChars="200"/>
        <w:jc w:val="both"/>
        <w:rPr>
          <w:rFonts w:hint="default" w:ascii="Calibri" w:hAnsi="Calibri" w:cs="Calibri"/>
          <w:i w:val="0"/>
          <w:iCs w:val="0"/>
          <w:caps w:val="0"/>
          <w:color w:val="263643"/>
          <w:spacing w:val="0"/>
          <w:sz w:val="21"/>
          <w:szCs w:val="21"/>
        </w:rPr>
      </w:pPr>
      <w:r>
        <w:rPr>
          <w:rFonts w:hint="eastAsia" w:ascii="仿宋_GB2312" w:hAnsi="Calibri" w:eastAsia="仿宋_GB2312" w:cs="仿宋_GB2312"/>
          <w:i w:val="0"/>
          <w:iCs w:val="0"/>
          <w:caps w:val="0"/>
          <w:color w:val="263643"/>
          <w:spacing w:val="0"/>
          <w:kern w:val="0"/>
          <w:sz w:val="32"/>
          <w:szCs w:val="32"/>
          <w:shd w:val="clear" w:fill="FFFFFF"/>
          <w:lang w:val="en-US" w:eastAsia="zh-CN" w:bidi="ar"/>
        </w:rPr>
        <w:t>网站地址为：http://www.hainanzhou.gov.cn/。</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642"/>
        <w:jc w:val="both"/>
        <w:rPr>
          <w:rFonts w:hint="default" w:ascii="Calibri" w:hAnsi="Calibri" w:cs="Calibri"/>
          <w:i w:val="0"/>
          <w:iCs w:val="0"/>
          <w:caps w:val="0"/>
          <w:color w:val="263643"/>
          <w:spacing w:val="0"/>
          <w:sz w:val="21"/>
          <w:szCs w:val="21"/>
        </w:rPr>
      </w:pPr>
      <w:r>
        <w:rPr>
          <w:rFonts w:hint="eastAsia" w:ascii="仿宋_GB2312" w:hAnsi="Calibri" w:eastAsia="仿宋_GB2312" w:cs="仿宋_GB2312"/>
          <w:b/>
          <w:bCs/>
          <w:i w:val="0"/>
          <w:iCs w:val="0"/>
          <w:caps w:val="0"/>
          <w:color w:val="263643"/>
          <w:spacing w:val="0"/>
          <w:kern w:val="0"/>
          <w:sz w:val="32"/>
          <w:szCs w:val="32"/>
          <w:shd w:val="clear" w:fill="FFFFFF"/>
          <w:lang w:val="en-US" w:eastAsia="zh-CN" w:bidi="ar"/>
        </w:rPr>
        <w:t>（二）报名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640"/>
        <w:jc w:val="both"/>
        <w:rPr>
          <w:rFonts w:hint="default" w:ascii="Calibri" w:hAnsi="Calibri" w:cs="Calibri"/>
          <w:i w:val="0"/>
          <w:iCs w:val="0"/>
          <w:caps w:val="0"/>
          <w:color w:val="263643"/>
          <w:spacing w:val="0"/>
          <w:sz w:val="21"/>
          <w:szCs w:val="21"/>
        </w:rPr>
      </w:pPr>
      <w:r>
        <w:rPr>
          <w:rFonts w:hint="eastAsia" w:ascii="仿宋_GB2312" w:hAnsi="Calibri" w:eastAsia="仿宋_GB2312" w:cs="仿宋_GB2312"/>
          <w:i w:val="0"/>
          <w:iCs w:val="0"/>
          <w:caps w:val="0"/>
          <w:color w:val="263643"/>
          <w:spacing w:val="0"/>
          <w:kern w:val="0"/>
          <w:sz w:val="32"/>
          <w:szCs w:val="32"/>
          <w:shd w:val="clear" w:fill="FFFFFF"/>
          <w:lang w:val="en-US" w:eastAsia="zh-CN" w:bidi="ar"/>
        </w:rPr>
        <w:t>进行线上报名。应聘人员按要求提供报名所需材料的PDF扫描件，提交至电子邮箱：</w:t>
      </w:r>
      <w:r>
        <w:rPr>
          <w:rFonts w:hint="default" w:ascii="Calibri" w:hAnsi="Calibri" w:cs="Calibri" w:eastAsiaTheme="minorEastAsia"/>
          <w:i w:val="0"/>
          <w:iCs w:val="0"/>
          <w:caps w:val="0"/>
          <w:color w:val="333333"/>
          <w:spacing w:val="0"/>
          <w:kern w:val="0"/>
          <w:sz w:val="21"/>
          <w:szCs w:val="21"/>
          <w:u w:val="none"/>
          <w:shd w:val="clear" w:fill="FFFFFF"/>
          <w:lang w:val="en-US" w:eastAsia="zh-CN" w:bidi="ar"/>
        </w:rPr>
        <w:fldChar w:fldCharType="begin"/>
      </w:r>
      <w:r>
        <w:rPr>
          <w:rFonts w:hint="default" w:ascii="Calibri" w:hAnsi="Calibri" w:cs="Calibri" w:eastAsiaTheme="minorEastAsia"/>
          <w:i w:val="0"/>
          <w:iCs w:val="0"/>
          <w:caps w:val="0"/>
          <w:color w:val="333333"/>
          <w:spacing w:val="0"/>
          <w:kern w:val="0"/>
          <w:sz w:val="21"/>
          <w:szCs w:val="21"/>
          <w:u w:val="none"/>
          <w:shd w:val="clear" w:fill="FFFFFF"/>
          <w:lang w:val="en-US" w:eastAsia="zh-CN" w:bidi="ar"/>
        </w:rPr>
        <w:instrText xml:space="preserve"> HYPERLINK "mailto:274557330@qq.com%EF%BC%8C%E9%82%AE%E4%BB%B6%E5%90%8D%E7%A7%B0%E6%B3%A8%E6%98%8E\\%E2%80%9C%E8%80%83%E7%94%9F%E5%A7%93%E5%90%8D+%E7%94%A8%E4%BA%BA%E5%8D%95%E4%BD%8D+%E5%85%B7%E4%BD%93%E5%B2%97%E4%BD%8D\\%E2%80%9D%EF%BC%88%E6%AF%94%E5%A6%82%EF%BC%8C%E5%BC%A0%E4%B8%89+%E9%9D%92%E6%B5%B7%E6%B9%96%E5%AD%A6%E6%A0%A1+%E5%8C%96%E5%AD%A6%E6%95%99%E5%B8%88%E5%B2%97%E4%BD%8D%EF%BC%89%EF%BC%8C%E6%89%80%E6%9C%89%E4%B8%8A%E4%BC%A0%E7%9A%84PDF%E6%89%AB%E6%8F%8F%E4%BB%B6%E5%BF%85%E9%A1%BB%E6%B8%85%E6%99%B0%E3%80%81%E5%AE%8C%E6%95%B4%EF%BC%8C%E6%89%80%E6%9C%89%E6%9D%90%E6%96%99%E6%B7%BB%E5%8A%A0%E8%87%B3%E5%8E%8B%E7%BC%A9%E5%8C%85%E4%B8%8A%E4%BC%A0%E3%80%82" </w:instrText>
      </w:r>
      <w:r>
        <w:rPr>
          <w:rFonts w:hint="default" w:ascii="Calibri" w:hAnsi="Calibri" w:cs="Calibri" w:eastAsiaTheme="minorEastAsia"/>
          <w:i w:val="0"/>
          <w:iCs w:val="0"/>
          <w:caps w:val="0"/>
          <w:color w:val="333333"/>
          <w:spacing w:val="0"/>
          <w:kern w:val="0"/>
          <w:sz w:val="21"/>
          <w:szCs w:val="21"/>
          <w:u w:val="none"/>
          <w:shd w:val="clear" w:fill="FFFFFF"/>
          <w:lang w:val="en-US" w:eastAsia="zh-CN" w:bidi="ar"/>
        </w:rPr>
        <w:fldChar w:fldCharType="separate"/>
      </w:r>
      <w:r>
        <w:rPr>
          <w:rStyle w:val="5"/>
          <w:rFonts w:hint="eastAsia" w:ascii="仿宋_GB2312" w:hAnsi="Calibri" w:eastAsia="仿宋_GB2312" w:cs="仿宋_GB2312"/>
          <w:i w:val="0"/>
          <w:iCs w:val="0"/>
          <w:caps w:val="0"/>
          <w:color w:val="333333"/>
          <w:spacing w:val="0"/>
          <w:sz w:val="32"/>
          <w:szCs w:val="32"/>
          <w:u w:val="none"/>
          <w:shd w:val="clear" w:fill="FFFFFF"/>
          <w:lang w:val="en-US" w:eastAsia="zh-CN"/>
        </w:rPr>
        <w:t>hnzjyjjyk@126.com</w:t>
      </w:r>
      <w:r>
        <w:rPr>
          <w:rStyle w:val="5"/>
          <w:rFonts w:hint="eastAsia" w:ascii="仿宋_GB2312" w:hAnsi="Calibri" w:eastAsia="仿宋_GB2312" w:cs="仿宋_GB2312"/>
          <w:i w:val="0"/>
          <w:iCs w:val="0"/>
          <w:caps w:val="0"/>
          <w:color w:val="333333"/>
          <w:spacing w:val="0"/>
          <w:sz w:val="32"/>
          <w:szCs w:val="32"/>
          <w:u w:val="none"/>
          <w:shd w:val="clear" w:fill="FFFFFF"/>
        </w:rPr>
        <w:t>，邮件名称注明“考生姓名+用人单位+具体岗位”（比如，张三+</w:t>
      </w:r>
      <w:r>
        <w:rPr>
          <w:rStyle w:val="5"/>
          <w:rFonts w:hint="eastAsia" w:ascii="仿宋_GB2312" w:hAnsi="Calibri" w:eastAsia="仿宋_GB2312" w:cs="仿宋_GB2312"/>
          <w:i w:val="0"/>
          <w:iCs w:val="0"/>
          <w:caps w:val="0"/>
          <w:color w:val="333333"/>
          <w:spacing w:val="0"/>
          <w:sz w:val="32"/>
          <w:szCs w:val="32"/>
          <w:u w:val="none"/>
          <w:shd w:val="clear" w:fill="FFFFFF"/>
          <w:lang w:val="en-US" w:eastAsia="zh-CN"/>
        </w:rPr>
        <w:t>海南州贵德高级中学</w:t>
      </w:r>
      <w:r>
        <w:rPr>
          <w:rStyle w:val="5"/>
          <w:rFonts w:hint="eastAsia" w:ascii="仿宋_GB2312" w:hAnsi="Calibri" w:eastAsia="仿宋_GB2312" w:cs="仿宋_GB2312"/>
          <w:i w:val="0"/>
          <w:iCs w:val="0"/>
          <w:caps w:val="0"/>
          <w:color w:val="333333"/>
          <w:spacing w:val="0"/>
          <w:sz w:val="32"/>
          <w:szCs w:val="32"/>
          <w:u w:val="none"/>
          <w:shd w:val="clear" w:fill="FFFFFF"/>
        </w:rPr>
        <w:t>+</w:t>
      </w:r>
      <w:r>
        <w:rPr>
          <w:rStyle w:val="5"/>
          <w:rFonts w:hint="eastAsia" w:ascii="仿宋_GB2312" w:hAnsi="Calibri" w:eastAsia="仿宋_GB2312" w:cs="仿宋_GB2312"/>
          <w:i w:val="0"/>
          <w:iCs w:val="0"/>
          <w:caps w:val="0"/>
          <w:color w:val="333333"/>
          <w:spacing w:val="0"/>
          <w:sz w:val="32"/>
          <w:szCs w:val="32"/>
          <w:u w:val="none"/>
          <w:shd w:val="clear" w:fill="FFFFFF"/>
          <w:lang w:val="en-US" w:eastAsia="zh-CN"/>
        </w:rPr>
        <w:t>心理健康教育</w:t>
      </w:r>
      <w:r>
        <w:rPr>
          <w:rStyle w:val="5"/>
          <w:rFonts w:hint="eastAsia" w:ascii="仿宋_GB2312" w:hAnsi="Calibri" w:eastAsia="仿宋_GB2312" w:cs="仿宋_GB2312"/>
          <w:i w:val="0"/>
          <w:iCs w:val="0"/>
          <w:caps w:val="0"/>
          <w:color w:val="333333"/>
          <w:spacing w:val="0"/>
          <w:sz w:val="32"/>
          <w:szCs w:val="32"/>
          <w:u w:val="none"/>
          <w:shd w:val="clear" w:fill="FFFFFF"/>
        </w:rPr>
        <w:t>教师岗位），所有上传的PDF扫描件必须清晰、完整，所有材料添加至压缩包上传。</w:t>
      </w:r>
      <w:r>
        <w:rPr>
          <w:rFonts w:hint="default" w:ascii="Calibri" w:hAnsi="Calibri" w:cs="Calibri" w:eastAsiaTheme="minorEastAsia"/>
          <w:i w:val="0"/>
          <w:iCs w:val="0"/>
          <w:caps w:val="0"/>
          <w:color w:val="333333"/>
          <w:spacing w:val="0"/>
          <w:kern w:val="0"/>
          <w:sz w:val="21"/>
          <w:szCs w:val="21"/>
          <w:u w:val="none"/>
          <w:shd w:val="clear" w:fill="FFFFFF"/>
          <w:lang w:val="en-US" w:eastAsia="zh-CN" w:bidi="ar"/>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642"/>
        <w:jc w:val="both"/>
        <w:rPr>
          <w:rFonts w:hint="default" w:ascii="Calibri" w:hAnsi="Calibri" w:cs="Calibri"/>
          <w:i w:val="0"/>
          <w:iCs w:val="0"/>
          <w:caps w:val="0"/>
          <w:color w:val="263643"/>
          <w:spacing w:val="0"/>
          <w:sz w:val="21"/>
          <w:szCs w:val="21"/>
        </w:rPr>
      </w:pPr>
      <w:r>
        <w:rPr>
          <w:rFonts w:ascii="方正楷体_GB2312" w:hAnsi="方正楷体_GB2312" w:eastAsia="方正楷体_GB2312" w:cs="方正楷体_GB2312"/>
          <w:b/>
          <w:bCs/>
          <w:i w:val="0"/>
          <w:iCs w:val="0"/>
          <w:caps w:val="0"/>
          <w:color w:val="263643"/>
          <w:spacing w:val="0"/>
          <w:kern w:val="0"/>
          <w:sz w:val="32"/>
          <w:szCs w:val="32"/>
          <w:shd w:val="clear" w:fill="FFFFFF"/>
          <w:lang w:val="en-US" w:eastAsia="zh-CN" w:bidi="ar"/>
        </w:rPr>
        <w:t>1.报名时间：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640"/>
        <w:jc w:val="both"/>
        <w:rPr>
          <w:rFonts w:hint="default" w:ascii="Calibri" w:hAnsi="Calibri" w:cs="Calibri"/>
          <w:i w:val="0"/>
          <w:iCs w:val="0"/>
          <w:caps w:val="0"/>
          <w:color w:val="263643"/>
          <w:spacing w:val="0"/>
          <w:sz w:val="21"/>
          <w:szCs w:val="21"/>
        </w:rPr>
      </w:pPr>
      <w:r>
        <w:rPr>
          <w:rFonts w:hint="eastAsia" w:ascii="仿宋_GB2312" w:hAnsi="Calibri" w:eastAsia="仿宋_GB2312" w:cs="仿宋_GB2312"/>
          <w:i w:val="0"/>
          <w:iCs w:val="0"/>
          <w:caps w:val="0"/>
          <w:color w:val="FF0000"/>
          <w:spacing w:val="0"/>
          <w:kern w:val="0"/>
          <w:sz w:val="32"/>
          <w:szCs w:val="32"/>
          <w:shd w:val="clear" w:fill="FFFFFF"/>
          <w:lang w:val="en-US" w:eastAsia="zh-CN" w:bidi="ar"/>
        </w:rPr>
        <w:t>公告发布日起至2024年3月31日18：00时</w:t>
      </w:r>
      <w:r>
        <w:rPr>
          <w:rFonts w:hint="eastAsia" w:ascii="仿宋_GB2312" w:hAnsi="Calibri" w:eastAsia="仿宋_GB2312" w:cs="仿宋_GB2312"/>
          <w:i w:val="0"/>
          <w:iCs w:val="0"/>
          <w:caps w:val="0"/>
          <w:color w:val="0000FF"/>
          <w:spacing w:val="0"/>
          <w:kern w:val="0"/>
          <w:sz w:val="32"/>
          <w:szCs w:val="32"/>
          <w:shd w:val="clear" w:fill="FFFFFF"/>
          <w:lang w:val="en-US" w:eastAsia="zh-CN" w:bidi="ar"/>
        </w:rPr>
        <w:t>，</w:t>
      </w:r>
      <w:r>
        <w:rPr>
          <w:rFonts w:hint="eastAsia" w:ascii="仿宋_GB2312" w:hAnsi="Calibri" w:eastAsia="仿宋_GB2312" w:cs="仿宋_GB2312"/>
          <w:i w:val="0"/>
          <w:iCs w:val="0"/>
          <w:caps w:val="0"/>
          <w:color w:val="263643"/>
          <w:spacing w:val="0"/>
          <w:kern w:val="0"/>
          <w:sz w:val="32"/>
          <w:szCs w:val="32"/>
          <w:shd w:val="clear" w:fill="FFFFFF"/>
          <w:lang w:val="en-US" w:eastAsia="zh-CN" w:bidi="ar"/>
        </w:rPr>
        <w:t>超过截止时间发送报名材料的不予报名，以报名指定邮箱收到应聘人员发送邮件上显示的时间为准。（参加组织部门“校园引才”招聘会的报名时间以招聘会议时间为准。）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642"/>
        <w:jc w:val="both"/>
        <w:rPr>
          <w:rFonts w:hint="default" w:ascii="Calibri" w:hAnsi="Calibri" w:cs="Calibri"/>
          <w:i w:val="0"/>
          <w:iCs w:val="0"/>
          <w:caps w:val="0"/>
          <w:color w:val="263643"/>
          <w:spacing w:val="0"/>
          <w:sz w:val="21"/>
          <w:szCs w:val="21"/>
        </w:rPr>
      </w:pPr>
      <w:r>
        <w:rPr>
          <w:rFonts w:hint="eastAsia" w:ascii="方正楷体_GB2312" w:hAnsi="方正楷体_GB2312" w:eastAsia="方正楷体_GB2312" w:cs="方正楷体_GB2312"/>
          <w:b/>
          <w:bCs/>
          <w:i w:val="0"/>
          <w:iCs w:val="0"/>
          <w:caps w:val="0"/>
          <w:color w:val="263643"/>
          <w:spacing w:val="0"/>
          <w:kern w:val="0"/>
          <w:sz w:val="32"/>
          <w:szCs w:val="32"/>
          <w:shd w:val="clear" w:fill="FFFFFF"/>
          <w:lang w:val="en-US" w:eastAsia="zh-CN" w:bidi="ar"/>
        </w:rPr>
        <w:t>2.所需审核材料：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640"/>
        <w:jc w:val="both"/>
        <w:rPr>
          <w:rFonts w:hint="default" w:ascii="Calibri" w:hAnsi="Calibri" w:cs="Calibri"/>
          <w:i w:val="0"/>
          <w:iCs w:val="0"/>
          <w:caps w:val="0"/>
          <w:color w:val="263643"/>
          <w:spacing w:val="0"/>
          <w:sz w:val="21"/>
          <w:szCs w:val="21"/>
        </w:rPr>
      </w:pPr>
      <w:r>
        <w:rPr>
          <w:rFonts w:hint="eastAsia" w:ascii="仿宋_GB2312" w:hAnsi="Calibri" w:eastAsia="仿宋_GB2312" w:cs="仿宋_GB2312"/>
          <w:i w:val="0"/>
          <w:iCs w:val="0"/>
          <w:caps w:val="0"/>
          <w:color w:val="263643"/>
          <w:spacing w:val="0"/>
          <w:kern w:val="0"/>
          <w:sz w:val="32"/>
          <w:szCs w:val="32"/>
          <w:shd w:val="clear" w:fill="FFFFFF"/>
          <w:lang w:val="en-US" w:eastAsia="zh-CN" w:bidi="ar"/>
        </w:rPr>
        <w:t>（1）《2024年海南州校园引才报名表》，见附件1。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640"/>
        <w:jc w:val="both"/>
        <w:rPr>
          <w:rFonts w:hint="default" w:ascii="Calibri" w:hAnsi="Calibri" w:cs="Calibri"/>
          <w:i w:val="0"/>
          <w:iCs w:val="0"/>
          <w:caps w:val="0"/>
          <w:color w:val="263643"/>
          <w:spacing w:val="0"/>
          <w:sz w:val="21"/>
          <w:szCs w:val="21"/>
        </w:rPr>
      </w:pPr>
      <w:r>
        <w:rPr>
          <w:rFonts w:hint="eastAsia" w:ascii="仿宋_GB2312" w:hAnsi="Calibri" w:eastAsia="仿宋_GB2312" w:cs="仿宋_GB2312"/>
          <w:i w:val="0"/>
          <w:iCs w:val="0"/>
          <w:caps w:val="0"/>
          <w:color w:val="263643"/>
          <w:spacing w:val="0"/>
          <w:kern w:val="0"/>
          <w:sz w:val="32"/>
          <w:szCs w:val="32"/>
          <w:shd w:val="clear" w:fill="FFFFFF"/>
          <w:lang w:val="en-US" w:eastAsia="zh-CN" w:bidi="ar"/>
        </w:rPr>
        <w:t>（2）学信网下载的《教育部学历证书电子注册备案表》和《教育部学籍在线验证报告》。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640"/>
        <w:jc w:val="both"/>
        <w:rPr>
          <w:rFonts w:hint="default" w:ascii="Calibri" w:hAnsi="Calibri" w:cs="Calibri"/>
          <w:i w:val="0"/>
          <w:iCs w:val="0"/>
          <w:caps w:val="0"/>
          <w:color w:val="263643"/>
          <w:spacing w:val="0"/>
          <w:sz w:val="21"/>
          <w:szCs w:val="21"/>
        </w:rPr>
      </w:pPr>
      <w:r>
        <w:rPr>
          <w:rFonts w:hint="eastAsia" w:ascii="仿宋_GB2312" w:hAnsi="Calibri" w:eastAsia="仿宋_GB2312" w:cs="仿宋_GB2312"/>
          <w:i w:val="0"/>
          <w:iCs w:val="0"/>
          <w:caps w:val="0"/>
          <w:color w:val="263643"/>
          <w:spacing w:val="0"/>
          <w:kern w:val="0"/>
          <w:sz w:val="32"/>
          <w:szCs w:val="32"/>
          <w:shd w:val="clear" w:fill="FFFFFF"/>
          <w:lang w:val="en-US" w:eastAsia="zh-CN" w:bidi="ar"/>
        </w:rPr>
        <w:t>（3）学历、学位证书、身份证原件的PDF扫描件。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640"/>
        <w:jc w:val="both"/>
        <w:rPr>
          <w:rFonts w:hint="default" w:ascii="Calibri" w:hAnsi="Calibri" w:cs="Calibri"/>
          <w:i w:val="0"/>
          <w:iCs w:val="0"/>
          <w:caps w:val="0"/>
          <w:color w:val="263643"/>
          <w:spacing w:val="0"/>
          <w:sz w:val="21"/>
          <w:szCs w:val="21"/>
        </w:rPr>
      </w:pPr>
      <w:r>
        <w:rPr>
          <w:rFonts w:hint="eastAsia" w:ascii="仿宋_GB2312" w:hAnsi="Calibri" w:eastAsia="仿宋_GB2312" w:cs="仿宋_GB2312"/>
          <w:i w:val="0"/>
          <w:iCs w:val="0"/>
          <w:caps w:val="0"/>
          <w:color w:val="263643"/>
          <w:spacing w:val="0"/>
          <w:kern w:val="0"/>
          <w:sz w:val="32"/>
          <w:szCs w:val="32"/>
          <w:shd w:val="clear" w:fill="FFFFFF"/>
          <w:lang w:val="en-US" w:eastAsia="zh-CN" w:bidi="ar"/>
        </w:rPr>
        <w:t>（4）教师资格证书原件的PDF扫描件。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640"/>
        <w:jc w:val="both"/>
        <w:rPr>
          <w:rFonts w:hint="default" w:ascii="Calibri" w:hAnsi="Calibri" w:cs="Calibri"/>
          <w:i w:val="0"/>
          <w:iCs w:val="0"/>
          <w:caps w:val="0"/>
          <w:color w:val="263643"/>
          <w:spacing w:val="0"/>
          <w:sz w:val="21"/>
          <w:szCs w:val="21"/>
        </w:rPr>
      </w:pPr>
      <w:r>
        <w:rPr>
          <w:rFonts w:hint="eastAsia" w:ascii="仿宋_GB2312" w:hAnsi="Calibri" w:eastAsia="仿宋_GB2312" w:cs="仿宋_GB2312"/>
          <w:i w:val="0"/>
          <w:iCs w:val="0"/>
          <w:caps w:val="0"/>
          <w:color w:val="263643"/>
          <w:spacing w:val="0"/>
          <w:kern w:val="0"/>
          <w:sz w:val="32"/>
          <w:szCs w:val="32"/>
          <w:shd w:val="clear" w:fill="FFFFFF"/>
          <w:lang w:val="en-US" w:eastAsia="zh-CN" w:bidi="ar"/>
        </w:rPr>
        <w:t>（5）近期免冠小二寸彩色电子照片（JPG格式）。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640"/>
        <w:jc w:val="both"/>
        <w:rPr>
          <w:rFonts w:hint="default" w:ascii="Calibri" w:hAnsi="Calibri" w:cs="Calibri"/>
          <w:i w:val="0"/>
          <w:iCs w:val="0"/>
          <w:caps w:val="0"/>
          <w:color w:val="263643"/>
          <w:spacing w:val="0"/>
          <w:sz w:val="21"/>
          <w:szCs w:val="21"/>
        </w:rPr>
      </w:pPr>
      <w:r>
        <w:rPr>
          <w:rFonts w:hint="eastAsia" w:ascii="仿宋_GB2312" w:hAnsi="Calibri" w:eastAsia="仿宋_GB2312" w:cs="仿宋_GB2312"/>
          <w:i w:val="0"/>
          <w:iCs w:val="0"/>
          <w:caps w:val="0"/>
          <w:color w:val="263643"/>
          <w:spacing w:val="0"/>
          <w:kern w:val="0"/>
          <w:sz w:val="32"/>
          <w:szCs w:val="32"/>
          <w:shd w:val="clear" w:fill="FFFFFF"/>
          <w:lang w:val="en-US" w:eastAsia="zh-CN" w:bidi="ar"/>
        </w:rPr>
        <w:t>（6）2024年应届毕业生要提供所在院校开具的毕业证明材料和学生证的PDF扫描件，同时必须在2024年7月31日前提供符合条件的毕业证书等相关材料，否则取消聘用资格。毕业证书被暂扣或遗失的，应提供学校学籍管理部门出具的相关证明材料的PDF扫描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642"/>
        <w:jc w:val="both"/>
        <w:rPr>
          <w:rFonts w:hint="default" w:ascii="Calibri" w:hAnsi="Calibri" w:cs="Calibri"/>
          <w:i w:val="0"/>
          <w:iCs w:val="0"/>
          <w:caps w:val="0"/>
          <w:color w:val="263643"/>
          <w:spacing w:val="0"/>
          <w:sz w:val="21"/>
          <w:szCs w:val="21"/>
        </w:rPr>
      </w:pPr>
      <w:r>
        <w:rPr>
          <w:rFonts w:hint="eastAsia" w:ascii="仿宋_GB2312" w:hAnsi="Calibri" w:eastAsia="仿宋_GB2312" w:cs="仿宋_GB2312"/>
          <w:b/>
          <w:bCs/>
          <w:i w:val="0"/>
          <w:iCs w:val="0"/>
          <w:caps w:val="0"/>
          <w:color w:val="263643"/>
          <w:spacing w:val="0"/>
          <w:kern w:val="0"/>
          <w:sz w:val="32"/>
          <w:szCs w:val="32"/>
          <w:shd w:val="clear" w:fill="FFFFFF"/>
          <w:lang w:val="en-US" w:eastAsia="zh-CN" w:bidi="ar"/>
        </w:rPr>
        <w:t>（三）资格审查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640"/>
        <w:jc w:val="both"/>
        <w:rPr>
          <w:rFonts w:hint="default" w:ascii="Calibri" w:hAnsi="Calibri" w:cs="Calibri"/>
          <w:i w:val="0"/>
          <w:iCs w:val="0"/>
          <w:caps w:val="0"/>
          <w:color w:val="263643"/>
          <w:spacing w:val="0"/>
          <w:sz w:val="21"/>
          <w:szCs w:val="21"/>
        </w:rPr>
      </w:pPr>
      <w:r>
        <w:rPr>
          <w:rFonts w:hint="eastAsia" w:ascii="仿宋_GB2312" w:hAnsi="Calibri" w:eastAsia="仿宋_GB2312" w:cs="仿宋_GB2312"/>
          <w:i w:val="0"/>
          <w:iCs w:val="0"/>
          <w:caps w:val="0"/>
          <w:color w:val="263643"/>
          <w:spacing w:val="0"/>
          <w:kern w:val="0"/>
          <w:sz w:val="32"/>
          <w:szCs w:val="32"/>
          <w:shd w:val="clear" w:fill="FFFFFF"/>
          <w:lang w:val="en-US" w:eastAsia="zh-CN" w:bidi="ar"/>
        </w:rPr>
        <w:t>1.报名资料审核：由用人单位进行初审，海南州教育局进行复审。审核通过者，电话通知面试时间和地点。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640"/>
        <w:jc w:val="both"/>
        <w:rPr>
          <w:rFonts w:hint="default" w:ascii="Calibri" w:hAnsi="Calibri" w:cs="Calibri"/>
          <w:i w:val="0"/>
          <w:iCs w:val="0"/>
          <w:caps w:val="0"/>
          <w:color w:val="263643"/>
          <w:spacing w:val="0"/>
          <w:sz w:val="21"/>
          <w:szCs w:val="21"/>
        </w:rPr>
      </w:pPr>
      <w:r>
        <w:rPr>
          <w:rFonts w:hint="eastAsia" w:ascii="仿宋_GB2312" w:hAnsi="Calibri" w:eastAsia="仿宋_GB2312" w:cs="仿宋_GB2312"/>
          <w:i w:val="0"/>
          <w:iCs w:val="0"/>
          <w:caps w:val="0"/>
          <w:color w:val="263643"/>
          <w:spacing w:val="0"/>
          <w:kern w:val="0"/>
          <w:sz w:val="32"/>
          <w:szCs w:val="32"/>
          <w:shd w:val="clear" w:fill="FFFFFF"/>
          <w:lang w:val="en-US" w:eastAsia="zh-CN" w:bidi="ar"/>
        </w:rPr>
        <w:t>2.现场资格复审：由海南州教育局对拟签订协议人员所提交材料的原件及复印件进行现场资格复审。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640"/>
        <w:jc w:val="both"/>
        <w:rPr>
          <w:rFonts w:hint="default" w:ascii="Calibri" w:hAnsi="Calibri" w:cs="Calibri"/>
          <w:i w:val="0"/>
          <w:iCs w:val="0"/>
          <w:caps w:val="0"/>
          <w:color w:val="263643"/>
          <w:spacing w:val="0"/>
          <w:sz w:val="21"/>
          <w:szCs w:val="21"/>
        </w:rPr>
      </w:pPr>
      <w:r>
        <w:rPr>
          <w:rFonts w:hint="eastAsia" w:ascii="仿宋_GB2312" w:hAnsi="Calibri" w:eastAsia="仿宋_GB2312" w:cs="仿宋_GB2312"/>
          <w:i w:val="0"/>
          <w:iCs w:val="0"/>
          <w:caps w:val="0"/>
          <w:color w:val="263643"/>
          <w:spacing w:val="0"/>
          <w:kern w:val="0"/>
          <w:sz w:val="32"/>
          <w:szCs w:val="32"/>
          <w:shd w:val="clear" w:fill="FFFFFF"/>
          <w:lang w:val="en-US" w:eastAsia="zh-CN" w:bidi="ar"/>
        </w:rPr>
        <w:t>应聘人员严格按照岗位条件自愿报名，并对提交材料的真实性负责。资格审查贯穿引才工作全过程，如发现弄虚作假，不符合报考条件者，随时取消录用资格。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800"/>
        <w:jc w:val="both"/>
        <w:rPr>
          <w:rFonts w:hint="default" w:ascii="Calibri" w:hAnsi="Calibri" w:cs="Calibri"/>
          <w:i w:val="0"/>
          <w:iCs w:val="0"/>
          <w:caps w:val="0"/>
          <w:color w:val="263643"/>
          <w:spacing w:val="0"/>
          <w:sz w:val="21"/>
          <w:szCs w:val="21"/>
        </w:rPr>
      </w:pPr>
      <w:r>
        <w:rPr>
          <w:rFonts w:hint="eastAsia" w:ascii="仿宋_GB2312" w:hAnsi="Calibri" w:eastAsia="仿宋_GB2312" w:cs="仿宋_GB2312"/>
          <w:b/>
          <w:bCs/>
          <w:i w:val="0"/>
          <w:iCs w:val="0"/>
          <w:caps w:val="0"/>
          <w:color w:val="263643"/>
          <w:spacing w:val="0"/>
          <w:kern w:val="0"/>
          <w:sz w:val="32"/>
          <w:szCs w:val="32"/>
          <w:shd w:val="clear" w:fill="FFFFFF"/>
          <w:lang w:val="en-US" w:eastAsia="zh-CN" w:bidi="ar"/>
        </w:rPr>
        <w:t>（四）考核测评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640"/>
        <w:jc w:val="both"/>
        <w:rPr>
          <w:rFonts w:hint="default" w:ascii="Calibri" w:hAnsi="Calibri" w:cs="Calibri"/>
          <w:i w:val="0"/>
          <w:iCs w:val="0"/>
          <w:caps w:val="0"/>
          <w:color w:val="263643"/>
          <w:spacing w:val="0"/>
          <w:sz w:val="21"/>
          <w:szCs w:val="21"/>
        </w:rPr>
      </w:pPr>
      <w:r>
        <w:rPr>
          <w:rFonts w:hint="eastAsia" w:ascii="仿宋_GB2312" w:hAnsi="Calibri" w:eastAsia="仿宋_GB2312" w:cs="仿宋_GB2312"/>
          <w:i w:val="0"/>
          <w:iCs w:val="0"/>
          <w:caps w:val="0"/>
          <w:color w:val="263643"/>
          <w:spacing w:val="0"/>
          <w:kern w:val="0"/>
          <w:sz w:val="32"/>
          <w:szCs w:val="32"/>
          <w:shd w:val="clear" w:fill="FFFFFF"/>
          <w:lang w:val="en-US" w:eastAsia="zh-CN" w:bidi="ar"/>
        </w:rPr>
        <w:t>考核测评按照“考用一致、科学灵活”的原则，根据岗位的学历要求，采取线下考核测评方式，重点测评报考人员的专业素质和基本能力。州人社局对考核测评全程进行监督。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640"/>
        <w:jc w:val="both"/>
        <w:rPr>
          <w:rFonts w:hint="default" w:ascii="Calibri" w:hAnsi="Calibri" w:cs="Calibri"/>
          <w:i w:val="0"/>
          <w:iCs w:val="0"/>
          <w:caps w:val="0"/>
          <w:color w:val="263643"/>
          <w:spacing w:val="0"/>
          <w:sz w:val="21"/>
          <w:szCs w:val="21"/>
        </w:rPr>
      </w:pPr>
      <w:r>
        <w:rPr>
          <w:rFonts w:hint="eastAsia" w:ascii="仿宋_GB2312" w:hAnsi="Calibri" w:eastAsia="仿宋_GB2312" w:cs="仿宋_GB2312"/>
          <w:i w:val="0"/>
          <w:iCs w:val="0"/>
          <w:caps w:val="0"/>
          <w:color w:val="263643"/>
          <w:spacing w:val="0"/>
          <w:kern w:val="0"/>
          <w:sz w:val="32"/>
          <w:szCs w:val="32"/>
          <w:shd w:val="clear" w:fill="FFFFFF"/>
          <w:lang w:val="en-US" w:eastAsia="zh-CN" w:bidi="ar"/>
        </w:rPr>
        <w:t>1.具有博士及以上学历的：采取“业绩考察”方式进行考核测评。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640"/>
        <w:jc w:val="both"/>
        <w:rPr>
          <w:rFonts w:hint="default" w:ascii="Calibri" w:hAnsi="Calibri" w:cs="Calibri"/>
          <w:i w:val="0"/>
          <w:iCs w:val="0"/>
          <w:caps w:val="0"/>
          <w:color w:val="263643"/>
          <w:spacing w:val="0"/>
          <w:sz w:val="21"/>
          <w:szCs w:val="21"/>
        </w:rPr>
      </w:pPr>
      <w:r>
        <w:rPr>
          <w:rFonts w:hint="eastAsia" w:ascii="仿宋_GB2312" w:hAnsi="Calibri" w:eastAsia="仿宋_GB2312" w:cs="仿宋_GB2312"/>
          <w:i w:val="0"/>
          <w:iCs w:val="0"/>
          <w:caps w:val="0"/>
          <w:color w:val="263643"/>
          <w:spacing w:val="0"/>
          <w:kern w:val="0"/>
          <w:sz w:val="32"/>
          <w:szCs w:val="32"/>
          <w:shd w:val="clear" w:fill="FFFFFF"/>
          <w:lang w:val="en-US" w:eastAsia="zh-CN" w:bidi="ar"/>
        </w:rPr>
        <w:t>2.具有硕士学历的：采取“试讲+结构化面试”的方式进行考核测评。通过资格复审的考生均可进入面试环节。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632"/>
        <w:jc w:val="both"/>
        <w:textAlignment w:val="baseline"/>
        <w:rPr>
          <w:rFonts w:hint="default" w:ascii="Times New Roman" w:hAnsi="Times New Roman" w:cs="Times New Roman"/>
          <w:i w:val="0"/>
          <w:iCs w:val="0"/>
          <w:caps w:val="0"/>
          <w:color w:val="263643"/>
          <w:spacing w:val="0"/>
          <w:sz w:val="24"/>
          <w:szCs w:val="24"/>
        </w:rPr>
      </w:pPr>
      <w:r>
        <w:rPr>
          <w:rFonts w:ascii="楷体_GB2312" w:hAnsi="Times New Roman" w:eastAsia="楷体_GB2312" w:cs="楷体_GB2312"/>
          <w:i w:val="0"/>
          <w:iCs w:val="0"/>
          <w:caps w:val="0"/>
          <w:color w:val="263643"/>
          <w:spacing w:val="0"/>
          <w:sz w:val="32"/>
          <w:szCs w:val="32"/>
          <w:shd w:val="clear" w:fill="FFFFFF"/>
          <w:vertAlign w:val="baseline"/>
        </w:rPr>
        <w:t>试讲:</w:t>
      </w:r>
      <w:r>
        <w:rPr>
          <w:rFonts w:hint="eastAsia" w:ascii="仿宋_GB2312" w:hAnsi="Times New Roman" w:eastAsia="仿宋_GB2312" w:cs="仿宋_GB2312"/>
          <w:i w:val="0"/>
          <w:iCs w:val="0"/>
          <w:caps w:val="0"/>
          <w:color w:val="263643"/>
          <w:spacing w:val="0"/>
          <w:sz w:val="32"/>
          <w:szCs w:val="32"/>
          <w:shd w:val="clear" w:fill="FFFFFF"/>
          <w:vertAlign w:val="baseline"/>
        </w:rPr>
        <w:t>试讲分说课和模拟课堂两个环节，两环节课题一致，总分值70分（说课30分，模拟课堂40分）。准备时间45分钟，试讲时间25分钟（说课时间为10分钟，讲课时间为15分钟），主要测试考生的学科知识水平和授课能力。两个环节均须使用国家通用语言文字面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632"/>
        <w:jc w:val="both"/>
        <w:textAlignment w:val="baseline"/>
        <w:rPr>
          <w:rFonts w:hint="default" w:ascii="Times New Roman" w:hAnsi="Times New Roman" w:cs="Times New Roman"/>
          <w:i w:val="0"/>
          <w:iCs w:val="0"/>
          <w:caps w:val="0"/>
          <w:color w:val="263643"/>
          <w:spacing w:val="0"/>
          <w:sz w:val="24"/>
          <w:szCs w:val="24"/>
        </w:rPr>
      </w:pPr>
      <w:r>
        <w:rPr>
          <w:rFonts w:hint="eastAsia" w:ascii="楷体_GB2312" w:hAnsi="Times New Roman" w:eastAsia="楷体_GB2312" w:cs="楷体_GB2312"/>
          <w:i w:val="0"/>
          <w:iCs w:val="0"/>
          <w:caps w:val="0"/>
          <w:color w:val="263643"/>
          <w:spacing w:val="0"/>
          <w:sz w:val="32"/>
          <w:szCs w:val="32"/>
          <w:shd w:val="clear" w:fill="FFFFFF"/>
          <w:vertAlign w:val="baseline"/>
        </w:rPr>
        <w:t>结构化面试</w:t>
      </w:r>
      <w:r>
        <w:rPr>
          <w:rFonts w:hint="eastAsia" w:ascii="仿宋" w:hAnsi="仿宋" w:eastAsia="仿宋" w:cs="仿宋"/>
          <w:i w:val="0"/>
          <w:iCs w:val="0"/>
          <w:caps w:val="0"/>
          <w:color w:val="263643"/>
          <w:spacing w:val="0"/>
          <w:sz w:val="32"/>
          <w:szCs w:val="32"/>
          <w:shd w:val="clear" w:fill="FFFFFF"/>
          <w:vertAlign w:val="baseline"/>
        </w:rPr>
        <w:t>：</w:t>
      </w:r>
      <w:r>
        <w:rPr>
          <w:rFonts w:hint="eastAsia" w:ascii="仿宋_GB2312" w:hAnsi="Times New Roman" w:eastAsia="仿宋_GB2312" w:cs="仿宋_GB2312"/>
          <w:i w:val="0"/>
          <w:iCs w:val="0"/>
          <w:caps w:val="0"/>
          <w:color w:val="263643"/>
          <w:spacing w:val="0"/>
          <w:sz w:val="32"/>
          <w:szCs w:val="32"/>
          <w:shd w:val="clear" w:fill="FFFFFF"/>
          <w:vertAlign w:val="baseline"/>
        </w:rPr>
        <w:t>结构化面试分值为30分，时长10分钟。主要测试考生的综合素质。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632"/>
        <w:jc w:val="both"/>
        <w:textAlignment w:val="baseline"/>
        <w:rPr>
          <w:rFonts w:hint="default" w:ascii="Times New Roman" w:hAnsi="Times New Roman" w:cs="Times New Roman"/>
          <w:i w:val="0"/>
          <w:iCs w:val="0"/>
          <w:caps w:val="0"/>
          <w:color w:val="263643"/>
          <w:spacing w:val="0"/>
          <w:sz w:val="24"/>
          <w:szCs w:val="24"/>
        </w:rPr>
      </w:pPr>
      <w:r>
        <w:rPr>
          <w:rFonts w:hint="eastAsia" w:ascii="仿宋_GB2312" w:hAnsi="Times New Roman" w:eastAsia="仿宋_GB2312" w:cs="仿宋_GB2312"/>
          <w:i w:val="0"/>
          <w:iCs w:val="0"/>
          <w:caps w:val="0"/>
          <w:color w:val="263643"/>
          <w:spacing w:val="0"/>
          <w:sz w:val="32"/>
          <w:szCs w:val="32"/>
          <w:shd w:val="clear" w:fill="FFFFFF"/>
          <w:vertAlign w:val="baseline"/>
        </w:rPr>
        <w:t>成绩计算：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632"/>
        <w:jc w:val="both"/>
        <w:textAlignment w:val="baseline"/>
        <w:rPr>
          <w:rFonts w:hint="default" w:ascii="Times New Roman" w:hAnsi="Times New Roman" w:cs="Times New Roman"/>
          <w:i w:val="0"/>
          <w:iCs w:val="0"/>
          <w:caps w:val="0"/>
          <w:color w:val="263643"/>
          <w:spacing w:val="0"/>
          <w:sz w:val="24"/>
          <w:szCs w:val="24"/>
        </w:rPr>
      </w:pPr>
      <w:r>
        <w:rPr>
          <w:rFonts w:hint="eastAsia" w:ascii="仿宋_GB2312" w:hAnsi="Times New Roman" w:eastAsia="仿宋_GB2312" w:cs="仿宋_GB2312"/>
          <w:i w:val="0"/>
          <w:iCs w:val="0"/>
          <w:caps w:val="0"/>
          <w:color w:val="263643"/>
          <w:spacing w:val="0"/>
          <w:sz w:val="32"/>
          <w:szCs w:val="32"/>
          <w:shd w:val="clear" w:fill="FFFFFF"/>
          <w:vertAlign w:val="baseline"/>
        </w:rPr>
        <w:t>成绩计算时去掉考官现场所打分数中一个最高分和一个最低分后，计算平均得分，保留小数点后2位，成绩当场公布。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632"/>
        <w:jc w:val="both"/>
        <w:textAlignment w:val="baseline"/>
        <w:rPr>
          <w:rFonts w:hint="default" w:ascii="Times New Roman" w:hAnsi="Times New Roman" w:cs="Times New Roman"/>
          <w:i w:val="0"/>
          <w:iCs w:val="0"/>
          <w:caps w:val="0"/>
          <w:color w:val="FF0000"/>
          <w:spacing w:val="0"/>
          <w:sz w:val="24"/>
          <w:szCs w:val="24"/>
        </w:rPr>
      </w:pPr>
      <w:r>
        <w:rPr>
          <w:rFonts w:hint="eastAsia" w:ascii="仿宋_GB2312" w:hAnsi="Times New Roman" w:eastAsia="仿宋_GB2312" w:cs="仿宋_GB2312"/>
          <w:i w:val="0"/>
          <w:iCs w:val="0"/>
          <w:caps w:val="0"/>
          <w:color w:val="FF0000"/>
          <w:spacing w:val="0"/>
          <w:sz w:val="32"/>
          <w:szCs w:val="32"/>
          <w:shd w:val="clear" w:fill="FFFFFF"/>
          <w:vertAlign w:val="baseline"/>
        </w:rPr>
        <w:t>面试设最低合格线，招聘岗位与参加面试人数比例为1:1或不足1:1的，考生总成绩须达到7</w:t>
      </w:r>
      <w:r>
        <w:rPr>
          <w:rFonts w:hint="eastAsia" w:ascii="仿宋_GB2312" w:hAnsi="Times New Roman" w:eastAsia="仿宋_GB2312" w:cs="仿宋_GB2312"/>
          <w:i w:val="0"/>
          <w:iCs w:val="0"/>
          <w:caps w:val="0"/>
          <w:color w:val="FF0000"/>
          <w:spacing w:val="0"/>
          <w:sz w:val="32"/>
          <w:szCs w:val="32"/>
          <w:shd w:val="clear" w:fill="FFFFFF"/>
          <w:vertAlign w:val="baseline"/>
          <w:lang w:val="en-US" w:eastAsia="zh-CN"/>
        </w:rPr>
        <w:t>5</w:t>
      </w:r>
      <w:r>
        <w:rPr>
          <w:rFonts w:hint="eastAsia" w:ascii="仿宋_GB2312" w:hAnsi="Times New Roman" w:eastAsia="仿宋_GB2312" w:cs="仿宋_GB2312"/>
          <w:i w:val="0"/>
          <w:iCs w:val="0"/>
          <w:caps w:val="0"/>
          <w:color w:val="FF0000"/>
          <w:spacing w:val="0"/>
          <w:sz w:val="32"/>
          <w:szCs w:val="32"/>
          <w:shd w:val="clear" w:fill="FFFFFF"/>
          <w:vertAlign w:val="baseline"/>
        </w:rPr>
        <w:t>分（含7</w:t>
      </w:r>
      <w:r>
        <w:rPr>
          <w:rFonts w:hint="eastAsia" w:ascii="仿宋_GB2312" w:hAnsi="Times New Roman" w:eastAsia="仿宋_GB2312" w:cs="仿宋_GB2312"/>
          <w:i w:val="0"/>
          <w:iCs w:val="0"/>
          <w:caps w:val="0"/>
          <w:color w:val="FF0000"/>
          <w:spacing w:val="0"/>
          <w:sz w:val="32"/>
          <w:szCs w:val="32"/>
          <w:shd w:val="clear" w:fill="FFFFFF"/>
          <w:vertAlign w:val="baseline"/>
          <w:lang w:val="en-US" w:eastAsia="zh-CN"/>
        </w:rPr>
        <w:t>5</w:t>
      </w:r>
      <w:r>
        <w:rPr>
          <w:rFonts w:hint="eastAsia" w:ascii="仿宋_GB2312" w:hAnsi="Times New Roman" w:eastAsia="仿宋_GB2312" w:cs="仿宋_GB2312"/>
          <w:i w:val="0"/>
          <w:iCs w:val="0"/>
          <w:caps w:val="0"/>
          <w:color w:val="FF0000"/>
          <w:spacing w:val="0"/>
          <w:sz w:val="32"/>
          <w:szCs w:val="32"/>
          <w:shd w:val="clear" w:fill="FFFFFF"/>
          <w:vertAlign w:val="baseline"/>
        </w:rPr>
        <w:t>分）以上方可进入下一程序。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632"/>
        <w:jc w:val="both"/>
        <w:textAlignment w:val="baseline"/>
        <w:rPr>
          <w:rFonts w:hint="default" w:ascii="Times New Roman" w:hAnsi="Times New Roman" w:cs="Times New Roman"/>
          <w:i w:val="0"/>
          <w:iCs w:val="0"/>
          <w:caps w:val="0"/>
          <w:color w:val="263643"/>
          <w:spacing w:val="0"/>
          <w:sz w:val="24"/>
          <w:szCs w:val="24"/>
        </w:rPr>
      </w:pPr>
      <w:r>
        <w:rPr>
          <w:rFonts w:hint="eastAsia" w:ascii="仿宋_GB2312" w:hAnsi="Times New Roman" w:eastAsia="仿宋_GB2312" w:cs="仿宋_GB2312"/>
          <w:i w:val="0"/>
          <w:iCs w:val="0"/>
          <w:caps w:val="0"/>
          <w:color w:val="263643"/>
          <w:spacing w:val="0"/>
          <w:sz w:val="32"/>
          <w:szCs w:val="32"/>
          <w:shd w:val="clear" w:fill="FFFFFF"/>
          <w:vertAlign w:val="baseline"/>
        </w:rPr>
        <w:t>考核测评具体事项另行通知。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632"/>
        <w:jc w:val="both"/>
        <w:textAlignment w:val="baseline"/>
        <w:rPr>
          <w:rFonts w:hint="default" w:ascii="Times New Roman" w:hAnsi="Times New Roman" w:cs="Times New Roman"/>
          <w:i w:val="0"/>
          <w:iCs w:val="0"/>
          <w:caps w:val="0"/>
          <w:color w:val="263643"/>
          <w:spacing w:val="0"/>
          <w:sz w:val="24"/>
          <w:szCs w:val="24"/>
        </w:rPr>
      </w:pPr>
      <w:r>
        <w:rPr>
          <w:rFonts w:hint="eastAsia" w:ascii="黑体" w:hAnsi="宋体" w:eastAsia="黑体" w:cs="黑体"/>
          <w:i w:val="0"/>
          <w:iCs w:val="0"/>
          <w:caps w:val="0"/>
          <w:color w:val="263643"/>
          <w:spacing w:val="0"/>
          <w:sz w:val="32"/>
          <w:szCs w:val="32"/>
          <w:shd w:val="clear" w:fill="FFFFFF"/>
          <w:vertAlign w:val="baseline"/>
        </w:rPr>
        <w:t>五、签订就业协议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632"/>
        <w:jc w:val="both"/>
        <w:textAlignment w:val="baseline"/>
        <w:rPr>
          <w:rFonts w:hint="default" w:ascii="Times New Roman" w:hAnsi="Times New Roman" w:cs="Times New Roman"/>
          <w:i w:val="0"/>
          <w:iCs w:val="0"/>
          <w:caps w:val="0"/>
          <w:color w:val="263643"/>
          <w:spacing w:val="0"/>
          <w:sz w:val="24"/>
          <w:szCs w:val="24"/>
        </w:rPr>
      </w:pPr>
      <w:r>
        <w:rPr>
          <w:rFonts w:hint="eastAsia" w:ascii="仿宋_GB2312" w:hAnsi="Times New Roman" w:eastAsia="仿宋_GB2312" w:cs="仿宋_GB2312"/>
          <w:i w:val="0"/>
          <w:iCs w:val="0"/>
          <w:caps w:val="0"/>
          <w:color w:val="263643"/>
          <w:spacing w:val="0"/>
          <w:sz w:val="32"/>
          <w:szCs w:val="32"/>
          <w:shd w:val="clear" w:fill="FFFFFF"/>
          <w:vertAlign w:val="baseline"/>
        </w:rPr>
        <w:t>所有岗位根据考核测评成绩，按招聘岗位1:1的比例由高到低确定签订就业协议人选，并由</w:t>
      </w:r>
      <w:r>
        <w:rPr>
          <w:rFonts w:hint="eastAsia" w:ascii="仿宋_GB2312" w:hAnsi="Times New Roman" w:eastAsia="仿宋_GB2312" w:cs="仿宋_GB2312"/>
          <w:i w:val="0"/>
          <w:iCs w:val="0"/>
          <w:caps w:val="0"/>
          <w:color w:val="263643"/>
          <w:spacing w:val="0"/>
          <w:sz w:val="32"/>
          <w:szCs w:val="32"/>
          <w:shd w:val="clear" w:fill="FFFFFF"/>
          <w:vertAlign w:val="baseline"/>
          <w:lang w:val="en-US" w:eastAsia="zh-CN"/>
        </w:rPr>
        <w:t>海南州</w:t>
      </w:r>
      <w:r>
        <w:rPr>
          <w:rFonts w:hint="eastAsia" w:ascii="仿宋_GB2312" w:hAnsi="Times New Roman" w:eastAsia="仿宋_GB2312" w:cs="仿宋_GB2312"/>
          <w:i w:val="0"/>
          <w:iCs w:val="0"/>
          <w:caps w:val="0"/>
          <w:color w:val="263643"/>
          <w:spacing w:val="0"/>
          <w:sz w:val="32"/>
          <w:szCs w:val="32"/>
          <w:shd w:val="clear" w:fill="FFFFFF"/>
          <w:vertAlign w:val="baseline"/>
        </w:rPr>
        <w:t>教育局、学校和应聘人员正式签订三方就业协议书。拟签订协议人员自愿放弃者，取消招聘资格。空缺岗位由主管部门和用人单位根据考核测评情况，研究决定是否依次递补。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0"/>
        <w:jc w:val="both"/>
        <w:rPr>
          <w:rFonts w:hint="default" w:ascii="Calibri" w:hAnsi="Calibri" w:cs="Calibri"/>
          <w:i w:val="0"/>
          <w:iCs w:val="0"/>
          <w:caps w:val="0"/>
          <w:color w:val="263643"/>
          <w:spacing w:val="0"/>
          <w:sz w:val="21"/>
          <w:szCs w:val="21"/>
        </w:rPr>
      </w:pPr>
      <w:r>
        <w:rPr>
          <w:rFonts w:hint="eastAsia" w:ascii="仿宋" w:hAnsi="仿宋" w:eastAsia="仿宋" w:cs="仿宋"/>
          <w:i w:val="0"/>
          <w:iCs w:val="0"/>
          <w:caps w:val="0"/>
          <w:color w:val="263643"/>
          <w:spacing w:val="0"/>
          <w:kern w:val="0"/>
          <w:sz w:val="32"/>
          <w:szCs w:val="32"/>
          <w:shd w:val="clear" w:fill="FFFFFF"/>
          <w:lang w:val="en-US" w:eastAsia="zh-CN" w:bidi="ar"/>
        </w:rPr>
        <w:t>　</w:t>
      </w:r>
      <w:r>
        <w:rPr>
          <w:rFonts w:hint="eastAsia" w:ascii="黑体" w:hAnsi="宋体" w:eastAsia="黑体" w:cs="黑体"/>
          <w:i w:val="0"/>
          <w:iCs w:val="0"/>
          <w:caps w:val="0"/>
          <w:color w:val="263643"/>
          <w:spacing w:val="0"/>
          <w:kern w:val="0"/>
          <w:sz w:val="32"/>
          <w:szCs w:val="32"/>
          <w:shd w:val="clear" w:fill="FFFFFF"/>
          <w:lang w:val="en-US" w:eastAsia="zh-CN" w:bidi="ar"/>
        </w:rPr>
        <w:t>　六、体检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632"/>
        <w:jc w:val="both"/>
        <w:textAlignment w:val="baseline"/>
        <w:rPr>
          <w:rFonts w:hint="default" w:ascii="Times New Roman" w:hAnsi="Times New Roman" w:cs="Times New Roman"/>
          <w:i w:val="0"/>
          <w:iCs w:val="0"/>
          <w:caps w:val="0"/>
          <w:color w:val="263643"/>
          <w:spacing w:val="0"/>
          <w:sz w:val="24"/>
          <w:szCs w:val="24"/>
        </w:rPr>
      </w:pPr>
      <w:r>
        <w:rPr>
          <w:rFonts w:hint="eastAsia" w:ascii="仿宋_GB2312" w:hAnsi="Times New Roman" w:eastAsia="仿宋_GB2312" w:cs="仿宋_GB2312"/>
          <w:i w:val="0"/>
          <w:iCs w:val="0"/>
          <w:caps w:val="0"/>
          <w:color w:val="263643"/>
          <w:spacing w:val="0"/>
          <w:sz w:val="32"/>
          <w:szCs w:val="32"/>
          <w:shd w:val="clear" w:fill="FFFFFF"/>
          <w:vertAlign w:val="baseline"/>
        </w:rPr>
        <w:t>体检由</w:t>
      </w:r>
      <w:r>
        <w:rPr>
          <w:rFonts w:hint="eastAsia" w:ascii="仿宋_GB2312" w:hAnsi="Times New Roman" w:eastAsia="仿宋_GB2312" w:cs="仿宋_GB2312"/>
          <w:i w:val="0"/>
          <w:iCs w:val="0"/>
          <w:caps w:val="0"/>
          <w:color w:val="263643"/>
          <w:spacing w:val="0"/>
          <w:sz w:val="32"/>
          <w:szCs w:val="32"/>
          <w:shd w:val="clear" w:fill="FFFFFF"/>
          <w:vertAlign w:val="baseline"/>
          <w:lang w:val="en-US" w:eastAsia="zh-CN"/>
        </w:rPr>
        <w:t>海南州</w:t>
      </w:r>
      <w:r>
        <w:rPr>
          <w:rFonts w:hint="eastAsia" w:ascii="仿宋_GB2312" w:hAnsi="Times New Roman" w:eastAsia="仿宋_GB2312" w:cs="仿宋_GB2312"/>
          <w:i w:val="0"/>
          <w:iCs w:val="0"/>
          <w:caps w:val="0"/>
          <w:color w:val="263643"/>
          <w:spacing w:val="0"/>
          <w:sz w:val="32"/>
          <w:szCs w:val="32"/>
          <w:shd w:val="clear" w:fill="FFFFFF"/>
          <w:vertAlign w:val="baseline"/>
        </w:rPr>
        <w:t>教育局统一组织。体检标准参照《公务员录用体检通用标准》执行。因个人原因未按要求参加体检的考生，视为自动放弃。体检不合格或经确认自愿放弃者，取消招聘资格，空缺岗位由主管部门和用人单位根据考核测评情况，研究决定是否依次递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632"/>
        <w:jc w:val="both"/>
        <w:textAlignment w:val="baseline"/>
        <w:rPr>
          <w:rFonts w:hint="default" w:ascii="Times New Roman" w:hAnsi="Times New Roman" w:cs="Times New Roman"/>
          <w:i w:val="0"/>
          <w:iCs w:val="0"/>
          <w:caps w:val="0"/>
          <w:color w:val="263643"/>
          <w:spacing w:val="0"/>
          <w:sz w:val="24"/>
          <w:szCs w:val="24"/>
        </w:rPr>
      </w:pPr>
      <w:r>
        <w:rPr>
          <w:rFonts w:hint="eastAsia" w:ascii="仿宋_GB2312" w:hAnsi="Times New Roman" w:eastAsia="仿宋_GB2312" w:cs="仿宋_GB2312"/>
          <w:i w:val="0"/>
          <w:iCs w:val="0"/>
          <w:caps w:val="0"/>
          <w:color w:val="263643"/>
          <w:spacing w:val="0"/>
          <w:sz w:val="32"/>
          <w:szCs w:val="32"/>
          <w:shd w:val="clear" w:fill="FFFFFF"/>
          <w:vertAlign w:val="baseline"/>
        </w:rPr>
        <w:t>体检时间另行通知，体检费用自理。工作人员与体检考生有回避关系的，应当回避。体检考生在体检过程中，有意隐瞒影响聘用的疾病或者病史的，一经发现，取消聘用资格。如有串通体检工作人员或者请他人顶替以及交换、替换化验样本等作弊行为的，考生体检结果无效并不予聘用，相关工作人员按违纪进行处理并追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632"/>
        <w:jc w:val="both"/>
        <w:textAlignment w:val="baseline"/>
        <w:rPr>
          <w:rFonts w:hint="default" w:ascii="Times New Roman" w:hAnsi="Times New Roman" w:cs="Times New Roman"/>
          <w:i w:val="0"/>
          <w:iCs w:val="0"/>
          <w:caps w:val="0"/>
          <w:color w:val="263643"/>
          <w:spacing w:val="0"/>
          <w:sz w:val="24"/>
          <w:szCs w:val="24"/>
        </w:rPr>
      </w:pPr>
      <w:r>
        <w:rPr>
          <w:rFonts w:hint="eastAsia" w:ascii="黑体" w:hAnsi="宋体" w:eastAsia="黑体" w:cs="黑体"/>
          <w:b/>
          <w:bCs/>
          <w:i w:val="0"/>
          <w:iCs w:val="0"/>
          <w:caps w:val="0"/>
          <w:color w:val="263643"/>
          <w:spacing w:val="0"/>
          <w:sz w:val="32"/>
          <w:szCs w:val="32"/>
          <w:shd w:val="clear" w:fill="FFFFFF"/>
          <w:vertAlign w:val="baseline"/>
        </w:rPr>
        <w:t>七、考察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632"/>
        <w:jc w:val="both"/>
        <w:textAlignment w:val="baseline"/>
        <w:rPr>
          <w:rFonts w:hint="default" w:ascii="Times New Roman" w:hAnsi="Times New Roman" w:cs="Times New Roman"/>
          <w:i w:val="0"/>
          <w:iCs w:val="0"/>
          <w:caps w:val="0"/>
          <w:color w:val="263643"/>
          <w:spacing w:val="0"/>
          <w:sz w:val="24"/>
          <w:szCs w:val="24"/>
        </w:rPr>
      </w:pPr>
      <w:r>
        <w:rPr>
          <w:rFonts w:hint="eastAsia" w:ascii="仿宋_GB2312" w:hAnsi="Times New Roman" w:eastAsia="仿宋_GB2312" w:cs="仿宋_GB2312"/>
          <w:i w:val="0"/>
          <w:iCs w:val="0"/>
          <w:caps w:val="0"/>
          <w:color w:val="263643"/>
          <w:spacing w:val="0"/>
          <w:sz w:val="32"/>
          <w:szCs w:val="32"/>
          <w:shd w:val="clear" w:fill="FFFFFF"/>
          <w:vertAlign w:val="baseline"/>
        </w:rPr>
        <w:t>考察工作由</w:t>
      </w:r>
      <w:r>
        <w:rPr>
          <w:rFonts w:hint="eastAsia" w:ascii="仿宋_GB2312" w:hAnsi="Times New Roman" w:eastAsia="仿宋_GB2312" w:cs="仿宋_GB2312"/>
          <w:i w:val="0"/>
          <w:iCs w:val="0"/>
          <w:caps w:val="0"/>
          <w:color w:val="263643"/>
          <w:spacing w:val="0"/>
          <w:sz w:val="32"/>
          <w:szCs w:val="32"/>
          <w:shd w:val="clear" w:fill="FFFFFF"/>
          <w:vertAlign w:val="baseline"/>
          <w:lang w:val="en-US" w:eastAsia="zh-CN"/>
        </w:rPr>
        <w:t>海南州</w:t>
      </w:r>
      <w:r>
        <w:rPr>
          <w:rFonts w:hint="eastAsia" w:ascii="仿宋_GB2312" w:hAnsi="Times New Roman" w:eastAsia="仿宋_GB2312" w:cs="仿宋_GB2312"/>
          <w:i w:val="0"/>
          <w:iCs w:val="0"/>
          <w:caps w:val="0"/>
          <w:color w:val="263643"/>
          <w:spacing w:val="0"/>
          <w:sz w:val="32"/>
          <w:szCs w:val="32"/>
          <w:shd w:val="clear" w:fill="FFFFFF"/>
          <w:vertAlign w:val="baseline"/>
        </w:rPr>
        <w:t>教育局负责。体检合格的应聘人员确定为考察对象，主要考察应聘人员基本的政治条件、遵纪守法、职业素质、个人诚信情况。突出考察考生在反分裂反渗透斗争中的政治态度、政治立场、政治表现等。根据有关规定，组织政审时要对考生个人诚信情况按有关规定进行严格审查，同时开展准入查询，并进行相应处理。应届毕业生由毕业学校出具政审意见，非应届无业人员由户籍所在地社区及派出所出具政审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632"/>
        <w:jc w:val="both"/>
        <w:textAlignment w:val="baseline"/>
        <w:rPr>
          <w:rFonts w:hint="default" w:ascii="Times New Roman" w:hAnsi="Times New Roman" w:cs="Times New Roman"/>
          <w:i w:val="0"/>
          <w:iCs w:val="0"/>
          <w:caps w:val="0"/>
          <w:color w:val="263643"/>
          <w:spacing w:val="0"/>
          <w:sz w:val="24"/>
          <w:szCs w:val="24"/>
        </w:rPr>
      </w:pPr>
      <w:r>
        <w:rPr>
          <w:rFonts w:hint="eastAsia" w:ascii="仿宋_GB2312" w:hAnsi="Times New Roman" w:eastAsia="仿宋_GB2312" w:cs="仿宋_GB2312"/>
          <w:i w:val="0"/>
          <w:iCs w:val="0"/>
          <w:caps w:val="0"/>
          <w:color w:val="263643"/>
          <w:spacing w:val="0"/>
          <w:sz w:val="32"/>
          <w:szCs w:val="32"/>
          <w:shd w:val="clear" w:fill="FFFFFF"/>
          <w:vertAlign w:val="baseline"/>
        </w:rPr>
        <w:t>考察不合格或经确认自愿放弃者，取消招聘资格。空缺岗位由主管部门和用人单位根据考核测评情况，研究决定是否依次递补。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632"/>
        <w:jc w:val="both"/>
        <w:textAlignment w:val="baseline"/>
        <w:rPr>
          <w:rFonts w:hint="default" w:ascii="Times New Roman" w:hAnsi="Times New Roman" w:cs="Times New Roman"/>
          <w:i w:val="0"/>
          <w:iCs w:val="0"/>
          <w:caps w:val="0"/>
          <w:color w:val="263643"/>
          <w:spacing w:val="0"/>
          <w:sz w:val="24"/>
          <w:szCs w:val="24"/>
        </w:rPr>
      </w:pPr>
      <w:r>
        <w:rPr>
          <w:rFonts w:hint="eastAsia" w:ascii="黑体" w:hAnsi="宋体" w:eastAsia="黑体" w:cs="黑体"/>
          <w:b/>
          <w:bCs/>
          <w:i w:val="0"/>
          <w:iCs w:val="0"/>
          <w:caps w:val="0"/>
          <w:color w:val="263643"/>
          <w:spacing w:val="0"/>
          <w:sz w:val="32"/>
          <w:szCs w:val="32"/>
          <w:shd w:val="clear" w:fill="FFFFFF"/>
          <w:vertAlign w:val="baseline"/>
        </w:rPr>
        <w:t>八、公示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632"/>
        <w:jc w:val="both"/>
        <w:textAlignment w:val="baseline"/>
        <w:rPr>
          <w:rFonts w:hint="default" w:ascii="Times New Roman" w:hAnsi="Times New Roman" w:cs="Times New Roman"/>
          <w:i w:val="0"/>
          <w:iCs w:val="0"/>
          <w:caps w:val="0"/>
          <w:color w:val="263643"/>
          <w:spacing w:val="0"/>
          <w:sz w:val="24"/>
          <w:szCs w:val="24"/>
        </w:rPr>
      </w:pPr>
      <w:r>
        <w:rPr>
          <w:rFonts w:hint="eastAsia" w:ascii="仿宋_GB2312" w:hAnsi="Times New Roman" w:eastAsia="仿宋_GB2312" w:cs="仿宋_GB2312"/>
          <w:i w:val="0"/>
          <w:iCs w:val="0"/>
          <w:caps w:val="0"/>
          <w:color w:val="263643"/>
          <w:spacing w:val="0"/>
          <w:sz w:val="32"/>
          <w:szCs w:val="32"/>
          <w:shd w:val="clear" w:fill="FFFFFF"/>
          <w:vertAlign w:val="baseline"/>
        </w:rPr>
        <w:t>经考察合格的考生，在</w:t>
      </w:r>
      <w:r>
        <w:rPr>
          <w:rFonts w:hint="eastAsia" w:ascii="仿宋_GB2312" w:hAnsi="Times New Roman" w:eastAsia="仿宋_GB2312" w:cs="仿宋_GB2312"/>
          <w:i w:val="0"/>
          <w:iCs w:val="0"/>
          <w:caps w:val="0"/>
          <w:color w:val="263643"/>
          <w:spacing w:val="0"/>
          <w:sz w:val="32"/>
          <w:szCs w:val="32"/>
          <w:shd w:val="clear" w:fill="FFFFFF"/>
          <w:vertAlign w:val="baseline"/>
          <w:lang w:val="en-US" w:eastAsia="zh-CN"/>
        </w:rPr>
        <w:t>海南州人民政府网站、海南州教育局微信公众号</w:t>
      </w:r>
      <w:r>
        <w:rPr>
          <w:rFonts w:hint="eastAsia" w:ascii="仿宋_GB2312" w:hAnsi="Times New Roman" w:eastAsia="仿宋_GB2312" w:cs="仿宋_GB2312"/>
          <w:i w:val="0"/>
          <w:iCs w:val="0"/>
          <w:caps w:val="0"/>
          <w:color w:val="263643"/>
          <w:spacing w:val="0"/>
          <w:sz w:val="32"/>
          <w:szCs w:val="32"/>
          <w:shd w:val="clear" w:fill="FFFFFF"/>
          <w:vertAlign w:val="baseline"/>
        </w:rPr>
        <w:t>进行公示，公示期为7天。公示期内若有异议，请以书面方式向</w:t>
      </w:r>
      <w:r>
        <w:rPr>
          <w:rFonts w:hint="eastAsia" w:ascii="仿宋_GB2312" w:hAnsi="Times New Roman" w:eastAsia="仿宋_GB2312" w:cs="仿宋_GB2312"/>
          <w:i w:val="0"/>
          <w:iCs w:val="0"/>
          <w:caps w:val="0"/>
          <w:color w:val="263643"/>
          <w:spacing w:val="0"/>
          <w:sz w:val="32"/>
          <w:szCs w:val="32"/>
          <w:shd w:val="clear" w:fill="FFFFFF"/>
          <w:vertAlign w:val="baseline"/>
          <w:lang w:val="en-US" w:eastAsia="zh-CN"/>
        </w:rPr>
        <w:t>海南州教育局</w:t>
      </w:r>
      <w:r>
        <w:rPr>
          <w:rFonts w:hint="eastAsia" w:ascii="仿宋_GB2312" w:hAnsi="Times New Roman" w:eastAsia="仿宋_GB2312" w:cs="仿宋_GB2312"/>
          <w:i w:val="0"/>
          <w:iCs w:val="0"/>
          <w:caps w:val="0"/>
          <w:color w:val="263643"/>
          <w:spacing w:val="0"/>
          <w:sz w:val="32"/>
          <w:szCs w:val="32"/>
          <w:shd w:val="clear" w:fill="FFFFFF"/>
          <w:vertAlign w:val="baseline"/>
        </w:rPr>
        <w:t>反映，并提供必要的证据材料。提出异议者须提供本人真实姓名、工作单位、联系电话等有效联系方式。凡匿名、冒名或超出期限的异议不予受理。公示有异议的，暂缓办理聘用手续，由用人单位和主管部门调查核实。经公示后无异议或公示有异议但经核查不影响聘用的，按规定报人力资源社会保障部门办理聘用核准手续，并与聘用人员签订事业单位聘用合同，纳入事业单位编制管理范围。公示有异议的，经查实确属不宜聘用的，取消聘用资格。对反映的问题一时难以查实的，将暂缓招聘，待查清后再决定是否招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632"/>
        <w:jc w:val="both"/>
        <w:textAlignment w:val="baseline"/>
        <w:rPr>
          <w:rFonts w:hint="default" w:ascii="Times New Roman" w:hAnsi="Times New Roman" w:cs="Times New Roman"/>
          <w:i w:val="0"/>
          <w:iCs w:val="0"/>
          <w:caps w:val="0"/>
          <w:color w:val="263643"/>
          <w:spacing w:val="0"/>
          <w:sz w:val="24"/>
          <w:szCs w:val="24"/>
        </w:rPr>
      </w:pPr>
      <w:r>
        <w:rPr>
          <w:rFonts w:hint="eastAsia" w:ascii="黑体" w:hAnsi="宋体" w:eastAsia="黑体" w:cs="黑体"/>
          <w:b/>
          <w:bCs/>
          <w:i w:val="0"/>
          <w:iCs w:val="0"/>
          <w:caps w:val="0"/>
          <w:color w:val="263643"/>
          <w:spacing w:val="0"/>
          <w:sz w:val="32"/>
          <w:szCs w:val="32"/>
          <w:shd w:val="clear" w:fill="FFFFFF"/>
          <w:vertAlign w:val="baseline"/>
        </w:rPr>
        <w:t>九、聘用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632"/>
        <w:jc w:val="both"/>
        <w:textAlignment w:val="baseline"/>
        <w:rPr>
          <w:rFonts w:hint="default" w:ascii="Times New Roman" w:hAnsi="Times New Roman" w:cs="Times New Roman"/>
          <w:i w:val="0"/>
          <w:iCs w:val="0"/>
          <w:caps w:val="0"/>
          <w:color w:val="263643"/>
          <w:spacing w:val="0"/>
          <w:sz w:val="24"/>
          <w:szCs w:val="24"/>
        </w:rPr>
      </w:pPr>
      <w:r>
        <w:rPr>
          <w:rFonts w:hint="eastAsia" w:ascii="仿宋_GB2312" w:hAnsi="Times New Roman" w:eastAsia="仿宋_GB2312" w:cs="仿宋_GB2312"/>
          <w:i w:val="0"/>
          <w:iCs w:val="0"/>
          <w:caps w:val="0"/>
          <w:color w:val="263643"/>
          <w:spacing w:val="0"/>
          <w:sz w:val="32"/>
          <w:szCs w:val="32"/>
          <w:shd w:val="clear" w:fill="FFFFFF"/>
          <w:vertAlign w:val="baseline"/>
        </w:rPr>
        <w:t>经公示后无异议或有异议经核实无误的拟聘人选，由</w:t>
      </w:r>
      <w:r>
        <w:rPr>
          <w:rFonts w:hint="eastAsia" w:ascii="仿宋_GB2312" w:hAnsi="Times New Roman" w:eastAsia="仿宋_GB2312" w:cs="仿宋_GB2312"/>
          <w:i w:val="0"/>
          <w:iCs w:val="0"/>
          <w:caps w:val="0"/>
          <w:color w:val="263643"/>
          <w:spacing w:val="0"/>
          <w:sz w:val="32"/>
          <w:szCs w:val="32"/>
          <w:shd w:val="clear" w:fill="FFFFFF"/>
          <w:vertAlign w:val="baseline"/>
          <w:lang w:val="en-US" w:eastAsia="zh-CN"/>
        </w:rPr>
        <w:t>州教育局报州</w:t>
      </w:r>
      <w:r>
        <w:rPr>
          <w:rFonts w:hint="eastAsia" w:ascii="仿宋_GB2312" w:hAnsi="Times New Roman" w:eastAsia="仿宋_GB2312" w:cs="仿宋_GB2312"/>
          <w:i w:val="0"/>
          <w:iCs w:val="0"/>
          <w:caps w:val="0"/>
          <w:color w:val="263643"/>
          <w:spacing w:val="0"/>
          <w:sz w:val="32"/>
          <w:szCs w:val="32"/>
          <w:shd w:val="clear" w:fill="FFFFFF"/>
          <w:vertAlign w:val="baseline"/>
        </w:rPr>
        <w:t>人社局办理聘用备案手续，并与聘用人员签订事业单位聘用合同，纳入事业单位编制管理范围，享受国家规定的工资、福利待遇。新聘用人员按规定实行试用期，试用期包含在聘用合同期内。试用期满，经考核合格者，予以正式聘用；试用期考核不合格或发现隐瞒聘前病史且身体条件不符合岗位要求以及提供虚假材料者，按相关规定取消聘用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00" w:lineRule="exact"/>
        <w:ind w:left="0" w:right="0" w:firstLine="480"/>
        <w:jc w:val="both"/>
        <w:rPr>
          <w:rFonts w:hint="default" w:ascii="Times New Roman" w:hAnsi="Times New Roman" w:cs="Times New Roman"/>
          <w:i w:val="0"/>
          <w:iCs w:val="0"/>
          <w:caps w:val="0"/>
          <w:color w:val="263643"/>
          <w:spacing w:val="0"/>
          <w:sz w:val="24"/>
          <w:szCs w:val="24"/>
        </w:rPr>
      </w:pPr>
      <w:r>
        <w:rPr>
          <w:rFonts w:hint="eastAsia" w:ascii="黑体" w:hAnsi="宋体" w:eastAsia="黑体" w:cs="黑体"/>
          <w:i w:val="0"/>
          <w:iCs w:val="0"/>
          <w:caps w:val="0"/>
          <w:color w:val="263643"/>
          <w:spacing w:val="0"/>
          <w:sz w:val="32"/>
          <w:szCs w:val="32"/>
          <w:shd w:val="clear" w:fill="FFFFFF"/>
        </w:rPr>
        <w:t>十、相关要求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632"/>
        <w:jc w:val="both"/>
        <w:textAlignment w:val="baseline"/>
        <w:rPr>
          <w:rFonts w:hint="default" w:ascii="Times New Roman" w:hAnsi="Times New Roman" w:cs="Times New Roman"/>
          <w:i w:val="0"/>
          <w:iCs w:val="0"/>
          <w:caps w:val="0"/>
          <w:color w:val="263643"/>
          <w:spacing w:val="0"/>
          <w:sz w:val="24"/>
          <w:szCs w:val="24"/>
        </w:rPr>
      </w:pPr>
      <w:r>
        <w:rPr>
          <w:rFonts w:hint="eastAsia" w:ascii="仿宋_GB2312" w:hAnsi="Times New Roman" w:eastAsia="仿宋_GB2312" w:cs="仿宋_GB2312"/>
          <w:i w:val="0"/>
          <w:iCs w:val="0"/>
          <w:caps w:val="0"/>
          <w:color w:val="263643"/>
          <w:spacing w:val="0"/>
          <w:sz w:val="32"/>
          <w:szCs w:val="32"/>
          <w:shd w:val="clear" w:fill="FFFFFF"/>
          <w:vertAlign w:val="baseline"/>
        </w:rPr>
        <w:t>（一）有下列情形之一的，不予报名：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632"/>
        <w:jc w:val="both"/>
        <w:textAlignment w:val="baseline"/>
        <w:rPr>
          <w:rFonts w:hint="default" w:ascii="Times New Roman" w:hAnsi="Times New Roman" w:cs="Times New Roman"/>
          <w:i w:val="0"/>
          <w:iCs w:val="0"/>
          <w:caps w:val="0"/>
          <w:color w:val="263643"/>
          <w:spacing w:val="0"/>
          <w:sz w:val="24"/>
          <w:szCs w:val="24"/>
        </w:rPr>
      </w:pPr>
      <w:r>
        <w:rPr>
          <w:rFonts w:hint="eastAsia" w:ascii="仿宋_GB2312" w:hAnsi="Times New Roman" w:eastAsia="仿宋_GB2312" w:cs="仿宋_GB2312"/>
          <w:i w:val="0"/>
          <w:iCs w:val="0"/>
          <w:caps w:val="0"/>
          <w:color w:val="263643"/>
          <w:spacing w:val="0"/>
          <w:sz w:val="32"/>
          <w:szCs w:val="32"/>
          <w:shd w:val="clear" w:fill="FFFFFF"/>
          <w:vertAlign w:val="baseline"/>
        </w:rPr>
        <w:t>1.因犯罪受过刑事处罚的;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632"/>
        <w:jc w:val="both"/>
        <w:textAlignment w:val="baseline"/>
        <w:rPr>
          <w:rFonts w:hint="default" w:ascii="Times New Roman" w:hAnsi="Times New Roman" w:cs="Times New Roman"/>
          <w:i w:val="0"/>
          <w:iCs w:val="0"/>
          <w:caps w:val="0"/>
          <w:color w:val="263643"/>
          <w:spacing w:val="0"/>
          <w:sz w:val="24"/>
          <w:szCs w:val="24"/>
        </w:rPr>
      </w:pPr>
      <w:r>
        <w:rPr>
          <w:rFonts w:hint="eastAsia" w:ascii="仿宋_GB2312" w:hAnsi="Times New Roman" w:eastAsia="仿宋_GB2312" w:cs="仿宋_GB2312"/>
          <w:i w:val="0"/>
          <w:iCs w:val="0"/>
          <w:caps w:val="0"/>
          <w:color w:val="263643"/>
          <w:spacing w:val="0"/>
          <w:sz w:val="32"/>
          <w:szCs w:val="32"/>
          <w:shd w:val="clear" w:fill="FFFFFF"/>
          <w:vertAlign w:val="baseline"/>
        </w:rPr>
        <w:t>2.曾被开除公职或学籍的;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632"/>
        <w:jc w:val="both"/>
        <w:textAlignment w:val="baseline"/>
        <w:rPr>
          <w:rFonts w:hint="default" w:ascii="Times New Roman" w:hAnsi="Times New Roman" w:cs="Times New Roman"/>
          <w:i w:val="0"/>
          <w:iCs w:val="0"/>
          <w:caps w:val="0"/>
          <w:color w:val="263643"/>
          <w:spacing w:val="0"/>
          <w:sz w:val="24"/>
          <w:szCs w:val="24"/>
        </w:rPr>
      </w:pPr>
      <w:r>
        <w:rPr>
          <w:rFonts w:hint="eastAsia" w:ascii="仿宋_GB2312" w:hAnsi="Times New Roman" w:eastAsia="仿宋_GB2312" w:cs="仿宋_GB2312"/>
          <w:i w:val="0"/>
          <w:iCs w:val="0"/>
          <w:caps w:val="0"/>
          <w:color w:val="263643"/>
          <w:spacing w:val="0"/>
          <w:sz w:val="32"/>
          <w:szCs w:val="32"/>
          <w:shd w:val="clear" w:fill="FFFFFF"/>
          <w:vertAlign w:val="baseline"/>
        </w:rPr>
        <w:t>3.受党纪政纪处分尚未解除的;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632"/>
        <w:jc w:val="both"/>
        <w:textAlignment w:val="baseline"/>
        <w:rPr>
          <w:rFonts w:hint="default" w:ascii="Times New Roman" w:hAnsi="Times New Roman" w:cs="Times New Roman"/>
          <w:i w:val="0"/>
          <w:iCs w:val="0"/>
          <w:caps w:val="0"/>
          <w:color w:val="263643"/>
          <w:spacing w:val="0"/>
          <w:sz w:val="24"/>
          <w:szCs w:val="24"/>
        </w:rPr>
      </w:pPr>
      <w:r>
        <w:rPr>
          <w:rFonts w:hint="eastAsia" w:ascii="仿宋_GB2312" w:hAnsi="Times New Roman" w:eastAsia="仿宋_GB2312" w:cs="仿宋_GB2312"/>
          <w:i w:val="0"/>
          <w:iCs w:val="0"/>
          <w:caps w:val="0"/>
          <w:color w:val="263643"/>
          <w:spacing w:val="0"/>
          <w:sz w:val="32"/>
          <w:szCs w:val="32"/>
          <w:shd w:val="clear" w:fill="FFFFFF"/>
          <w:vertAlign w:val="baseline"/>
        </w:rPr>
        <w:t>4.因违法违纪正被调查处理的;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632"/>
        <w:jc w:val="both"/>
        <w:textAlignment w:val="baseline"/>
        <w:rPr>
          <w:rFonts w:hint="default" w:ascii="Times New Roman" w:hAnsi="Times New Roman" w:cs="Times New Roman"/>
          <w:i w:val="0"/>
          <w:iCs w:val="0"/>
          <w:caps w:val="0"/>
          <w:color w:val="263643"/>
          <w:spacing w:val="0"/>
          <w:sz w:val="24"/>
          <w:szCs w:val="24"/>
        </w:rPr>
      </w:pPr>
      <w:r>
        <w:rPr>
          <w:rFonts w:hint="eastAsia" w:ascii="仿宋_GB2312" w:hAnsi="Times New Roman" w:eastAsia="仿宋_GB2312" w:cs="仿宋_GB2312"/>
          <w:i w:val="0"/>
          <w:iCs w:val="0"/>
          <w:caps w:val="0"/>
          <w:color w:val="263643"/>
          <w:spacing w:val="0"/>
          <w:sz w:val="32"/>
          <w:szCs w:val="32"/>
          <w:shd w:val="clear" w:fill="FFFFFF"/>
          <w:vertAlign w:val="baseline"/>
        </w:rPr>
        <w:t>5.在校期间有严重违纪违规行为、学术不端和道德品行问题的;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632"/>
        <w:jc w:val="both"/>
        <w:textAlignment w:val="baseline"/>
        <w:rPr>
          <w:rFonts w:hint="default" w:ascii="Times New Roman" w:hAnsi="Times New Roman" w:cs="Times New Roman"/>
          <w:i w:val="0"/>
          <w:iCs w:val="0"/>
          <w:caps w:val="0"/>
          <w:color w:val="263643"/>
          <w:spacing w:val="0"/>
          <w:sz w:val="24"/>
          <w:szCs w:val="24"/>
        </w:rPr>
      </w:pPr>
      <w:r>
        <w:rPr>
          <w:rFonts w:hint="eastAsia" w:ascii="仿宋_GB2312" w:hAnsi="Times New Roman" w:eastAsia="仿宋_GB2312" w:cs="仿宋_GB2312"/>
          <w:i w:val="0"/>
          <w:iCs w:val="0"/>
          <w:caps w:val="0"/>
          <w:color w:val="263643"/>
          <w:spacing w:val="0"/>
          <w:sz w:val="32"/>
          <w:szCs w:val="32"/>
          <w:shd w:val="clear" w:fill="FFFFFF"/>
          <w:vertAlign w:val="baseline"/>
        </w:rPr>
        <w:t>6.符合报名条件，但仍在全日制普通高校脱产学习且在规定时间不能毕业的;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632"/>
        <w:jc w:val="both"/>
        <w:textAlignment w:val="baseline"/>
        <w:rPr>
          <w:rFonts w:hint="default" w:ascii="Times New Roman" w:hAnsi="Times New Roman" w:cs="Times New Roman"/>
          <w:i w:val="0"/>
          <w:iCs w:val="0"/>
          <w:caps w:val="0"/>
          <w:color w:val="263643"/>
          <w:spacing w:val="0"/>
          <w:sz w:val="24"/>
          <w:szCs w:val="24"/>
        </w:rPr>
      </w:pPr>
      <w:r>
        <w:rPr>
          <w:rFonts w:hint="eastAsia" w:ascii="仿宋_GB2312" w:hAnsi="Times New Roman" w:eastAsia="仿宋_GB2312" w:cs="仿宋_GB2312"/>
          <w:i w:val="0"/>
          <w:iCs w:val="0"/>
          <w:caps w:val="0"/>
          <w:color w:val="263643"/>
          <w:spacing w:val="0"/>
          <w:sz w:val="32"/>
          <w:szCs w:val="32"/>
          <w:shd w:val="clear" w:fill="FFFFFF"/>
          <w:vertAlign w:val="baseline"/>
        </w:rPr>
        <w:t>7.定向培养生、委托培养生;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632"/>
        <w:jc w:val="both"/>
        <w:textAlignment w:val="baseline"/>
        <w:rPr>
          <w:rFonts w:hint="default" w:ascii="Times New Roman" w:hAnsi="Times New Roman" w:cs="Times New Roman"/>
          <w:i w:val="0"/>
          <w:iCs w:val="0"/>
          <w:caps w:val="0"/>
          <w:color w:val="263643"/>
          <w:spacing w:val="0"/>
          <w:sz w:val="24"/>
          <w:szCs w:val="24"/>
        </w:rPr>
      </w:pPr>
      <w:r>
        <w:rPr>
          <w:rFonts w:hint="eastAsia" w:ascii="仿宋_GB2312" w:hAnsi="Times New Roman" w:eastAsia="仿宋_GB2312" w:cs="仿宋_GB2312"/>
          <w:i w:val="0"/>
          <w:iCs w:val="0"/>
          <w:caps w:val="0"/>
          <w:color w:val="263643"/>
          <w:spacing w:val="0"/>
          <w:sz w:val="32"/>
          <w:szCs w:val="32"/>
          <w:shd w:val="clear" w:fill="FFFFFF"/>
          <w:vertAlign w:val="baseline"/>
        </w:rPr>
        <w:t>8.已经在我省机关和企事业单位就业的;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632"/>
        <w:jc w:val="both"/>
        <w:textAlignment w:val="baseline"/>
        <w:rPr>
          <w:rFonts w:hint="default" w:ascii="Times New Roman" w:hAnsi="Times New Roman" w:cs="Times New Roman"/>
          <w:i w:val="0"/>
          <w:iCs w:val="0"/>
          <w:caps w:val="0"/>
          <w:color w:val="263643"/>
          <w:spacing w:val="0"/>
          <w:sz w:val="24"/>
          <w:szCs w:val="24"/>
        </w:rPr>
      </w:pPr>
      <w:r>
        <w:rPr>
          <w:rFonts w:hint="eastAsia" w:ascii="仿宋_GB2312" w:hAnsi="Times New Roman" w:eastAsia="仿宋_GB2312" w:cs="仿宋_GB2312"/>
          <w:i w:val="0"/>
          <w:iCs w:val="0"/>
          <w:caps w:val="0"/>
          <w:color w:val="263643"/>
          <w:spacing w:val="0"/>
          <w:sz w:val="32"/>
          <w:szCs w:val="32"/>
          <w:shd w:val="clear" w:fill="FFFFFF"/>
          <w:vertAlign w:val="baseline"/>
        </w:rPr>
        <w:t>9.其他不得聘用为事业单位工作人员情形的。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632"/>
        <w:jc w:val="both"/>
        <w:textAlignment w:val="baseline"/>
        <w:rPr>
          <w:rFonts w:hint="default" w:ascii="Times New Roman" w:hAnsi="Times New Roman" w:cs="Times New Roman"/>
          <w:i w:val="0"/>
          <w:iCs w:val="0"/>
          <w:caps w:val="0"/>
          <w:color w:val="263643"/>
          <w:spacing w:val="0"/>
          <w:sz w:val="24"/>
          <w:szCs w:val="24"/>
        </w:rPr>
      </w:pPr>
      <w:r>
        <w:rPr>
          <w:rFonts w:hint="eastAsia" w:ascii="仿宋_GB2312" w:hAnsi="Times New Roman" w:eastAsia="仿宋_GB2312" w:cs="仿宋_GB2312"/>
          <w:i w:val="0"/>
          <w:iCs w:val="0"/>
          <w:caps w:val="0"/>
          <w:color w:val="263643"/>
          <w:spacing w:val="0"/>
          <w:sz w:val="32"/>
          <w:szCs w:val="32"/>
          <w:shd w:val="clear" w:fill="FFFFFF"/>
          <w:vertAlign w:val="baseline"/>
        </w:rPr>
        <w:t>（二）202</w:t>
      </w:r>
      <w:r>
        <w:rPr>
          <w:rFonts w:hint="eastAsia" w:ascii="仿宋_GB2312" w:hAnsi="Times New Roman" w:eastAsia="仿宋_GB2312" w:cs="仿宋_GB2312"/>
          <w:i w:val="0"/>
          <w:iCs w:val="0"/>
          <w:caps w:val="0"/>
          <w:color w:val="263643"/>
          <w:spacing w:val="0"/>
          <w:sz w:val="32"/>
          <w:szCs w:val="32"/>
          <w:shd w:val="clear" w:fill="FFFFFF"/>
          <w:vertAlign w:val="baseline"/>
          <w:lang w:val="en-US" w:eastAsia="zh-CN"/>
        </w:rPr>
        <w:t>2</w:t>
      </w:r>
      <w:r>
        <w:rPr>
          <w:rFonts w:hint="eastAsia" w:ascii="仿宋_GB2312" w:hAnsi="Times New Roman" w:eastAsia="仿宋_GB2312" w:cs="仿宋_GB2312"/>
          <w:i w:val="0"/>
          <w:iCs w:val="0"/>
          <w:caps w:val="0"/>
          <w:color w:val="263643"/>
          <w:spacing w:val="0"/>
          <w:sz w:val="32"/>
          <w:szCs w:val="32"/>
          <w:shd w:val="clear" w:fill="FFFFFF"/>
          <w:vertAlign w:val="baseline"/>
        </w:rPr>
        <w:t>、202</w:t>
      </w:r>
      <w:r>
        <w:rPr>
          <w:rFonts w:hint="eastAsia" w:ascii="仿宋_GB2312" w:hAnsi="Times New Roman" w:eastAsia="仿宋_GB2312" w:cs="仿宋_GB2312"/>
          <w:i w:val="0"/>
          <w:iCs w:val="0"/>
          <w:caps w:val="0"/>
          <w:color w:val="263643"/>
          <w:spacing w:val="0"/>
          <w:sz w:val="32"/>
          <w:szCs w:val="32"/>
          <w:shd w:val="clear" w:fill="FFFFFF"/>
          <w:vertAlign w:val="baseline"/>
          <w:lang w:val="en-US" w:eastAsia="zh-CN"/>
        </w:rPr>
        <w:t>3</w:t>
      </w:r>
      <w:r>
        <w:rPr>
          <w:rFonts w:hint="eastAsia" w:ascii="仿宋_GB2312" w:hAnsi="Times New Roman" w:eastAsia="仿宋_GB2312" w:cs="仿宋_GB2312"/>
          <w:i w:val="0"/>
          <w:iCs w:val="0"/>
          <w:caps w:val="0"/>
          <w:color w:val="263643"/>
          <w:spacing w:val="0"/>
          <w:sz w:val="32"/>
          <w:szCs w:val="32"/>
          <w:shd w:val="clear" w:fill="FFFFFF"/>
          <w:vertAlign w:val="baseline"/>
        </w:rPr>
        <w:t>届未就业的择业期毕业生，是指毕业后仍未落实工作单位，其档案仍保留在原毕业学校，或保留在各级毕业生就业主管部门(毕业生就业指导服务中心)、人才交流服务机构和公共就业服务机构。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632"/>
        <w:jc w:val="both"/>
        <w:textAlignment w:val="baseline"/>
        <w:rPr>
          <w:rFonts w:hint="default" w:ascii="Times New Roman" w:hAnsi="Times New Roman" w:cs="Times New Roman"/>
          <w:i w:val="0"/>
          <w:iCs w:val="0"/>
          <w:caps w:val="0"/>
          <w:color w:val="263643"/>
          <w:spacing w:val="0"/>
          <w:sz w:val="24"/>
          <w:szCs w:val="24"/>
        </w:rPr>
      </w:pPr>
      <w:r>
        <w:rPr>
          <w:rFonts w:hint="eastAsia" w:ascii="仿宋_GB2312" w:hAnsi="Times New Roman" w:eastAsia="仿宋_GB2312" w:cs="仿宋_GB2312"/>
          <w:i w:val="0"/>
          <w:iCs w:val="0"/>
          <w:caps w:val="0"/>
          <w:color w:val="263643"/>
          <w:spacing w:val="0"/>
          <w:sz w:val="32"/>
          <w:szCs w:val="32"/>
          <w:shd w:val="clear" w:fill="FFFFFF"/>
          <w:vertAlign w:val="baseline"/>
        </w:rPr>
        <w:t>（三）严格按照有关规定实行回避制度。用人单位负责人和引才工作人员在办理人员聘用事项时，涉及与本人有相关须执行回避制度的亲属关系或者其他可能影响公正的，也应当回避。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632"/>
        <w:jc w:val="both"/>
        <w:textAlignment w:val="baseline"/>
        <w:rPr>
          <w:rFonts w:hint="default" w:ascii="Times New Roman" w:hAnsi="Times New Roman" w:cs="Times New Roman"/>
          <w:i w:val="0"/>
          <w:iCs w:val="0"/>
          <w:caps w:val="0"/>
          <w:color w:val="263643"/>
          <w:spacing w:val="0"/>
          <w:sz w:val="24"/>
          <w:szCs w:val="24"/>
        </w:rPr>
      </w:pPr>
      <w:r>
        <w:rPr>
          <w:rFonts w:hint="eastAsia" w:ascii="仿宋_GB2312" w:hAnsi="Times New Roman" w:eastAsia="仿宋_GB2312" w:cs="仿宋_GB2312"/>
          <w:i w:val="0"/>
          <w:iCs w:val="0"/>
          <w:caps w:val="0"/>
          <w:color w:val="263643"/>
          <w:spacing w:val="0"/>
          <w:sz w:val="32"/>
          <w:szCs w:val="32"/>
          <w:shd w:val="clear" w:fill="FFFFFF"/>
          <w:vertAlign w:val="baseline"/>
        </w:rPr>
        <w:t>（四）如出现以下情况所签订的三方就业协议书无效：未能在规定的时间内毕业的;未按时参加体检或体检不合格的;公示结果影响聘用的。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632"/>
        <w:jc w:val="both"/>
        <w:textAlignment w:val="baseline"/>
        <w:rPr>
          <w:rFonts w:hint="default" w:ascii="Times New Roman" w:hAnsi="Times New Roman" w:cs="Times New Roman"/>
          <w:i w:val="0"/>
          <w:iCs w:val="0"/>
          <w:caps w:val="0"/>
          <w:color w:val="263643"/>
          <w:spacing w:val="0"/>
          <w:sz w:val="24"/>
          <w:szCs w:val="24"/>
        </w:rPr>
      </w:pPr>
      <w:r>
        <w:rPr>
          <w:rFonts w:hint="eastAsia" w:ascii="仿宋_GB2312" w:hAnsi="Times New Roman" w:eastAsia="仿宋_GB2312" w:cs="仿宋_GB2312"/>
          <w:i w:val="0"/>
          <w:iCs w:val="0"/>
          <w:caps w:val="0"/>
          <w:color w:val="263643"/>
          <w:spacing w:val="0"/>
          <w:sz w:val="32"/>
          <w:szCs w:val="32"/>
          <w:shd w:val="clear" w:fill="FFFFFF"/>
          <w:vertAlign w:val="baseline"/>
        </w:rPr>
        <w:t>（五）引才过程中发生违纪违规行为的，将按照《事业单位公开招聘违纪违规行为处理规定》严肃处理。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00" w:lineRule="exact"/>
        <w:ind w:left="0" w:right="0" w:firstLine="482"/>
        <w:jc w:val="both"/>
        <w:rPr>
          <w:rFonts w:hint="default" w:ascii="Times New Roman" w:hAnsi="Times New Roman" w:cs="Times New Roman"/>
          <w:i w:val="0"/>
          <w:iCs w:val="0"/>
          <w:caps w:val="0"/>
          <w:color w:val="263643"/>
          <w:spacing w:val="0"/>
          <w:sz w:val="24"/>
          <w:szCs w:val="24"/>
        </w:rPr>
      </w:pPr>
      <w:r>
        <w:rPr>
          <w:rFonts w:hint="eastAsia" w:ascii="黑体" w:hAnsi="宋体" w:eastAsia="黑体" w:cs="黑体"/>
          <w:i w:val="0"/>
          <w:iCs w:val="0"/>
          <w:caps w:val="0"/>
          <w:color w:val="263643"/>
          <w:spacing w:val="0"/>
          <w:sz w:val="32"/>
          <w:szCs w:val="32"/>
          <w:shd w:val="clear" w:fill="FFFFFF"/>
        </w:rPr>
        <w:t>十一、引才待遇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00" w:lineRule="exact"/>
        <w:ind w:left="0" w:right="0" w:firstLine="482"/>
        <w:jc w:val="both"/>
        <w:rPr>
          <w:rFonts w:hint="eastAsia" w:ascii="仿宋_GB2312" w:hAnsi="Times New Roman" w:eastAsia="仿宋_GB2312" w:cs="仿宋_GB2312"/>
          <w:i w:val="0"/>
          <w:iCs w:val="0"/>
          <w:caps w:val="0"/>
          <w:color w:val="263643"/>
          <w:spacing w:val="0"/>
          <w:sz w:val="32"/>
          <w:szCs w:val="32"/>
          <w:shd w:val="clear" w:fill="FFFFFF"/>
        </w:rPr>
      </w:pPr>
      <w:r>
        <w:rPr>
          <w:rFonts w:hint="eastAsia" w:ascii="仿宋_GB2312" w:hAnsi="Times New Roman" w:eastAsia="仿宋_GB2312" w:cs="仿宋_GB2312"/>
          <w:i w:val="0"/>
          <w:iCs w:val="0"/>
          <w:caps w:val="0"/>
          <w:color w:val="263643"/>
          <w:spacing w:val="0"/>
          <w:sz w:val="32"/>
          <w:szCs w:val="32"/>
          <w:shd w:val="clear" w:fill="FFFFFF"/>
        </w:rPr>
        <w:t>纳入事业单位编制管理，按规定办理基本养老、医疗、工伤、失业、生育等社会保险，缴纳社会保险费。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00" w:lineRule="exact"/>
        <w:ind w:left="0" w:right="0" w:firstLine="482"/>
        <w:jc w:val="both"/>
        <w:rPr>
          <w:rFonts w:hint="default" w:ascii="仿宋_GB2312" w:hAnsi="Times New Roman" w:eastAsia="仿宋_GB2312" w:cs="仿宋_GB2312"/>
          <w:i w:val="0"/>
          <w:iCs w:val="0"/>
          <w:caps w:val="0"/>
          <w:color w:val="263643"/>
          <w:spacing w:val="0"/>
          <w:sz w:val="32"/>
          <w:szCs w:val="32"/>
          <w:shd w:val="clear" w:fill="FFFFFF"/>
        </w:rPr>
      </w:pPr>
      <w:r>
        <w:rPr>
          <w:rFonts w:hint="default" w:ascii="仿宋_GB2312" w:hAnsi="Times New Roman" w:eastAsia="仿宋_GB2312" w:cs="仿宋_GB2312"/>
          <w:i w:val="0"/>
          <w:iCs w:val="0"/>
          <w:caps w:val="0"/>
          <w:color w:val="263643"/>
          <w:spacing w:val="0"/>
          <w:sz w:val="32"/>
          <w:szCs w:val="32"/>
          <w:shd w:val="clear" w:fill="FFFFFF"/>
        </w:rPr>
        <w:t>试用期满考核合格后，硕士给予一次性高原工作特殊补助金8万元，同时，州内无住房的给予一次性安家费3万元。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00" w:lineRule="exact"/>
        <w:ind w:left="0" w:right="0" w:firstLine="482"/>
        <w:jc w:val="both"/>
        <w:rPr>
          <w:rFonts w:hint="default" w:ascii="Times New Roman" w:hAnsi="Times New Roman" w:cs="Times New Roman"/>
          <w:i w:val="0"/>
          <w:iCs w:val="0"/>
          <w:caps w:val="0"/>
          <w:color w:val="263643"/>
          <w:spacing w:val="0"/>
          <w:sz w:val="24"/>
          <w:szCs w:val="24"/>
        </w:rPr>
      </w:pPr>
      <w:r>
        <w:rPr>
          <w:rFonts w:hint="eastAsia" w:ascii="黑体" w:hAnsi="宋体" w:eastAsia="黑体" w:cs="黑体"/>
          <w:i w:val="0"/>
          <w:iCs w:val="0"/>
          <w:caps w:val="0"/>
          <w:color w:val="263643"/>
          <w:spacing w:val="0"/>
          <w:sz w:val="32"/>
          <w:szCs w:val="32"/>
          <w:shd w:val="clear" w:fill="FFFFFF"/>
        </w:rPr>
        <w:t>十二、具体事宜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800"/>
        <w:jc w:val="both"/>
        <w:rPr>
          <w:rFonts w:hint="default" w:ascii="Calibri" w:hAnsi="Calibri" w:cs="Calibri"/>
          <w:i w:val="0"/>
          <w:iCs w:val="0"/>
          <w:caps w:val="0"/>
          <w:color w:val="263643"/>
          <w:spacing w:val="0"/>
          <w:sz w:val="21"/>
          <w:szCs w:val="21"/>
        </w:rPr>
      </w:pPr>
      <w:r>
        <w:rPr>
          <w:rFonts w:hint="eastAsia" w:ascii="仿宋_GB2312" w:hAnsi="Calibri" w:eastAsia="仿宋_GB2312" w:cs="仿宋_GB2312"/>
          <w:i w:val="0"/>
          <w:iCs w:val="0"/>
          <w:caps w:val="0"/>
          <w:color w:val="263643"/>
          <w:spacing w:val="0"/>
          <w:kern w:val="0"/>
          <w:sz w:val="32"/>
          <w:szCs w:val="32"/>
          <w:shd w:val="clear" w:fill="FFFFFF"/>
          <w:lang w:val="en-US" w:eastAsia="zh-CN" w:bidi="ar"/>
        </w:rPr>
        <w:t>有关考核测评、成绩公布、体检、政审及签订协议等事宜的具体时间、地点、方式、要求等信息，将在海南州人民政府门户网站（</w:t>
      </w:r>
      <w:r>
        <w:rPr>
          <w:rFonts w:hint="default" w:ascii="Calibri" w:hAnsi="Calibri" w:cs="Calibri" w:eastAsiaTheme="minorEastAsia"/>
          <w:i w:val="0"/>
          <w:iCs w:val="0"/>
          <w:caps w:val="0"/>
          <w:color w:val="333333"/>
          <w:spacing w:val="0"/>
          <w:kern w:val="0"/>
          <w:sz w:val="21"/>
          <w:szCs w:val="21"/>
          <w:u w:val="none"/>
          <w:shd w:val="clear" w:fill="FFFFFF"/>
          <w:lang w:val="en-US" w:eastAsia="zh-CN" w:bidi="ar"/>
        </w:rPr>
        <w:fldChar w:fldCharType="begin"/>
      </w:r>
      <w:r>
        <w:rPr>
          <w:rFonts w:hint="default" w:ascii="Calibri" w:hAnsi="Calibri" w:cs="Calibri" w:eastAsiaTheme="minorEastAsia"/>
          <w:i w:val="0"/>
          <w:iCs w:val="0"/>
          <w:caps w:val="0"/>
          <w:color w:val="333333"/>
          <w:spacing w:val="0"/>
          <w:kern w:val="0"/>
          <w:sz w:val="21"/>
          <w:szCs w:val="21"/>
          <w:u w:val="none"/>
          <w:shd w:val="clear" w:fill="FFFFFF"/>
          <w:lang w:val="en-US" w:eastAsia="zh-CN" w:bidi="ar"/>
        </w:rPr>
        <w:instrText xml:space="preserve"> HYPERLINK "http://www.hainanzhou.gov.cn/" </w:instrText>
      </w:r>
      <w:r>
        <w:rPr>
          <w:rFonts w:hint="default" w:ascii="Calibri" w:hAnsi="Calibri" w:cs="Calibri" w:eastAsiaTheme="minorEastAsia"/>
          <w:i w:val="0"/>
          <w:iCs w:val="0"/>
          <w:caps w:val="0"/>
          <w:color w:val="333333"/>
          <w:spacing w:val="0"/>
          <w:kern w:val="0"/>
          <w:sz w:val="21"/>
          <w:szCs w:val="21"/>
          <w:u w:val="none"/>
          <w:shd w:val="clear" w:fill="FFFFFF"/>
          <w:lang w:val="en-US" w:eastAsia="zh-CN" w:bidi="ar"/>
        </w:rPr>
        <w:fldChar w:fldCharType="separate"/>
      </w:r>
      <w:r>
        <w:rPr>
          <w:rStyle w:val="5"/>
          <w:rFonts w:hint="eastAsia" w:ascii="仿宋_GB2312" w:hAnsi="Calibri" w:eastAsia="仿宋_GB2312" w:cs="仿宋_GB2312"/>
          <w:i w:val="0"/>
          <w:iCs w:val="0"/>
          <w:caps w:val="0"/>
          <w:color w:val="333333"/>
          <w:spacing w:val="0"/>
          <w:sz w:val="32"/>
          <w:szCs w:val="32"/>
          <w:u w:val="none"/>
          <w:shd w:val="clear" w:fill="FFFFFF"/>
        </w:rPr>
        <w:t>http://www.hainanzhou.gov.cn/</w:t>
      </w:r>
      <w:r>
        <w:rPr>
          <w:rFonts w:hint="default" w:ascii="Calibri" w:hAnsi="Calibri" w:cs="Calibri" w:eastAsiaTheme="minorEastAsia"/>
          <w:i w:val="0"/>
          <w:iCs w:val="0"/>
          <w:caps w:val="0"/>
          <w:color w:val="333333"/>
          <w:spacing w:val="0"/>
          <w:kern w:val="0"/>
          <w:sz w:val="21"/>
          <w:szCs w:val="21"/>
          <w:u w:val="none"/>
          <w:shd w:val="clear" w:fill="FFFFFF"/>
          <w:lang w:val="en-US" w:eastAsia="zh-CN" w:bidi="ar"/>
        </w:rPr>
        <w:fldChar w:fldCharType="end"/>
      </w:r>
      <w:r>
        <w:rPr>
          <w:rFonts w:hint="eastAsia" w:ascii="仿宋_GB2312" w:hAnsi="Calibri" w:eastAsia="仿宋_GB2312" w:cs="仿宋_GB2312"/>
          <w:i w:val="0"/>
          <w:iCs w:val="0"/>
          <w:caps w:val="0"/>
          <w:color w:val="263643"/>
          <w:spacing w:val="0"/>
          <w:kern w:val="0"/>
          <w:sz w:val="32"/>
          <w:szCs w:val="32"/>
          <w:shd w:val="clear" w:fill="FFFFFF"/>
          <w:lang w:val="en-US" w:eastAsia="zh-CN" w:bidi="ar"/>
        </w:rPr>
        <w:t>）、海南州教育局微信公众号随时发布，请应聘人员关注并及时查询。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00" w:lineRule="exact"/>
        <w:ind w:left="0" w:right="0" w:firstLine="482"/>
        <w:jc w:val="both"/>
        <w:rPr>
          <w:rFonts w:hint="default" w:ascii="Times New Roman" w:hAnsi="Times New Roman" w:cs="Times New Roman"/>
          <w:i w:val="0"/>
          <w:iCs w:val="0"/>
          <w:caps w:val="0"/>
          <w:color w:val="263643"/>
          <w:spacing w:val="0"/>
          <w:sz w:val="24"/>
          <w:szCs w:val="24"/>
        </w:rPr>
      </w:pPr>
      <w:r>
        <w:rPr>
          <w:rFonts w:hint="eastAsia" w:ascii="仿宋_GB2312" w:hAnsi="Times New Roman" w:eastAsia="仿宋_GB2312" w:cs="仿宋_GB2312"/>
          <w:i w:val="0"/>
          <w:iCs w:val="0"/>
          <w:caps w:val="0"/>
          <w:color w:val="263643"/>
          <w:spacing w:val="0"/>
          <w:sz w:val="32"/>
          <w:szCs w:val="32"/>
          <w:shd w:val="clear" w:fill="FFFFFF"/>
        </w:rPr>
        <w:t>本公告的未尽事宜，参照国家和青海省现行相关招聘政策规定执行。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right="0" w:firstLine="640" w:firstLineChars="200"/>
        <w:jc w:val="both"/>
        <w:rPr>
          <w:rFonts w:hint="eastAsia" w:ascii="仿宋_GB2312" w:hAnsi="Calibri" w:eastAsia="仿宋_GB2312" w:cs="仿宋_GB2312"/>
          <w:i w:val="0"/>
          <w:iCs w:val="0"/>
          <w:caps w:val="0"/>
          <w:color w:val="26364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right="0" w:firstLine="640" w:firstLineChars="200"/>
        <w:jc w:val="both"/>
        <w:rPr>
          <w:rFonts w:hint="default" w:ascii="Calibri" w:hAnsi="Calibri" w:cs="Calibri"/>
          <w:i w:val="0"/>
          <w:iCs w:val="0"/>
          <w:caps w:val="0"/>
          <w:color w:val="263643"/>
          <w:spacing w:val="0"/>
          <w:sz w:val="21"/>
          <w:szCs w:val="21"/>
          <w:lang w:val="en-US"/>
        </w:rPr>
      </w:pPr>
      <w:r>
        <w:rPr>
          <w:rFonts w:hint="eastAsia" w:ascii="仿宋_GB2312" w:hAnsi="Calibri" w:eastAsia="仿宋_GB2312" w:cs="仿宋_GB2312"/>
          <w:i w:val="0"/>
          <w:iCs w:val="0"/>
          <w:caps w:val="0"/>
          <w:color w:val="263643"/>
          <w:spacing w:val="0"/>
          <w:kern w:val="0"/>
          <w:sz w:val="32"/>
          <w:szCs w:val="32"/>
          <w:shd w:val="clear" w:fill="FFFFFF"/>
          <w:lang w:val="en-US" w:eastAsia="zh-CN" w:bidi="ar"/>
        </w:rPr>
        <w:t>联 系 人：纳老师  桑老师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right="0" w:firstLine="640" w:firstLineChars="200"/>
        <w:jc w:val="left"/>
        <w:rPr>
          <w:rFonts w:hint="eastAsia" w:ascii="宋体" w:hAnsi="宋体" w:eastAsia="宋体" w:cs="宋体"/>
          <w:i w:val="0"/>
          <w:iCs w:val="0"/>
          <w:caps w:val="0"/>
          <w:color w:val="263643"/>
          <w:spacing w:val="0"/>
          <w:kern w:val="0"/>
          <w:sz w:val="32"/>
          <w:szCs w:val="32"/>
          <w:shd w:val="clear" w:fill="FFFFFF"/>
          <w:lang w:val="en-US" w:eastAsia="zh-CN" w:bidi="ar"/>
        </w:rPr>
      </w:pPr>
      <w:r>
        <w:rPr>
          <w:rFonts w:hint="eastAsia" w:ascii="仿宋_GB2312" w:hAnsi="Calibri" w:eastAsia="仿宋_GB2312" w:cs="仿宋_GB2312"/>
          <w:i w:val="0"/>
          <w:iCs w:val="0"/>
          <w:caps w:val="0"/>
          <w:color w:val="263643"/>
          <w:spacing w:val="0"/>
          <w:kern w:val="0"/>
          <w:sz w:val="32"/>
          <w:szCs w:val="32"/>
          <w:shd w:val="clear" w:fill="FFFFFF"/>
          <w:lang w:val="en-US" w:eastAsia="zh-CN" w:bidi="ar"/>
        </w:rPr>
        <w:t>联系电话：0974-8510523  15509786667  13897046211</w:t>
      </w:r>
      <w:r>
        <w:rPr>
          <w:rFonts w:hint="eastAsia" w:ascii="宋体" w:hAnsi="宋体" w:eastAsia="宋体" w:cs="宋体"/>
          <w:i w:val="0"/>
          <w:iCs w:val="0"/>
          <w:caps w:val="0"/>
          <w:color w:val="263643"/>
          <w:spacing w:val="0"/>
          <w:kern w:val="0"/>
          <w:sz w:val="32"/>
          <w:szCs w:val="32"/>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1920" w:right="0" w:hanging="1920" w:hangingChars="600"/>
        <w:jc w:val="left"/>
        <w:rPr>
          <w:rFonts w:hint="eastAsia" w:ascii="仿宋_GB2312" w:hAnsi="Calibri" w:eastAsia="仿宋_GB2312" w:cs="仿宋_GB2312"/>
          <w:i w:val="0"/>
          <w:iCs w:val="0"/>
          <w:caps w:val="0"/>
          <w:color w:val="263643"/>
          <w:spacing w:val="0"/>
          <w:kern w:val="0"/>
          <w:sz w:val="32"/>
          <w:szCs w:val="32"/>
          <w:shd w:val="clear" w:fill="FFFFFF"/>
          <w:lang w:val="en-US" w:eastAsia="zh-CN" w:bidi="ar"/>
        </w:rPr>
      </w:pPr>
      <w:r>
        <w:rPr>
          <w:rFonts w:hint="eastAsia" w:ascii="宋体" w:hAnsi="宋体" w:eastAsia="宋体" w:cs="宋体"/>
          <w:i w:val="0"/>
          <w:iCs w:val="0"/>
          <w:caps w:val="0"/>
          <w:color w:val="263643"/>
          <w:spacing w:val="0"/>
          <w:kern w:val="0"/>
          <w:sz w:val="32"/>
          <w:szCs w:val="32"/>
          <w:shd w:val="clear" w:fill="FFFFFF"/>
          <w:lang w:val="en-US" w:eastAsia="zh-CN" w:bidi="ar"/>
        </w:rPr>
        <w:t> </w:t>
      </w:r>
      <w:r>
        <w:rPr>
          <w:rFonts w:hint="eastAsia" w:ascii="仿宋_GB2312" w:hAnsi="Calibri" w:eastAsia="仿宋_GB2312" w:cs="仿宋_GB2312"/>
          <w:i w:val="0"/>
          <w:iCs w:val="0"/>
          <w:caps w:val="0"/>
          <w:color w:val="263643"/>
          <w:spacing w:val="0"/>
          <w:kern w:val="0"/>
          <w:sz w:val="32"/>
          <w:szCs w:val="32"/>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1920" w:right="0" w:hanging="1920" w:hangingChars="600"/>
        <w:jc w:val="left"/>
        <w:rPr>
          <w:rFonts w:hint="eastAsia" w:ascii="仿宋_GB2312" w:hAnsi="Calibri" w:eastAsia="仿宋_GB2312" w:cs="仿宋_GB2312"/>
          <w:i w:val="0"/>
          <w:iCs w:val="0"/>
          <w:caps w:val="0"/>
          <w:color w:val="26364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1920" w:right="0" w:hanging="1920" w:hangingChars="600"/>
        <w:jc w:val="left"/>
        <w:rPr>
          <w:rFonts w:hint="eastAsia" w:ascii="仿宋_GB2312" w:hAnsi="Calibri" w:eastAsia="仿宋_GB2312" w:cs="仿宋_GB2312"/>
          <w:i w:val="0"/>
          <w:iCs w:val="0"/>
          <w:caps w:val="0"/>
          <w:color w:val="26364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1920" w:right="0" w:hanging="1920" w:hangingChars="600"/>
        <w:jc w:val="left"/>
        <w:rPr>
          <w:rFonts w:hint="default" w:ascii="仿宋_GB2312" w:hAnsi="Calibri" w:eastAsia="仿宋_GB2312" w:cs="仿宋_GB2312"/>
          <w:i w:val="0"/>
          <w:iCs w:val="0"/>
          <w:caps w:val="0"/>
          <w:color w:val="263643"/>
          <w:spacing w:val="0"/>
          <w:kern w:val="0"/>
          <w:sz w:val="32"/>
          <w:szCs w:val="32"/>
          <w:shd w:val="clear" w:fill="FFFFFF"/>
          <w:lang w:val="en-US" w:eastAsia="zh-CN" w:bidi="ar"/>
        </w:rPr>
      </w:pPr>
    </w:p>
    <w:p>
      <w:pPr>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海南州教育局                               </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2024年3月18日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right="0"/>
        <w:jc w:val="both"/>
        <w:rPr>
          <w:rFonts w:hint="eastAsia" w:ascii="黑体" w:hAnsi="宋体" w:eastAsia="黑体" w:cs="黑体"/>
          <w:i w:val="0"/>
          <w:iCs w:val="0"/>
          <w:caps w:val="0"/>
          <w:color w:val="26364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right="0"/>
        <w:jc w:val="both"/>
        <w:rPr>
          <w:rFonts w:hint="eastAsia" w:ascii="黑体" w:hAnsi="宋体" w:eastAsia="黑体" w:cs="黑体"/>
          <w:i w:val="0"/>
          <w:iCs w:val="0"/>
          <w:caps w:val="0"/>
          <w:color w:val="26364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right="0"/>
        <w:jc w:val="both"/>
        <w:rPr>
          <w:rFonts w:hint="eastAsia" w:ascii="黑体" w:hAnsi="宋体" w:eastAsia="黑体" w:cs="黑体"/>
          <w:i w:val="0"/>
          <w:iCs w:val="0"/>
          <w:caps w:val="0"/>
          <w:color w:val="26364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right="0"/>
        <w:jc w:val="both"/>
        <w:rPr>
          <w:rFonts w:hint="eastAsia" w:ascii="黑体" w:hAnsi="宋体" w:eastAsia="黑体" w:cs="黑体"/>
          <w:i w:val="0"/>
          <w:iCs w:val="0"/>
          <w:caps w:val="0"/>
          <w:color w:val="26364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right="0"/>
        <w:jc w:val="both"/>
        <w:rPr>
          <w:rFonts w:hint="eastAsia" w:ascii="黑体" w:hAnsi="宋体" w:eastAsia="黑体" w:cs="黑体"/>
          <w:i w:val="0"/>
          <w:iCs w:val="0"/>
          <w:caps w:val="0"/>
          <w:color w:val="26364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right="0"/>
        <w:jc w:val="both"/>
        <w:rPr>
          <w:rFonts w:hint="eastAsia" w:ascii="黑体" w:hAnsi="宋体" w:eastAsia="黑体" w:cs="黑体"/>
          <w:i w:val="0"/>
          <w:iCs w:val="0"/>
          <w:caps w:val="0"/>
          <w:color w:val="26364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right="0"/>
        <w:jc w:val="both"/>
        <w:rPr>
          <w:rFonts w:hint="eastAsia" w:ascii="黑体" w:hAnsi="宋体" w:eastAsia="黑体" w:cs="黑体"/>
          <w:i w:val="0"/>
          <w:iCs w:val="0"/>
          <w:caps w:val="0"/>
          <w:color w:val="26364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right="0"/>
        <w:jc w:val="both"/>
        <w:rPr>
          <w:rFonts w:hint="eastAsia" w:ascii="黑体" w:hAnsi="宋体" w:eastAsia="黑体" w:cs="黑体"/>
          <w:i w:val="0"/>
          <w:iCs w:val="0"/>
          <w:caps w:val="0"/>
          <w:color w:val="26364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right="0"/>
        <w:jc w:val="both"/>
        <w:rPr>
          <w:rFonts w:hint="eastAsia" w:ascii="黑体" w:hAnsi="宋体" w:eastAsia="黑体" w:cs="黑体"/>
          <w:i w:val="0"/>
          <w:iCs w:val="0"/>
          <w:caps w:val="0"/>
          <w:color w:val="26364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right="0"/>
        <w:jc w:val="both"/>
        <w:rPr>
          <w:rFonts w:hint="default" w:ascii="黑体" w:hAnsi="宋体" w:eastAsia="黑体" w:cs="黑体"/>
          <w:i w:val="0"/>
          <w:iCs w:val="0"/>
          <w:caps w:val="0"/>
          <w:color w:val="263643"/>
          <w:spacing w:val="0"/>
          <w:kern w:val="0"/>
          <w:sz w:val="32"/>
          <w:szCs w:val="32"/>
          <w:shd w:val="clear" w:fill="FFFFFF"/>
          <w:lang w:val="en-US" w:eastAsia="zh-CN" w:bidi="ar"/>
        </w:rPr>
      </w:pPr>
      <w:r>
        <w:rPr>
          <w:rFonts w:hint="eastAsia" w:ascii="黑体" w:hAnsi="宋体" w:eastAsia="黑体" w:cs="黑体"/>
          <w:i w:val="0"/>
          <w:iCs w:val="0"/>
          <w:caps w:val="0"/>
          <w:color w:val="263643"/>
          <w:spacing w:val="0"/>
          <w:kern w:val="0"/>
          <w:sz w:val="32"/>
          <w:szCs w:val="32"/>
          <w:shd w:val="clear" w:fill="FFFFFF"/>
          <w:lang w:val="en-US" w:eastAsia="zh-CN" w:bidi="ar"/>
        </w:rPr>
        <w:t>附件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right="0"/>
        <w:jc w:val="center"/>
        <w:rPr>
          <w:rFonts w:hint="eastAsia" w:ascii="方正小标宋_GBK" w:hAnsi="方正小标宋_GBK" w:eastAsia="方正小标宋_GBK" w:cs="方正小标宋_GBK"/>
          <w:b w:val="0"/>
          <w:bCs w:val="0"/>
          <w:i w:val="0"/>
          <w:iCs w:val="0"/>
          <w:caps w:val="0"/>
          <w:color w:val="263643"/>
          <w:spacing w:val="0"/>
          <w:sz w:val="21"/>
          <w:szCs w:val="21"/>
        </w:rPr>
      </w:pPr>
      <w:r>
        <w:rPr>
          <w:rFonts w:hint="eastAsia" w:ascii="方正小标宋_GBK" w:hAnsi="方正小标宋_GBK" w:eastAsia="方正小标宋_GBK" w:cs="方正小标宋_GBK"/>
          <w:b w:val="0"/>
          <w:bCs w:val="0"/>
          <w:i w:val="0"/>
          <w:iCs w:val="0"/>
          <w:caps w:val="0"/>
          <w:color w:val="263643"/>
          <w:spacing w:val="0"/>
          <w:kern w:val="0"/>
          <w:sz w:val="36"/>
          <w:szCs w:val="36"/>
          <w:shd w:val="clear" w:fill="FFFFFF"/>
          <w:lang w:val="en-US" w:eastAsia="zh-CN" w:bidi="ar"/>
        </w:rPr>
        <w:t>2024年海南州校园引才报名表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default" w:ascii="Calibri" w:hAnsi="Calibri" w:cs="Calibri"/>
          <w:i w:val="0"/>
          <w:iCs w:val="0"/>
          <w:caps w:val="0"/>
          <w:color w:val="263643"/>
          <w:spacing w:val="0"/>
          <w:sz w:val="21"/>
          <w:szCs w:val="21"/>
        </w:rPr>
      </w:pPr>
      <w:r>
        <w:rPr>
          <w:rFonts w:hint="eastAsia" w:ascii="仿宋_GB2312" w:hAnsi="Calibri" w:eastAsia="仿宋_GB2312" w:cs="仿宋_GB2312"/>
          <w:i w:val="0"/>
          <w:iCs w:val="0"/>
          <w:caps w:val="0"/>
          <w:color w:val="263643"/>
          <w:spacing w:val="0"/>
          <w:kern w:val="0"/>
          <w:sz w:val="24"/>
          <w:szCs w:val="24"/>
          <w:shd w:val="clear" w:fill="FFFFFF"/>
          <w:lang w:val="en-US" w:eastAsia="zh-CN" w:bidi="ar"/>
        </w:rPr>
        <w:t> </w:t>
      </w:r>
    </w:p>
    <w:tbl>
      <w:tblPr>
        <w:tblStyle w:val="3"/>
        <w:tblW w:w="9615" w:type="dxa"/>
        <w:tblInd w:w="135"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596"/>
        <w:gridCol w:w="552"/>
        <w:gridCol w:w="1375"/>
        <w:gridCol w:w="991"/>
        <w:gridCol w:w="915"/>
        <w:gridCol w:w="1210"/>
        <w:gridCol w:w="676"/>
        <w:gridCol w:w="586"/>
        <w:gridCol w:w="1059"/>
        <w:gridCol w:w="165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602" w:hRule="atLeast"/>
        </w:trPr>
        <w:tc>
          <w:tcPr>
            <w:tcW w:w="596" w:type="dxa"/>
            <w:vMerge w:val="restart"/>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基本信息</w:t>
            </w:r>
          </w:p>
        </w:tc>
        <w:tc>
          <w:tcPr>
            <w:tcW w:w="1927"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姓 名</w:t>
            </w:r>
          </w:p>
        </w:tc>
        <w:tc>
          <w:tcPr>
            <w:tcW w:w="991"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 </w:t>
            </w:r>
          </w:p>
        </w:tc>
        <w:tc>
          <w:tcPr>
            <w:tcW w:w="91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性 别</w:t>
            </w:r>
          </w:p>
        </w:tc>
        <w:tc>
          <w:tcPr>
            <w:tcW w:w="121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 </w:t>
            </w:r>
          </w:p>
        </w:tc>
        <w:tc>
          <w:tcPr>
            <w:tcW w:w="1262"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出生年月</w:t>
            </w:r>
          </w:p>
        </w:tc>
        <w:tc>
          <w:tcPr>
            <w:tcW w:w="1059"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 </w:t>
            </w:r>
          </w:p>
        </w:tc>
        <w:tc>
          <w:tcPr>
            <w:tcW w:w="1655"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相片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055" w:hRule="atLeast"/>
        </w:trPr>
        <w:tc>
          <w:tcPr>
            <w:tcW w:w="596"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仿宋" w:hAnsi="仿宋" w:eastAsia="仿宋" w:cs="仿宋"/>
                <w:i w:val="0"/>
                <w:iCs w:val="0"/>
                <w:caps w:val="0"/>
                <w:color w:val="263643"/>
                <w:spacing w:val="0"/>
                <w:sz w:val="22"/>
                <w:szCs w:val="22"/>
              </w:rPr>
            </w:pPr>
          </w:p>
        </w:tc>
        <w:tc>
          <w:tcPr>
            <w:tcW w:w="1927"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民 族</w:t>
            </w:r>
          </w:p>
        </w:tc>
        <w:tc>
          <w:tcPr>
            <w:tcW w:w="99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 </w:t>
            </w:r>
          </w:p>
        </w:tc>
        <w:tc>
          <w:tcPr>
            <w:tcW w:w="9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政治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面貌</w:t>
            </w:r>
          </w:p>
        </w:tc>
        <w:tc>
          <w:tcPr>
            <w:tcW w:w="12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 </w:t>
            </w:r>
          </w:p>
        </w:tc>
        <w:tc>
          <w:tcPr>
            <w:tcW w:w="1262" w:type="dxa"/>
            <w:gridSpan w:val="2"/>
            <w:tcBorders>
              <w:top w:val="nil"/>
              <w:left w:val="nil"/>
              <w:bottom w:val="nil"/>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籍 贯</w:t>
            </w:r>
          </w:p>
        </w:tc>
        <w:tc>
          <w:tcPr>
            <w:tcW w:w="10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 </w:t>
            </w:r>
          </w:p>
        </w:tc>
        <w:tc>
          <w:tcPr>
            <w:tcW w:w="1655" w:type="dxa"/>
            <w:vMerge w:val="continue"/>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仿宋" w:hAnsi="仿宋" w:eastAsia="仿宋" w:cs="仿宋"/>
                <w:i w:val="0"/>
                <w:iCs w:val="0"/>
                <w:caps w:val="0"/>
                <w:color w:val="263643"/>
                <w:spacing w:val="0"/>
                <w:sz w:val="22"/>
                <w:szCs w:val="2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94" w:hRule="atLeast"/>
        </w:trPr>
        <w:tc>
          <w:tcPr>
            <w:tcW w:w="596"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仿宋" w:hAnsi="仿宋" w:eastAsia="仿宋" w:cs="仿宋"/>
                <w:i w:val="0"/>
                <w:iCs w:val="0"/>
                <w:caps w:val="0"/>
                <w:color w:val="263643"/>
                <w:spacing w:val="0"/>
                <w:sz w:val="22"/>
                <w:szCs w:val="22"/>
              </w:rPr>
            </w:pPr>
          </w:p>
        </w:tc>
        <w:tc>
          <w:tcPr>
            <w:tcW w:w="1927"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身份证号码</w:t>
            </w:r>
          </w:p>
        </w:tc>
        <w:tc>
          <w:tcPr>
            <w:tcW w:w="1906"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 </w:t>
            </w:r>
          </w:p>
        </w:tc>
        <w:tc>
          <w:tcPr>
            <w:tcW w:w="12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手机号码</w:t>
            </w:r>
          </w:p>
        </w:tc>
        <w:tc>
          <w:tcPr>
            <w:tcW w:w="2321" w:type="dxa"/>
            <w:gridSpan w:val="3"/>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 </w:t>
            </w:r>
          </w:p>
        </w:tc>
        <w:tc>
          <w:tcPr>
            <w:tcW w:w="1655" w:type="dxa"/>
            <w:vMerge w:val="continue"/>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仿宋" w:hAnsi="仿宋" w:eastAsia="仿宋" w:cs="仿宋"/>
                <w:i w:val="0"/>
                <w:iCs w:val="0"/>
                <w:caps w:val="0"/>
                <w:color w:val="263643"/>
                <w:spacing w:val="0"/>
                <w:sz w:val="22"/>
                <w:szCs w:val="2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901" w:hRule="atLeast"/>
        </w:trPr>
        <w:tc>
          <w:tcPr>
            <w:tcW w:w="596"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仿宋" w:hAnsi="仿宋" w:eastAsia="仿宋" w:cs="仿宋"/>
                <w:i w:val="0"/>
                <w:iCs w:val="0"/>
                <w:caps w:val="0"/>
                <w:color w:val="263643"/>
                <w:spacing w:val="0"/>
                <w:sz w:val="22"/>
                <w:szCs w:val="22"/>
              </w:rPr>
            </w:pPr>
          </w:p>
        </w:tc>
        <w:tc>
          <w:tcPr>
            <w:tcW w:w="1927"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教师资格证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学段</w:t>
            </w:r>
          </w:p>
        </w:tc>
        <w:tc>
          <w:tcPr>
            <w:tcW w:w="1906"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 </w:t>
            </w:r>
          </w:p>
        </w:tc>
        <w:tc>
          <w:tcPr>
            <w:tcW w:w="1886"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教师资格证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学科</w:t>
            </w:r>
          </w:p>
        </w:tc>
        <w:tc>
          <w:tcPr>
            <w:tcW w:w="1645"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 </w:t>
            </w:r>
          </w:p>
        </w:tc>
        <w:tc>
          <w:tcPr>
            <w:tcW w:w="1655" w:type="dxa"/>
            <w:vMerge w:val="continue"/>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仿宋" w:hAnsi="仿宋" w:eastAsia="仿宋" w:cs="仿宋"/>
                <w:i w:val="0"/>
                <w:iCs w:val="0"/>
                <w:caps w:val="0"/>
                <w:color w:val="263643"/>
                <w:spacing w:val="0"/>
                <w:sz w:val="22"/>
                <w:szCs w:val="2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99" w:hRule="atLeast"/>
        </w:trPr>
        <w:tc>
          <w:tcPr>
            <w:tcW w:w="596"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仿宋" w:hAnsi="仿宋" w:eastAsia="仿宋" w:cs="仿宋"/>
                <w:i w:val="0"/>
                <w:iCs w:val="0"/>
                <w:caps w:val="0"/>
                <w:color w:val="263643"/>
                <w:spacing w:val="0"/>
                <w:sz w:val="22"/>
                <w:szCs w:val="22"/>
              </w:rPr>
            </w:pPr>
          </w:p>
        </w:tc>
        <w:tc>
          <w:tcPr>
            <w:tcW w:w="1927"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教师资格证编号</w:t>
            </w:r>
          </w:p>
        </w:tc>
        <w:tc>
          <w:tcPr>
            <w:tcW w:w="3116" w:type="dxa"/>
            <w:gridSpan w:val="3"/>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 </w:t>
            </w:r>
          </w:p>
        </w:tc>
        <w:tc>
          <w:tcPr>
            <w:tcW w:w="1262" w:type="dxa"/>
            <w:gridSpan w:val="2"/>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报考岗位</w:t>
            </w:r>
          </w:p>
        </w:tc>
        <w:tc>
          <w:tcPr>
            <w:tcW w:w="2714" w:type="dxa"/>
            <w:gridSpan w:val="2"/>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43" w:hRule="atLeast"/>
        </w:trPr>
        <w:tc>
          <w:tcPr>
            <w:tcW w:w="596"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仿宋" w:hAnsi="仿宋" w:eastAsia="仿宋" w:cs="仿宋"/>
                <w:i w:val="0"/>
                <w:iCs w:val="0"/>
                <w:caps w:val="0"/>
                <w:color w:val="263643"/>
                <w:spacing w:val="0"/>
                <w:sz w:val="22"/>
                <w:szCs w:val="22"/>
              </w:rPr>
            </w:pPr>
          </w:p>
        </w:tc>
        <w:tc>
          <w:tcPr>
            <w:tcW w:w="552"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本科</w:t>
            </w:r>
          </w:p>
        </w:tc>
        <w:tc>
          <w:tcPr>
            <w:tcW w:w="13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毕业院校</w:t>
            </w:r>
          </w:p>
        </w:tc>
        <w:tc>
          <w:tcPr>
            <w:tcW w:w="3116" w:type="dxa"/>
            <w:gridSpan w:val="3"/>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 </w:t>
            </w:r>
          </w:p>
        </w:tc>
        <w:tc>
          <w:tcPr>
            <w:tcW w:w="1262"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学    位</w:t>
            </w:r>
          </w:p>
        </w:tc>
        <w:tc>
          <w:tcPr>
            <w:tcW w:w="2714" w:type="dxa"/>
            <w:gridSpan w:val="2"/>
            <w:tcBorders>
              <w:top w:val="single" w:color="auto" w:sz="8" w:space="0"/>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77" w:hRule="atLeast"/>
        </w:trPr>
        <w:tc>
          <w:tcPr>
            <w:tcW w:w="596"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仿宋" w:hAnsi="仿宋" w:eastAsia="仿宋" w:cs="仿宋"/>
                <w:i w:val="0"/>
                <w:iCs w:val="0"/>
                <w:caps w:val="0"/>
                <w:color w:val="263643"/>
                <w:spacing w:val="0"/>
                <w:sz w:val="22"/>
                <w:szCs w:val="22"/>
              </w:rPr>
            </w:pPr>
          </w:p>
        </w:tc>
        <w:tc>
          <w:tcPr>
            <w:tcW w:w="552"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仿宋" w:hAnsi="仿宋" w:eastAsia="仿宋" w:cs="仿宋"/>
                <w:i w:val="0"/>
                <w:iCs w:val="0"/>
                <w:caps w:val="0"/>
                <w:color w:val="263643"/>
                <w:spacing w:val="0"/>
                <w:sz w:val="22"/>
                <w:szCs w:val="22"/>
              </w:rPr>
            </w:pPr>
          </w:p>
        </w:tc>
        <w:tc>
          <w:tcPr>
            <w:tcW w:w="137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所学专业</w:t>
            </w:r>
          </w:p>
        </w:tc>
        <w:tc>
          <w:tcPr>
            <w:tcW w:w="3116" w:type="dxa"/>
            <w:gridSpan w:val="3"/>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 </w:t>
            </w:r>
          </w:p>
        </w:tc>
        <w:tc>
          <w:tcPr>
            <w:tcW w:w="1262" w:type="dxa"/>
            <w:gridSpan w:val="2"/>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毕业时间</w:t>
            </w:r>
          </w:p>
        </w:tc>
        <w:tc>
          <w:tcPr>
            <w:tcW w:w="2714"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42" w:hRule="atLeast"/>
        </w:trPr>
        <w:tc>
          <w:tcPr>
            <w:tcW w:w="596"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仿宋" w:hAnsi="仿宋" w:eastAsia="仿宋" w:cs="仿宋"/>
                <w:i w:val="0"/>
                <w:iCs w:val="0"/>
                <w:caps w:val="0"/>
                <w:color w:val="263643"/>
                <w:spacing w:val="0"/>
                <w:sz w:val="22"/>
                <w:szCs w:val="22"/>
              </w:rPr>
            </w:pPr>
          </w:p>
        </w:tc>
        <w:tc>
          <w:tcPr>
            <w:tcW w:w="552"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硕士</w:t>
            </w:r>
          </w:p>
        </w:tc>
        <w:tc>
          <w:tcPr>
            <w:tcW w:w="137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毕业院校</w:t>
            </w:r>
          </w:p>
        </w:tc>
        <w:tc>
          <w:tcPr>
            <w:tcW w:w="3116" w:type="dxa"/>
            <w:gridSpan w:val="3"/>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 </w:t>
            </w:r>
          </w:p>
        </w:tc>
        <w:tc>
          <w:tcPr>
            <w:tcW w:w="1262" w:type="dxa"/>
            <w:gridSpan w:val="2"/>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学    位</w:t>
            </w:r>
          </w:p>
        </w:tc>
        <w:tc>
          <w:tcPr>
            <w:tcW w:w="2714"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05" w:hRule="atLeast"/>
        </w:trPr>
        <w:tc>
          <w:tcPr>
            <w:tcW w:w="596"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仿宋" w:hAnsi="仿宋" w:eastAsia="仿宋" w:cs="仿宋"/>
                <w:i w:val="0"/>
                <w:iCs w:val="0"/>
                <w:caps w:val="0"/>
                <w:color w:val="263643"/>
                <w:spacing w:val="0"/>
                <w:sz w:val="22"/>
                <w:szCs w:val="22"/>
              </w:rPr>
            </w:pPr>
          </w:p>
        </w:tc>
        <w:tc>
          <w:tcPr>
            <w:tcW w:w="552"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仿宋" w:hAnsi="仿宋" w:eastAsia="仿宋" w:cs="仿宋"/>
                <w:i w:val="0"/>
                <w:iCs w:val="0"/>
                <w:caps w:val="0"/>
                <w:color w:val="263643"/>
                <w:spacing w:val="0"/>
                <w:sz w:val="22"/>
                <w:szCs w:val="22"/>
              </w:rPr>
            </w:pPr>
          </w:p>
        </w:tc>
        <w:tc>
          <w:tcPr>
            <w:tcW w:w="137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所学专业</w:t>
            </w:r>
          </w:p>
        </w:tc>
        <w:tc>
          <w:tcPr>
            <w:tcW w:w="3116" w:type="dxa"/>
            <w:gridSpan w:val="3"/>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 </w:t>
            </w:r>
          </w:p>
        </w:tc>
        <w:tc>
          <w:tcPr>
            <w:tcW w:w="1262" w:type="dxa"/>
            <w:gridSpan w:val="2"/>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毕业时间</w:t>
            </w:r>
          </w:p>
        </w:tc>
        <w:tc>
          <w:tcPr>
            <w:tcW w:w="2714"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09" w:hRule="atLeast"/>
        </w:trPr>
        <w:tc>
          <w:tcPr>
            <w:tcW w:w="596"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仿宋" w:hAnsi="仿宋" w:eastAsia="仿宋" w:cs="仿宋"/>
                <w:i w:val="0"/>
                <w:iCs w:val="0"/>
                <w:caps w:val="0"/>
                <w:color w:val="263643"/>
                <w:spacing w:val="0"/>
                <w:sz w:val="22"/>
                <w:szCs w:val="22"/>
              </w:rPr>
            </w:pPr>
          </w:p>
        </w:tc>
        <w:tc>
          <w:tcPr>
            <w:tcW w:w="552"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博士</w:t>
            </w:r>
          </w:p>
        </w:tc>
        <w:tc>
          <w:tcPr>
            <w:tcW w:w="137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毕业院校</w:t>
            </w:r>
          </w:p>
        </w:tc>
        <w:tc>
          <w:tcPr>
            <w:tcW w:w="3116" w:type="dxa"/>
            <w:gridSpan w:val="3"/>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 </w:t>
            </w:r>
          </w:p>
        </w:tc>
        <w:tc>
          <w:tcPr>
            <w:tcW w:w="1262" w:type="dxa"/>
            <w:gridSpan w:val="2"/>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学    位</w:t>
            </w:r>
          </w:p>
        </w:tc>
        <w:tc>
          <w:tcPr>
            <w:tcW w:w="2714"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644" w:hRule="atLeast"/>
        </w:trPr>
        <w:tc>
          <w:tcPr>
            <w:tcW w:w="596"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仿宋" w:hAnsi="仿宋" w:eastAsia="仿宋" w:cs="仿宋"/>
                <w:i w:val="0"/>
                <w:iCs w:val="0"/>
                <w:caps w:val="0"/>
                <w:color w:val="263643"/>
                <w:spacing w:val="0"/>
                <w:sz w:val="22"/>
                <w:szCs w:val="22"/>
              </w:rPr>
            </w:pPr>
          </w:p>
        </w:tc>
        <w:tc>
          <w:tcPr>
            <w:tcW w:w="552"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仿宋" w:hAnsi="仿宋" w:eastAsia="仿宋" w:cs="仿宋"/>
                <w:i w:val="0"/>
                <w:iCs w:val="0"/>
                <w:caps w:val="0"/>
                <w:color w:val="263643"/>
                <w:spacing w:val="0"/>
                <w:sz w:val="22"/>
                <w:szCs w:val="22"/>
              </w:rPr>
            </w:pPr>
          </w:p>
        </w:tc>
        <w:tc>
          <w:tcPr>
            <w:tcW w:w="137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所学专业</w:t>
            </w:r>
          </w:p>
        </w:tc>
        <w:tc>
          <w:tcPr>
            <w:tcW w:w="3116" w:type="dxa"/>
            <w:gridSpan w:val="3"/>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 </w:t>
            </w:r>
          </w:p>
        </w:tc>
        <w:tc>
          <w:tcPr>
            <w:tcW w:w="1262" w:type="dxa"/>
            <w:gridSpan w:val="2"/>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毕业时间</w:t>
            </w:r>
          </w:p>
        </w:tc>
        <w:tc>
          <w:tcPr>
            <w:tcW w:w="2714"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30" w:hRule="atLeast"/>
        </w:trPr>
        <w:tc>
          <w:tcPr>
            <w:tcW w:w="596"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个人简历</w:t>
            </w:r>
          </w:p>
        </w:tc>
        <w:tc>
          <w:tcPr>
            <w:tcW w:w="9019" w:type="dxa"/>
            <w:gridSpan w:val="9"/>
            <w:vMerge w:val="restart"/>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30" w:hRule="atLeast"/>
        </w:trPr>
        <w:tc>
          <w:tcPr>
            <w:tcW w:w="596"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仿宋" w:hAnsi="仿宋" w:eastAsia="仿宋" w:cs="仿宋"/>
                <w:i w:val="0"/>
                <w:iCs w:val="0"/>
                <w:caps w:val="0"/>
                <w:color w:val="263643"/>
                <w:spacing w:val="0"/>
                <w:sz w:val="22"/>
                <w:szCs w:val="22"/>
              </w:rPr>
            </w:pPr>
          </w:p>
        </w:tc>
        <w:tc>
          <w:tcPr>
            <w:tcW w:w="9019" w:type="dxa"/>
            <w:gridSpan w:val="9"/>
            <w:vMerge w:val="continue"/>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rPr>
                <w:rFonts w:hint="eastAsia" w:ascii="仿宋" w:hAnsi="仿宋" w:eastAsia="仿宋" w:cs="仿宋"/>
                <w:i w:val="0"/>
                <w:iCs w:val="0"/>
                <w:caps w:val="0"/>
                <w:color w:val="263643"/>
                <w:spacing w:val="0"/>
                <w:sz w:val="22"/>
                <w:szCs w:val="2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30" w:hRule="atLeast"/>
        </w:trPr>
        <w:tc>
          <w:tcPr>
            <w:tcW w:w="596"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仿宋" w:hAnsi="仿宋" w:eastAsia="仿宋" w:cs="仿宋"/>
                <w:i w:val="0"/>
                <w:iCs w:val="0"/>
                <w:caps w:val="0"/>
                <w:color w:val="263643"/>
                <w:spacing w:val="0"/>
                <w:sz w:val="22"/>
                <w:szCs w:val="22"/>
              </w:rPr>
            </w:pPr>
          </w:p>
        </w:tc>
        <w:tc>
          <w:tcPr>
            <w:tcW w:w="9019" w:type="dxa"/>
            <w:gridSpan w:val="9"/>
            <w:vMerge w:val="continue"/>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rPr>
                <w:rFonts w:hint="eastAsia" w:ascii="仿宋" w:hAnsi="仿宋" w:eastAsia="仿宋" w:cs="仿宋"/>
                <w:i w:val="0"/>
                <w:iCs w:val="0"/>
                <w:caps w:val="0"/>
                <w:color w:val="263643"/>
                <w:spacing w:val="0"/>
                <w:sz w:val="22"/>
                <w:szCs w:val="2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30" w:hRule="atLeast"/>
        </w:trPr>
        <w:tc>
          <w:tcPr>
            <w:tcW w:w="596"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仿宋" w:hAnsi="仿宋" w:eastAsia="仿宋" w:cs="仿宋"/>
                <w:i w:val="0"/>
                <w:iCs w:val="0"/>
                <w:caps w:val="0"/>
                <w:color w:val="263643"/>
                <w:spacing w:val="0"/>
                <w:sz w:val="22"/>
                <w:szCs w:val="22"/>
              </w:rPr>
            </w:pPr>
          </w:p>
        </w:tc>
        <w:tc>
          <w:tcPr>
            <w:tcW w:w="9019" w:type="dxa"/>
            <w:gridSpan w:val="9"/>
            <w:vMerge w:val="continue"/>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rPr>
                <w:rFonts w:hint="eastAsia" w:ascii="仿宋" w:hAnsi="仿宋" w:eastAsia="仿宋" w:cs="仿宋"/>
                <w:i w:val="0"/>
                <w:iCs w:val="0"/>
                <w:caps w:val="0"/>
                <w:color w:val="263643"/>
                <w:spacing w:val="0"/>
                <w:sz w:val="22"/>
                <w:szCs w:val="2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30" w:hRule="atLeast"/>
        </w:trPr>
        <w:tc>
          <w:tcPr>
            <w:tcW w:w="596"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仿宋" w:hAnsi="仿宋" w:eastAsia="仿宋" w:cs="仿宋"/>
                <w:i w:val="0"/>
                <w:iCs w:val="0"/>
                <w:caps w:val="0"/>
                <w:color w:val="263643"/>
                <w:spacing w:val="0"/>
                <w:sz w:val="22"/>
                <w:szCs w:val="22"/>
              </w:rPr>
            </w:pPr>
          </w:p>
        </w:tc>
        <w:tc>
          <w:tcPr>
            <w:tcW w:w="9019" w:type="dxa"/>
            <w:gridSpan w:val="9"/>
            <w:vMerge w:val="continue"/>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rPr>
                <w:rFonts w:hint="eastAsia" w:ascii="仿宋" w:hAnsi="仿宋" w:eastAsia="仿宋" w:cs="仿宋"/>
                <w:i w:val="0"/>
                <w:iCs w:val="0"/>
                <w:caps w:val="0"/>
                <w:color w:val="263643"/>
                <w:spacing w:val="0"/>
                <w:sz w:val="22"/>
                <w:szCs w:val="2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30" w:hRule="atLeast"/>
        </w:trPr>
        <w:tc>
          <w:tcPr>
            <w:tcW w:w="596"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仿宋" w:hAnsi="仿宋" w:eastAsia="仿宋" w:cs="仿宋"/>
                <w:i w:val="0"/>
                <w:iCs w:val="0"/>
                <w:caps w:val="0"/>
                <w:color w:val="263643"/>
                <w:spacing w:val="0"/>
                <w:sz w:val="22"/>
                <w:szCs w:val="22"/>
              </w:rPr>
            </w:pPr>
          </w:p>
        </w:tc>
        <w:tc>
          <w:tcPr>
            <w:tcW w:w="9019" w:type="dxa"/>
            <w:gridSpan w:val="9"/>
            <w:vMerge w:val="continue"/>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rPr>
                <w:rFonts w:hint="eastAsia" w:ascii="仿宋" w:hAnsi="仿宋" w:eastAsia="仿宋" w:cs="仿宋"/>
                <w:i w:val="0"/>
                <w:iCs w:val="0"/>
                <w:caps w:val="0"/>
                <w:color w:val="263643"/>
                <w:spacing w:val="0"/>
                <w:sz w:val="22"/>
                <w:szCs w:val="2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12" w:hRule="atLeast"/>
        </w:trPr>
        <w:tc>
          <w:tcPr>
            <w:tcW w:w="596"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仿宋" w:hAnsi="仿宋" w:eastAsia="仿宋" w:cs="仿宋"/>
                <w:i w:val="0"/>
                <w:iCs w:val="0"/>
                <w:caps w:val="0"/>
                <w:color w:val="263643"/>
                <w:spacing w:val="0"/>
                <w:sz w:val="22"/>
                <w:szCs w:val="22"/>
              </w:rPr>
            </w:pPr>
          </w:p>
        </w:tc>
        <w:tc>
          <w:tcPr>
            <w:tcW w:w="9019" w:type="dxa"/>
            <w:gridSpan w:val="9"/>
            <w:vMerge w:val="continue"/>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rPr>
                <w:rFonts w:hint="eastAsia" w:ascii="仿宋" w:hAnsi="仿宋" w:eastAsia="仿宋" w:cs="仿宋"/>
                <w:i w:val="0"/>
                <w:iCs w:val="0"/>
                <w:caps w:val="0"/>
                <w:color w:val="263643"/>
                <w:spacing w:val="0"/>
                <w:sz w:val="22"/>
                <w:szCs w:val="2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30" w:hRule="atLeast"/>
        </w:trPr>
        <w:tc>
          <w:tcPr>
            <w:tcW w:w="596"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仿宋" w:hAnsi="仿宋" w:eastAsia="仿宋" w:cs="仿宋"/>
                <w:i w:val="0"/>
                <w:iCs w:val="0"/>
                <w:caps w:val="0"/>
                <w:color w:val="263643"/>
                <w:spacing w:val="0"/>
                <w:sz w:val="22"/>
                <w:szCs w:val="22"/>
              </w:rPr>
            </w:pPr>
          </w:p>
        </w:tc>
        <w:tc>
          <w:tcPr>
            <w:tcW w:w="9019" w:type="dxa"/>
            <w:gridSpan w:val="9"/>
            <w:vMerge w:val="continue"/>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rPr>
                <w:rFonts w:hint="eastAsia" w:ascii="仿宋" w:hAnsi="仿宋" w:eastAsia="仿宋" w:cs="仿宋"/>
                <w:i w:val="0"/>
                <w:iCs w:val="0"/>
                <w:caps w:val="0"/>
                <w:color w:val="263643"/>
                <w:spacing w:val="0"/>
                <w:sz w:val="22"/>
                <w:szCs w:val="2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9" w:hRule="atLeast"/>
        </w:trPr>
        <w:tc>
          <w:tcPr>
            <w:tcW w:w="596"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仿宋" w:hAnsi="仿宋" w:eastAsia="仿宋" w:cs="仿宋"/>
                <w:i w:val="0"/>
                <w:iCs w:val="0"/>
                <w:caps w:val="0"/>
                <w:color w:val="263643"/>
                <w:spacing w:val="0"/>
                <w:sz w:val="22"/>
                <w:szCs w:val="22"/>
              </w:rPr>
            </w:pPr>
          </w:p>
        </w:tc>
        <w:tc>
          <w:tcPr>
            <w:tcW w:w="9019" w:type="dxa"/>
            <w:gridSpan w:val="9"/>
            <w:vMerge w:val="continue"/>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rPr>
                <w:rFonts w:hint="eastAsia" w:ascii="仿宋" w:hAnsi="仿宋" w:eastAsia="仿宋" w:cs="仿宋"/>
                <w:i w:val="0"/>
                <w:iCs w:val="0"/>
                <w:caps w:val="0"/>
                <w:color w:val="263643"/>
                <w:spacing w:val="0"/>
                <w:sz w:val="22"/>
                <w:szCs w:val="22"/>
              </w:rPr>
            </w:pPr>
          </w:p>
        </w:tc>
      </w:tr>
    </w:tbl>
    <w:p>
      <w:pPr>
        <w:rPr>
          <w:rFonts w:hint="eastAsia" w:ascii="仿宋" w:hAnsi="仿宋" w:eastAsia="仿宋" w:cs="仿宋"/>
          <w:vanish/>
          <w:sz w:val="22"/>
          <w:szCs w:val="22"/>
        </w:rPr>
      </w:pPr>
    </w:p>
    <w:tbl>
      <w:tblPr>
        <w:tblStyle w:val="3"/>
        <w:tblW w:w="0" w:type="auto"/>
        <w:tblInd w:w="135"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884"/>
        <w:gridCol w:w="866"/>
        <w:gridCol w:w="1472"/>
        <w:gridCol w:w="782"/>
        <w:gridCol w:w="1379"/>
        <w:gridCol w:w="300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493" w:hRule="atLeast"/>
        </w:trPr>
        <w:tc>
          <w:tcPr>
            <w:tcW w:w="96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both"/>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both"/>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both"/>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both"/>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both"/>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both"/>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主要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both"/>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教学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both"/>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both"/>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成果</w:t>
            </w:r>
          </w:p>
        </w:tc>
        <w:tc>
          <w:tcPr>
            <w:tcW w:w="8320" w:type="dxa"/>
            <w:gridSpan w:val="5"/>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both"/>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（教学成果：按讲授时间、讲授对象、讲授课程名称和获奖情况填写。科研成果分三类填写：一是出版著作、发表发表；二是主持、参与课题：三是科研获奖）</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774" w:hRule="atLeast"/>
        </w:trPr>
        <w:tc>
          <w:tcPr>
            <w:tcW w:w="968"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both"/>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家庭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both"/>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主要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both"/>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成员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both"/>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及重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both"/>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要社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both"/>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会关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both"/>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系</w:t>
            </w:r>
          </w:p>
        </w:tc>
        <w:tc>
          <w:tcPr>
            <w:tcW w:w="9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both"/>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称谓</w:t>
            </w:r>
          </w:p>
        </w:tc>
        <w:tc>
          <w:tcPr>
            <w:tcW w:w="1631"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both"/>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姓名</w:t>
            </w:r>
          </w:p>
        </w:tc>
        <w:tc>
          <w:tcPr>
            <w:tcW w:w="82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both"/>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年龄</w:t>
            </w:r>
          </w:p>
        </w:tc>
        <w:tc>
          <w:tcPr>
            <w:tcW w:w="1522"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both"/>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政治面貌</w:t>
            </w:r>
          </w:p>
        </w:tc>
        <w:tc>
          <w:tcPr>
            <w:tcW w:w="3419"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both"/>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工作单位及职务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514" w:hRule="atLeast"/>
        </w:trPr>
        <w:tc>
          <w:tcPr>
            <w:tcW w:w="968"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rPr>
                <w:rFonts w:hint="eastAsia" w:ascii="仿宋" w:hAnsi="仿宋" w:eastAsia="仿宋" w:cs="仿宋"/>
                <w:i w:val="0"/>
                <w:iCs w:val="0"/>
                <w:caps w:val="0"/>
                <w:color w:val="263643"/>
                <w:spacing w:val="0"/>
                <w:sz w:val="22"/>
                <w:szCs w:val="22"/>
              </w:rPr>
            </w:pPr>
          </w:p>
        </w:tc>
        <w:tc>
          <w:tcPr>
            <w:tcW w:w="9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both"/>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配偶</w:t>
            </w:r>
          </w:p>
        </w:tc>
        <w:tc>
          <w:tcPr>
            <w:tcW w:w="163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both"/>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 </w:t>
            </w:r>
          </w:p>
        </w:tc>
        <w:tc>
          <w:tcPr>
            <w:tcW w:w="8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both"/>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 </w:t>
            </w:r>
          </w:p>
        </w:tc>
        <w:tc>
          <w:tcPr>
            <w:tcW w:w="152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both"/>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 </w:t>
            </w:r>
          </w:p>
        </w:tc>
        <w:tc>
          <w:tcPr>
            <w:tcW w:w="341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both"/>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68" w:hRule="atLeast"/>
        </w:trPr>
        <w:tc>
          <w:tcPr>
            <w:tcW w:w="968"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rPr>
                <w:rFonts w:hint="eastAsia" w:ascii="仿宋" w:hAnsi="仿宋" w:eastAsia="仿宋" w:cs="仿宋"/>
                <w:i w:val="0"/>
                <w:iCs w:val="0"/>
                <w:caps w:val="0"/>
                <w:color w:val="263643"/>
                <w:spacing w:val="0"/>
                <w:sz w:val="22"/>
                <w:szCs w:val="22"/>
              </w:rPr>
            </w:pPr>
          </w:p>
        </w:tc>
        <w:tc>
          <w:tcPr>
            <w:tcW w:w="9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both"/>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子/女</w:t>
            </w:r>
          </w:p>
        </w:tc>
        <w:tc>
          <w:tcPr>
            <w:tcW w:w="163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both"/>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 </w:t>
            </w:r>
          </w:p>
        </w:tc>
        <w:tc>
          <w:tcPr>
            <w:tcW w:w="8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both"/>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 </w:t>
            </w:r>
          </w:p>
        </w:tc>
        <w:tc>
          <w:tcPr>
            <w:tcW w:w="152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both"/>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 </w:t>
            </w:r>
          </w:p>
        </w:tc>
        <w:tc>
          <w:tcPr>
            <w:tcW w:w="341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both"/>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8" w:hRule="atLeast"/>
        </w:trPr>
        <w:tc>
          <w:tcPr>
            <w:tcW w:w="968"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rPr>
                <w:rFonts w:hint="eastAsia" w:ascii="仿宋" w:hAnsi="仿宋" w:eastAsia="仿宋" w:cs="仿宋"/>
                <w:i w:val="0"/>
                <w:iCs w:val="0"/>
                <w:caps w:val="0"/>
                <w:color w:val="263643"/>
                <w:spacing w:val="0"/>
                <w:sz w:val="22"/>
                <w:szCs w:val="22"/>
              </w:rPr>
            </w:pPr>
          </w:p>
        </w:tc>
        <w:tc>
          <w:tcPr>
            <w:tcW w:w="9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both"/>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子/女</w:t>
            </w:r>
          </w:p>
        </w:tc>
        <w:tc>
          <w:tcPr>
            <w:tcW w:w="163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both"/>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 </w:t>
            </w:r>
          </w:p>
        </w:tc>
        <w:tc>
          <w:tcPr>
            <w:tcW w:w="8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both"/>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 </w:t>
            </w:r>
          </w:p>
        </w:tc>
        <w:tc>
          <w:tcPr>
            <w:tcW w:w="152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both"/>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 </w:t>
            </w:r>
          </w:p>
        </w:tc>
        <w:tc>
          <w:tcPr>
            <w:tcW w:w="341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both"/>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491" w:hRule="atLeast"/>
        </w:trPr>
        <w:tc>
          <w:tcPr>
            <w:tcW w:w="968"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rPr>
                <w:rFonts w:hint="eastAsia" w:ascii="仿宋" w:hAnsi="仿宋" w:eastAsia="仿宋" w:cs="仿宋"/>
                <w:i w:val="0"/>
                <w:iCs w:val="0"/>
                <w:caps w:val="0"/>
                <w:color w:val="263643"/>
                <w:spacing w:val="0"/>
                <w:sz w:val="22"/>
                <w:szCs w:val="22"/>
              </w:rPr>
            </w:pPr>
          </w:p>
        </w:tc>
        <w:tc>
          <w:tcPr>
            <w:tcW w:w="9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both"/>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父亲</w:t>
            </w:r>
          </w:p>
        </w:tc>
        <w:tc>
          <w:tcPr>
            <w:tcW w:w="163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both"/>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 </w:t>
            </w:r>
          </w:p>
        </w:tc>
        <w:tc>
          <w:tcPr>
            <w:tcW w:w="8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both"/>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 </w:t>
            </w:r>
          </w:p>
        </w:tc>
        <w:tc>
          <w:tcPr>
            <w:tcW w:w="152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both"/>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 </w:t>
            </w:r>
          </w:p>
        </w:tc>
        <w:tc>
          <w:tcPr>
            <w:tcW w:w="341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both"/>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576" w:hRule="atLeast"/>
        </w:trPr>
        <w:tc>
          <w:tcPr>
            <w:tcW w:w="968"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rPr>
                <w:rFonts w:hint="eastAsia" w:ascii="仿宋" w:hAnsi="仿宋" w:eastAsia="仿宋" w:cs="仿宋"/>
                <w:i w:val="0"/>
                <w:iCs w:val="0"/>
                <w:caps w:val="0"/>
                <w:color w:val="263643"/>
                <w:spacing w:val="0"/>
                <w:sz w:val="22"/>
                <w:szCs w:val="22"/>
              </w:rPr>
            </w:pPr>
          </w:p>
        </w:tc>
        <w:tc>
          <w:tcPr>
            <w:tcW w:w="9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both"/>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母亲</w:t>
            </w:r>
          </w:p>
        </w:tc>
        <w:tc>
          <w:tcPr>
            <w:tcW w:w="163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both"/>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 </w:t>
            </w:r>
          </w:p>
        </w:tc>
        <w:tc>
          <w:tcPr>
            <w:tcW w:w="8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both"/>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 </w:t>
            </w:r>
          </w:p>
        </w:tc>
        <w:tc>
          <w:tcPr>
            <w:tcW w:w="152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both"/>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 </w:t>
            </w:r>
          </w:p>
        </w:tc>
        <w:tc>
          <w:tcPr>
            <w:tcW w:w="341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both"/>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6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both"/>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承诺</w:t>
            </w:r>
          </w:p>
        </w:tc>
        <w:tc>
          <w:tcPr>
            <w:tcW w:w="8320" w:type="dxa"/>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240"/>
              <w:jc w:val="both"/>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本人郑重承诺：本表格涉及的全部内容绝对真实。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both"/>
              <w:rPr>
                <w:rFonts w:hint="eastAsia" w:ascii="仿宋" w:hAnsi="仿宋" w:eastAsia="仿宋" w:cs="仿宋"/>
                <w:sz w:val="22"/>
                <w:szCs w:val="22"/>
              </w:rPr>
            </w:pPr>
            <w:r>
              <w:rPr>
                <w:rFonts w:hint="eastAsia" w:ascii="仿宋" w:hAnsi="仿宋" w:eastAsia="仿宋" w:cs="仿宋"/>
                <w:i w:val="0"/>
                <w:iCs w:val="0"/>
                <w:caps w:val="0"/>
                <w:color w:val="263643"/>
                <w:spacing w:val="0"/>
                <w:kern w:val="0"/>
                <w:sz w:val="22"/>
                <w:szCs w:val="22"/>
                <w:lang w:val="en-US" w:eastAsia="zh-CN" w:bidi="ar"/>
              </w:rPr>
              <w:t>                    应聘人：                    年    月    日</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800"/>
        <w:jc w:val="both"/>
        <w:rPr>
          <w:rFonts w:hint="default" w:ascii="Calibri" w:hAnsi="Calibri" w:cs="Calibri"/>
          <w:i w:val="0"/>
          <w:iCs w:val="0"/>
          <w:caps w:val="0"/>
          <w:color w:val="263643"/>
          <w:spacing w:val="0"/>
          <w:sz w:val="21"/>
          <w:szCs w:val="21"/>
        </w:rPr>
      </w:pPr>
      <w:r>
        <w:rPr>
          <w:rFonts w:hint="eastAsia" w:ascii="仿宋_GB2312" w:hAnsi="Calibri" w:eastAsia="仿宋_GB2312" w:cs="仿宋_GB2312"/>
          <w:i w:val="0"/>
          <w:iCs w:val="0"/>
          <w:caps w:val="0"/>
          <w:color w:val="263643"/>
          <w:spacing w:val="0"/>
          <w:kern w:val="0"/>
          <w:sz w:val="32"/>
          <w:szCs w:val="32"/>
          <w:shd w:val="clear" w:fill="FFFFFF"/>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9FF34DB-FCC0-4B6B-8613-FB3AA8C5FEA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23A7367B-2142-468C-9F72-5FD229B99275}"/>
  </w:font>
  <w:font w:name="方正小标宋_GBK">
    <w:panose1 w:val="03000509000000000000"/>
    <w:charset w:val="86"/>
    <w:family w:val="auto"/>
    <w:pitch w:val="default"/>
    <w:sig w:usb0="00000001" w:usb1="080E0000" w:usb2="00000000" w:usb3="00000000" w:csb0="00040000" w:csb1="00000000"/>
    <w:embedRegular r:id="rId3" w:fontKey="{2835089A-56F9-47F5-B61C-DA061DE0EF29}"/>
  </w:font>
  <w:font w:name="仿宋_GB2312">
    <w:panose1 w:val="02010609030101010101"/>
    <w:charset w:val="86"/>
    <w:family w:val="auto"/>
    <w:pitch w:val="default"/>
    <w:sig w:usb0="00000001" w:usb1="080E0000" w:usb2="00000000" w:usb3="00000000" w:csb0="00040000" w:csb1="00000000"/>
    <w:embedRegular r:id="rId4" w:fontKey="{0D001EF6-BFB9-40F9-A3B9-FD5069747C3A}"/>
  </w:font>
  <w:font w:name="仿宋">
    <w:panose1 w:val="02010609060101010101"/>
    <w:charset w:val="86"/>
    <w:family w:val="auto"/>
    <w:pitch w:val="default"/>
    <w:sig w:usb0="800002BF" w:usb1="38CF7CFA" w:usb2="00000016" w:usb3="00000000" w:csb0="00040001" w:csb1="00000000"/>
    <w:embedRegular r:id="rId5" w:fontKey="{1A667ECD-8DA3-446A-A419-361628A305A5}"/>
  </w:font>
  <w:font w:name="方正楷体_GB2312">
    <w:altName w:val="楷体"/>
    <w:panose1 w:val="02000000000000000000"/>
    <w:charset w:val="86"/>
    <w:family w:val="auto"/>
    <w:pitch w:val="default"/>
    <w:sig w:usb0="00000000" w:usb1="00000000" w:usb2="00000012" w:usb3="00000000" w:csb0="00040001" w:csb1="00000000"/>
    <w:embedRegular r:id="rId6" w:fontKey="{CD7E53D2-28E0-4E21-BC07-19F8A9EC85CA}"/>
  </w:font>
  <w:font w:name="楷体_GB2312">
    <w:panose1 w:val="02010609030101010101"/>
    <w:charset w:val="86"/>
    <w:family w:val="auto"/>
    <w:pitch w:val="default"/>
    <w:sig w:usb0="00000001" w:usb1="080E0000" w:usb2="00000000" w:usb3="00000000" w:csb0="00040000" w:csb1="00000000"/>
    <w:embedRegular r:id="rId7" w:fontKey="{309E4A15-3874-414D-A11C-194E6E536B66}"/>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JkOWVmOWE5OWZjYTZjYzJmYjY0NWZmMjFiNmI3ZmEifQ=="/>
  </w:docVars>
  <w:rsids>
    <w:rsidRoot w:val="36B537BE"/>
    <w:rsid w:val="36B537BE"/>
    <w:rsid w:val="39B64954"/>
    <w:rsid w:val="3D9646D4"/>
    <w:rsid w:val="595A2602"/>
    <w:rsid w:val="63890A94"/>
    <w:rsid w:val="78414429"/>
    <w:rsid w:val="7FEFDBCF"/>
    <w:rsid w:val="7FF76B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4579</Words>
  <Characters>4899</Characters>
  <Lines>0</Lines>
  <Paragraphs>0</Paragraphs>
  <TotalTime>58</TotalTime>
  <ScaleCrop>false</ScaleCrop>
  <LinksUpToDate>false</LinksUpToDate>
  <CharactersWithSpaces>5115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2023-11-29T01:34:00Z</dcterms:created>
  <dc:creator>骑士༼ཇག་པ་རྟ་བཞོན༽</dc:creator>
  <cp:lastModifiedBy>纳富春</cp:lastModifiedBy>
  <cp:lastPrinted>2024-03-18T07:03:46Z</cp:lastPrinted>
  <dcterms:modified xsi:type="dcterms:W3CDTF">2024-03-18T07:06:15Z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2DD47CD9001E47E1A2B50D2CD560F3B9_13</vt:lpwstr>
  </property>
</Properties>
</file>