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宁洱县普洱中学</w:t>
      </w:r>
    </w:p>
    <w:p>
      <w:pPr>
        <w:pStyle w:val="6"/>
        <w:jc w:val="left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57800" cy="3505200"/>
            <wp:effectExtent l="0" t="0" r="0" b="0"/>
            <wp:docPr id="4" name="图片 4" descr="74bb51e4dcf40df3f58599da21fa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bb51e4dcf40df3f58599da21fa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物华天宝，云南名校，百年沉淀，闻名遐迩，崇文尚学的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普洱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中学，坐落于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茶之源，道之始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的国家著名茶都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——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普洱市宁洱县。是云南省一级三等完全中学，也是宁洱县唯一一所完全中学，学校占地面积175.2亩，绿化总面积为46720㎡，分成初中部、高中部两个教学区。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现有教职工3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59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在职党员教师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113人。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一、历史悠久，底蕴丰富厚重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普洱中学创办于清光绪二十八年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1902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，是云南省第一所开设外语、数、理、化等新学的学堂。其溯源是雍正年间普阳书院和光绪年间宏远书院，是省立第四师范旧址。百余年的办学历程中，普洱中学秉承先辈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提高科学知识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端正蒙养基础，救济失学群众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的教育理念，为思普地区乃至全省人才的培养、新文化的传播做出了历史性的贡献。如今普中学子遍布全国各地，跨越省界，走出国门，成为行业的领军人物。真可谓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春风遍人间，桃李满天下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。百余年学校发展史堪称一部厚重的文化积淀史、教育发展史，是宁洱人民为之自豪的桑梓教育史。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二、环境优美，区位优势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普洱中学环境优美，与凤凰山毗邻，空气清新，视野开阔，东可观锦袍山日出，西可赏天壁山晓霞。校园绿化规范、讲究，可谓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钟灵毓秀，育人胜地。普洱中学距离普洱市区仅 40 公里，高速路通达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连接昆明和缅甸的泛亚铁路在宁洱设立站点，到昆明仅用150 分钟，交通十分便利。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三、办学多样，社会反响良好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普洱中学本着“多一种培养方式，让更多的孩子成才”的理念实现办学的多样化。目前学校每个年级都开设体育班、艺术班，为有特长的孩子铺就特别的成才之路。针对英语学习困难的孩子开设日语教学，有力地弥补因英语薄弱错失上大学机会的孩子们的遗憾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得到上级和社会一致认可，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目前大量市区孩子都选择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普洱中学就读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四、愿景引领，构建文化治校的管理体系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学校依据百年办学辉煌，凝练出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品质普中”的师生共同奋斗目标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建构起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“品质教师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”、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“品质学子”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、“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品质课堂”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品质校园生活目标体系，用“品质”建构校园文化，引领师生思想，指导师生行为。根据品质教师、品质学子基本准则，充分利用校本资源，以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普中形象，我是榜样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核心建构起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榜样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系列课程，引领全体师生在学榜样、做榜样中习得人生的自觉。现在，“品质普中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正成为每个普中人的追求目标和文化自觉，初步构建出“文化治校”的管理模式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五、校风优良、质量逐年提升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学校以生涯规划课程为突破口来构建德育课程，激发学生主动学习的内驱力，实现学生的核心管理。生涯规划课程分为四个子课程: 公益劳动课程，生涯讲坛课程，暑期游学课程，学科趣味课程。在生涯课程的引领下，学生明确未来目标，自觉努力，形成积极向上的良好学风，学校高、中考质量逐年提升。学校中考自2017年至2021年连续五年荣获普洱市义务教育教育教学A类奖。2022年500分及以上人数达185人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其中一名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考生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总分居普洱市并列第一名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学校高考一本上线人数逐年提升，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2022年获得普洱市高考最佳进步学校奖。2023年高考各项指标均超市下达任务数，一本76人完成率120.6%，本科人数402人，完成率106%; 艺体生双上线99人，位居全市第一。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讲真理，育英才，无悔杏坛事业; 捧丹心燃蜡炬，有缘光彩人生。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在新百年、新征程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的教育事业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上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学校将举全校之力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集全员之智，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以前瞻的眼光，求异的思维，抓教育改革，谋教育发展，创质量强校，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把学校建成品位高、特色明、现代化的新型学校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康续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百年历史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百年风华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的新篇章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047365"/>
            <wp:effectExtent l="0" t="0" r="0" b="635"/>
            <wp:docPr id="1" name="图片 1" descr="903f402ead3fe931bbab83a4cf3a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3f402ead3fe931bbab83a4cf3a3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380105"/>
            <wp:effectExtent l="0" t="0" r="10160" b="10795"/>
            <wp:docPr id="2" name="图片 2" descr="4ca8c99d4924783628d987040400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a8c99d4924783628d9870404005d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宁洱职业高级中学</w:t>
      </w:r>
    </w:p>
    <w:p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95265" cy="3511550"/>
            <wp:effectExtent l="0" t="0" r="635" b="12700"/>
            <wp:docPr id="3" name="图片 3" descr="8。现今的学校大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。现今的学校大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宁洱职业高级中学创建于1983年9月，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地处宁洱县（原普洱县）县城北郊2公里、宁洱镇政府及东洱河水库旁，是教育部授予的国防教育特色学校、全国青少年校园足球特色学校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，是国家级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非物质文化遗产——普洱茶·贡茶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制作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技艺传习基地、中国普洱茶茶艺学校，是省级平安学校、省贫困地区劳动力转移培训示范基地、省级重点中等职业学校、云南省云岭红烛·育人先锋示范学校。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截至2023年10月，学校占地面积60.1875亩(校本部53.994亩，校外实训基地6.1935亩)，校舍建筑面积14238.91平方米；有全日制班级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个，在校学生536人；有在职教职工5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人（党员教师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人；正高级职称2人、高级职称2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人、一级职称1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人、二级职称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人，未定职称5人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，技工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；双师型教师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4033520</wp:posOffset>
            </wp:positionV>
            <wp:extent cx="5627370" cy="3305175"/>
            <wp:effectExtent l="0" t="0" r="11430" b="47625"/>
            <wp:wrapTight wrapText="bothSides">
              <wp:wrapPolygon>
                <wp:start x="0" y="0"/>
                <wp:lineTo x="0" y="21538"/>
                <wp:lineTo x="21498" y="21538"/>
                <wp:lineTo x="21498" y="0"/>
                <wp:lineTo x="0" y="0"/>
              </wp:wrapPolygon>
            </wp:wrapTight>
            <wp:docPr id="6" name="图片 6" descr="微信图片_2023111310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131038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学校近五年三校生高考人数399人，二本上线79人，本科上线率19.8%，专科上线率100%。自2013年至2023年，共派出93名师生参加国家级、省级、市级各类技能赛，共取得72人获奖的好成绩，其中：国赛获奖4人，省赛获奖35人，市赛获奖33人。学校自成立以来累计培养各工种初中级专业技术技能型人才50000余人次，年均1250余人次。多年来学生就业率达保持90%以上，就业企业为</w:t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广东惠州TCL移动通讯公司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比亚迪弗迪动力公司、中国宝武浙江宝旌碳材料公司、上海首航船务有限公司、江苏昆山环鸿电子厂等大中型企业，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大部分学生通过校企合作已实现高薪就业。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627880" cy="3296920"/>
            <wp:effectExtent l="0" t="0" r="1270" b="17780"/>
            <wp:docPr id="8" name="图片 8" descr="微信图片_2023111310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131053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807720</wp:posOffset>
            </wp:positionV>
            <wp:extent cx="4924425" cy="2329815"/>
            <wp:effectExtent l="0" t="0" r="9525" b="13335"/>
            <wp:wrapTight wrapText="bothSides">
              <wp:wrapPolygon>
                <wp:start x="0" y="0"/>
                <wp:lineTo x="0" y="21370"/>
                <wp:lineTo x="21558" y="21370"/>
                <wp:lineTo x="21558" y="0"/>
                <wp:lineTo x="0" y="0"/>
              </wp:wrapPolygon>
            </wp:wrapTight>
            <wp:docPr id="9" name="图片 9" descr="杨浩：记忆光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杨浩：记忆光影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D47DE7"/>
    <w:rsid w:val="075A18F2"/>
    <w:rsid w:val="0F324087"/>
    <w:rsid w:val="11BB3232"/>
    <w:rsid w:val="128A4C80"/>
    <w:rsid w:val="1C9C7560"/>
    <w:rsid w:val="1FBB7347"/>
    <w:rsid w:val="256940DB"/>
    <w:rsid w:val="27DD6ECD"/>
    <w:rsid w:val="2AD54D80"/>
    <w:rsid w:val="362A26EC"/>
    <w:rsid w:val="36971190"/>
    <w:rsid w:val="37D541DA"/>
    <w:rsid w:val="434C4A7C"/>
    <w:rsid w:val="447A4040"/>
    <w:rsid w:val="4DD47DE7"/>
    <w:rsid w:val="52716BF8"/>
    <w:rsid w:val="77EB6DF5"/>
    <w:rsid w:val="7A28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_b4e5d0b1-a9da-49b1-b5b7-c90a8e7725b3"/>
    <w:basedOn w:val="3"/>
    <w:qFormat/>
    <w:uiPriority w:val="0"/>
    <w:pPr>
      <w:ind w:firstLine="420" w:firstLineChars="200"/>
      <w:jc w:val="left"/>
    </w:pPr>
  </w:style>
  <w:style w:type="paragraph" w:customStyle="1" w:styleId="3">
    <w:name w:val="Body Text Indent_d4781e56-3748-4f1b-a021-b0fc8927dd3e"/>
    <w:basedOn w:val="1"/>
    <w:qFormat/>
    <w:uiPriority w:val="0"/>
    <w:pPr>
      <w:spacing w:after="120" w:afterAutospacing="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9">
    <w:name w:val="NormalCharacter"/>
    <w:link w:val="10"/>
    <w:qFormat/>
    <w:uiPriority w:val="0"/>
    <w:rPr>
      <w:szCs w:val="20"/>
    </w:rPr>
  </w:style>
  <w:style w:type="paragraph" w:customStyle="1" w:styleId="10">
    <w:name w:val="UserStyle_1"/>
    <w:basedOn w:val="1"/>
    <w:link w:val="9"/>
    <w:qFormat/>
    <w:uiPriority w:val="0"/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普洱市宁洱县党政机关单位</Company>
  <Pages>4</Pages>
  <Words>1343</Words>
  <Characters>1395</Characters>
  <Lines>0</Lines>
  <Paragraphs>0</Paragraphs>
  <TotalTime>4</TotalTime>
  <ScaleCrop>false</ScaleCrop>
  <LinksUpToDate>false</LinksUpToDate>
  <CharactersWithSpaces>1421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2023-11-13T00:25:00Z</dcterms:created>
  <dc:creator>跳水鱼</dc:creator>
  <cp:lastModifiedBy>袁瑞程</cp:lastModifiedBy>
  <dcterms:modified xsi:type="dcterms:W3CDTF">2024-03-11T07:32:41Z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B218E05E5E4340D6B329BAFC3CE0F7FE</vt:lpwstr>
  </property>
</Properties>
</file>