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南沙区第三批公开招聘事业编制教师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资格复审目录表（2024年毕业生）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430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书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4119CF"/>
    <w:rsid w:val="1BE54210"/>
    <w:rsid w:val="21095360"/>
    <w:rsid w:val="29BE0253"/>
    <w:rsid w:val="2DF34910"/>
    <w:rsid w:val="2EC8665B"/>
    <w:rsid w:val="3121366A"/>
    <w:rsid w:val="3639581C"/>
    <w:rsid w:val="41C22DD2"/>
    <w:rsid w:val="462A4B71"/>
    <w:rsid w:val="4E141150"/>
    <w:rsid w:val="50515503"/>
    <w:rsid w:val="5D1D0F6D"/>
    <w:rsid w:val="6B4C3207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507</Words>
  <Characters>513</Characters>
  <Lines>3</Lines>
  <Paragraphs>1</Paragraphs>
  <TotalTime>6</TotalTime>
  <ScaleCrop>false</ScaleCrop>
  <LinksUpToDate>false</LinksUpToDate>
  <CharactersWithSpaces>590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多读偶偶</cp:lastModifiedBy>
  <cp:lastPrinted>2022-04-02T03:40:00Z</cp:lastPrinted>
  <dcterms:modified xsi:type="dcterms:W3CDTF">2024-02-26T08:21:46Z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EA6E180B2BEB49A79854E363C2FEFD54</vt:lpwstr>
  </property>
</Properties>
</file>