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sz w:val="44"/>
          <w:szCs w:val="44"/>
        </w:rPr>
        <w:t>红河州河口县高级中学简介</w:t>
      </w:r>
    </w:p>
    <w:p>
      <w:pPr>
        <w:spacing w:line="58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</w:t>
      </w:r>
    </w:p>
    <w:p>
      <w:pPr>
        <w:spacing w:line="580" w:lineRule="exact"/>
        <w:rPr>
          <w:rFonts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 xml:space="preserve">   </w:t>
      </w:r>
      <w:r>
        <w:rPr>
          <w:rFonts w:hint="eastAsia" w:ascii="Times New Roman" w:hAnsi="Times New Roman" w:eastAsia="黑体" w:cs="Times New Roman"/>
          <w:b/>
          <w:sz w:val="32"/>
          <w:szCs w:val="32"/>
        </w:rPr>
        <w:t>一、学校简介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河口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县</w:t>
      </w:r>
      <w:r>
        <w:rPr>
          <w:rFonts w:ascii="Times New Roman" w:hAnsi="Times New Roman" w:eastAsia="方正仿宋_GBK" w:cs="Times New Roman"/>
          <w:sz w:val="32"/>
          <w:szCs w:val="32"/>
        </w:rPr>
        <w:t>高级中学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前身为</w:t>
      </w:r>
      <w:r>
        <w:rPr>
          <w:rFonts w:ascii="Times New Roman" w:hAnsi="Times New Roman" w:eastAsia="方正仿宋_GBK"/>
          <w:color w:val="000000"/>
          <w:sz w:val="32"/>
          <w:szCs w:val="32"/>
        </w:rPr>
        <w:t>1952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年成立的河口一中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</w:t>
      </w:r>
      <w:r>
        <w:rPr>
          <w:rFonts w:ascii="Times New Roman" w:hAnsi="Times New Roman" w:eastAsia="方正仿宋_GBK"/>
          <w:sz w:val="32"/>
          <w:szCs w:val="32"/>
        </w:rPr>
        <w:t>2007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月，初高中分离办学，高中部整体搬迁到河口镇槟榔寨，成立河口县高级中学，学校</w:t>
      </w:r>
      <w:r>
        <w:rPr>
          <w:rFonts w:ascii="Times New Roman" w:hAnsi="Times New Roman" w:eastAsia="方正仿宋_GBK" w:cs="Times New Roman"/>
          <w:sz w:val="32"/>
          <w:szCs w:val="32"/>
        </w:rPr>
        <w:t>是河口县唯一一所全日制公办普通高中，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2023年10月晋升为云南省一级三等中学，</w:t>
      </w:r>
      <w:r>
        <w:rPr>
          <w:rFonts w:ascii="Times New Roman" w:hAnsi="Times New Roman" w:eastAsia="方正仿宋_GBK" w:cs="Times New Roman"/>
          <w:sz w:val="32"/>
          <w:szCs w:val="32"/>
        </w:rPr>
        <w:t>占地200余亩，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配有足球场、环形跑道、篮球场、羽毛球场以及理化生实验室、计算机室、图书室、地理科学室、舞蹈室、音乐室、美术室、钢琴室、校园电视台、心理咨询室等功能室，图书室有</w:t>
      </w:r>
      <w:r>
        <w:rPr>
          <w:rFonts w:ascii="Times New Roman" w:hAnsi="Times New Roman" w:eastAsia="方正仿宋_GBK" w:cs="Times New Roman"/>
          <w:sz w:val="32"/>
          <w:szCs w:val="32"/>
        </w:rPr>
        <w:t>图书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sz w:val="32"/>
          <w:szCs w:val="32"/>
        </w:rPr>
        <w:t>0000册，电子阅览室1间，电子图书23万册。</w:t>
      </w: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现有教职工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188</w:t>
      </w:r>
      <w:r>
        <w:rPr>
          <w:rFonts w:ascii="Times New Roman" w:hAnsi="Times New Roman" w:eastAsia="方正仿宋_GBK" w:cs="Times New Roman"/>
          <w:sz w:val="32"/>
          <w:szCs w:val="32"/>
        </w:rPr>
        <w:t>人，在校生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1763</w:t>
      </w:r>
      <w:r>
        <w:rPr>
          <w:rFonts w:ascii="Times New Roman" w:hAnsi="Times New Roman" w:eastAsia="方正仿宋_GBK" w:cs="Times New Roman"/>
          <w:sz w:val="32"/>
          <w:szCs w:val="32"/>
        </w:rPr>
        <w:t>人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，教学班41个（其中高中25个班，初中16个班），</w:t>
      </w:r>
      <w:r>
        <w:rPr>
          <w:rFonts w:ascii="Times New Roman" w:hAnsi="Times New Roman" w:eastAsia="方正仿宋_GBK" w:cs="Times New Roman"/>
          <w:sz w:val="32"/>
          <w:szCs w:val="32"/>
        </w:rPr>
        <w:t>专任教师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166</w:t>
      </w:r>
      <w:r>
        <w:rPr>
          <w:rFonts w:ascii="Times New Roman" w:hAnsi="Times New Roman" w:eastAsia="方正仿宋_GBK" w:cs="Times New Roman"/>
          <w:sz w:val="32"/>
          <w:szCs w:val="32"/>
        </w:rPr>
        <w:t>人，专任教师中，高级教师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76</w:t>
      </w:r>
      <w:r>
        <w:rPr>
          <w:rFonts w:ascii="Times New Roman" w:hAnsi="Times New Roman" w:eastAsia="方正仿宋_GBK" w:cs="Times New Roman"/>
          <w:sz w:val="32"/>
          <w:szCs w:val="32"/>
        </w:rPr>
        <w:t>人，一级教师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54</w:t>
      </w:r>
      <w:r>
        <w:rPr>
          <w:rFonts w:ascii="Times New Roman" w:hAnsi="Times New Roman" w:eastAsia="方正仿宋_GBK" w:cs="Times New Roman"/>
          <w:sz w:val="32"/>
          <w:szCs w:val="32"/>
        </w:rPr>
        <w:t>人，二级教师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30</w:t>
      </w:r>
      <w:r>
        <w:rPr>
          <w:rFonts w:ascii="Times New Roman" w:hAnsi="Times New Roman" w:eastAsia="方正仿宋_GBK" w:cs="Times New Roman"/>
          <w:sz w:val="32"/>
          <w:szCs w:val="32"/>
        </w:rPr>
        <w:t>人，未定级教师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sz w:val="32"/>
          <w:szCs w:val="32"/>
        </w:rPr>
        <w:t>人；研究生学历6人，本科学历101人。</w:t>
      </w: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83185</wp:posOffset>
            </wp:positionV>
            <wp:extent cx="5179695" cy="2664460"/>
            <wp:effectExtent l="0" t="0" r="1905" b="2540"/>
            <wp:wrapNone/>
            <wp:docPr id="3" name="图片 3" descr="f2ab476144bc64a8df60d03d8e8f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ab476144bc64a8df60d03d8e8fe9d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290830</wp:posOffset>
            </wp:positionV>
            <wp:extent cx="5459095" cy="3260725"/>
            <wp:effectExtent l="0" t="0" r="8255" b="15875"/>
            <wp:wrapNone/>
            <wp:docPr id="2" name="图片 2" descr="0104c7fb740247f51ef0b1d6e0f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04c7fb740247f51ef0b1d6e0f165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222885</wp:posOffset>
            </wp:positionV>
            <wp:extent cx="5497830" cy="3176905"/>
            <wp:effectExtent l="0" t="0" r="7620" b="4445"/>
            <wp:wrapNone/>
            <wp:docPr id="4" name="图片 4" descr="0c2c7b7267c51854cdf8ff7bdc4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2c7b7267c51854cdf8ff7bdc411b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在全体师生的共同努力下，20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21</w:t>
      </w:r>
      <w:r>
        <w:rPr>
          <w:rFonts w:ascii="Times New Roman" w:hAnsi="Times New Roman" w:eastAsia="方正仿宋_GBK" w:cs="Times New Roman"/>
          <w:sz w:val="32"/>
          <w:szCs w:val="32"/>
        </w:rPr>
        <w:t>－202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年高考上线率达100%，连续2年荣获红河州南部六县第一名的佳绩，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8</w:t>
      </w:r>
      <w:r>
        <w:rPr>
          <w:rFonts w:ascii="Times New Roman" w:hAnsi="Times New Roman" w:eastAsia="方正仿宋_GBK" w:cs="Times New Roman"/>
          <w:sz w:val="32"/>
          <w:szCs w:val="32"/>
        </w:rPr>
        <w:t>名学生荣获红烟桃李奖，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9</w:t>
      </w:r>
      <w:r>
        <w:rPr>
          <w:rFonts w:ascii="Times New Roman" w:hAnsi="Times New Roman" w:eastAsia="方正仿宋_GBK" w:cs="Times New Roman"/>
          <w:sz w:val="32"/>
          <w:szCs w:val="32"/>
        </w:rPr>
        <w:t>名教师荣获红烟园丁奖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，现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有州级“骨干教师”3人，县级“学科带头人”4人，县级“骨干教师”5人。学校连续多年获得红河州教体局“高考质量单项奖”“高中教学质量综合奖”和“高考质量提升奖”等荣誉，同时也先后荣获“红河州党建示范学校”“红河州教育系统先进集体”“云南省禁毒教育优秀学校”“红河州平安校园”“红河州五四红旗团委”“河口县国防教育示范校”等称号，上万学子在这里继承传统，乘风破浪，砥砺前行，实现了自己的梦想，为国门口岸河口经济社会的发展贡献力量。</w:t>
      </w: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275590</wp:posOffset>
            </wp:positionV>
            <wp:extent cx="5416550" cy="3667125"/>
            <wp:effectExtent l="0" t="0" r="12700" b="9525"/>
            <wp:wrapNone/>
            <wp:docPr id="5" name="图片 5" descr="782ae1df3b688e6f00dfef585704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2ae1df3b688e6f00dfef585704c6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方正仿宋_GBK" w:hAnsi="方正仿宋_GBK" w:eastAsia="方正仿宋_GBK" w:cs="方正仿宋_GBK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二、地域优势</w:t>
      </w:r>
    </w:p>
    <w:p>
      <w:pPr>
        <w:pStyle w:val="3"/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62865</wp:posOffset>
            </wp:positionV>
            <wp:extent cx="5130165" cy="3317875"/>
            <wp:effectExtent l="0" t="0" r="13335" b="15875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kern w:val="0"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 xml:space="preserve"> </w:t>
      </w:r>
    </w:p>
    <w:p>
      <w:pPr>
        <w:spacing w:line="580" w:lineRule="exact"/>
        <w:rPr>
          <w:rFonts w:ascii="Times New Roman" w:hAnsi="Times New Roman" w:eastAsia="方正仿宋_GBK" w:cs="Times New Roman"/>
          <w:kern w:val="0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当前，河口已步入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“</w:t>
      </w:r>
      <w:r>
        <w:rPr>
          <w:rFonts w:ascii="Times New Roman" w:hAnsi="Times New Roman" w:eastAsia="方正仿宋_GBK" w:cs="Times New Roman"/>
          <w:sz w:val="32"/>
          <w:szCs w:val="32"/>
        </w:rPr>
        <w:t>自贸时代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”“</w:t>
      </w:r>
      <w:r>
        <w:rPr>
          <w:rFonts w:ascii="Times New Roman" w:hAnsi="Times New Roman" w:eastAsia="方正仿宋_GBK" w:cs="Times New Roman"/>
          <w:sz w:val="32"/>
          <w:szCs w:val="32"/>
        </w:rPr>
        <w:t>动车时代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”“</w:t>
      </w:r>
      <w:r>
        <w:rPr>
          <w:rFonts w:ascii="Times New Roman" w:hAnsi="Times New Roman" w:eastAsia="方正仿宋_GBK" w:cs="Times New Roman"/>
          <w:sz w:val="32"/>
          <w:szCs w:val="32"/>
        </w:rPr>
        <w:t>5G 时代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sz w:val="32"/>
          <w:szCs w:val="32"/>
        </w:rPr>
        <w:t>，河口为云南自贸区红河片区所在地，拥有两个国家级一类开放口岸，位于祖国西南最南端，海拔76.3米，为西南地区最低海拔，与越南老街省隔河相望，两国口岸城市山水相连，独特的“两国一城”景象焕发勃勃生机，昆河高速公路、昆河铁路全线贯通，全程420公里，动车3.5小时车程，交通便利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河口是一座热带、亚热带风光的国际化滨江城市，年平均气温23.2℃，相对湿度85%，森林覆盖率为56.3%，犹如生活在天然氧吧 ，学校基础设施完善，城市整洁优美。学校与越南老街省联合高等学校、越南老街省重点高中结为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“</w:t>
      </w:r>
      <w:r>
        <w:rPr>
          <w:rFonts w:ascii="Times New Roman" w:hAnsi="Times New Roman" w:eastAsia="方正仿宋_GBK" w:cs="Times New Roman"/>
          <w:sz w:val="32"/>
          <w:szCs w:val="32"/>
        </w:rPr>
        <w:t>友好学校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</w:t>
      </w:r>
      <w:r>
        <w:rPr>
          <w:rFonts w:ascii="Times New Roman" w:hAnsi="Times New Roman" w:eastAsia="方正仿宋_GBK" w:cs="Times New Roman"/>
          <w:sz w:val="32"/>
          <w:szCs w:val="32"/>
        </w:rPr>
        <w:t>，教师、学生互派互访，每年定期开展文化艺术合作交流活动。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114935</wp:posOffset>
            </wp:positionV>
            <wp:extent cx="5328920" cy="2874645"/>
            <wp:effectExtent l="0" t="0" r="5080" b="1905"/>
            <wp:wrapNone/>
            <wp:docPr id="6" name="图片 6" descr="DSC091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09118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eastAsia="黑体" w:cs="Times New Roman"/>
          <w:b/>
          <w:sz w:val="32"/>
          <w:szCs w:val="32"/>
        </w:rPr>
        <w:t xml:space="preserve"> </w:t>
      </w: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spacing w:line="580" w:lineRule="exact"/>
        <w:ind w:firstLine="643" w:firstLineChars="200"/>
        <w:rPr>
          <w:rFonts w:ascii="Times New Roman" w:hAnsi="Times New Roman" w:eastAsia="方正仿宋_GBK" w:cs="Times New Roman"/>
          <w:b/>
          <w:sz w:val="32"/>
          <w:szCs w:val="32"/>
        </w:rPr>
      </w:pPr>
      <w:r>
        <w:rPr>
          <w:rFonts w:ascii="Times New Roman" w:hAnsi="Times New Roman" w:eastAsia="黑体" w:cs="Times New Roman"/>
          <w:b/>
          <w:sz w:val="32"/>
          <w:szCs w:val="32"/>
        </w:rPr>
        <w:t>三、加入我们</w:t>
      </w:r>
    </w:p>
    <w:p>
      <w:pPr>
        <w:spacing w:line="580" w:lineRule="exact"/>
        <w:ind w:firstLine="64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你将工作在</w:t>
      </w:r>
      <w:r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  <w:t>温馨和谐美丽的</w:t>
      </w:r>
      <w:r>
        <w:rPr>
          <w:rFonts w:ascii="Times New Roman" w:hAnsi="Times New Roman" w:eastAsia="方正仿宋_GBK" w:cs="Times New Roman"/>
          <w:sz w:val="32"/>
          <w:szCs w:val="32"/>
        </w:rPr>
        <w:t>国家一类口岸国际化滨江城市。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你的亲朋好友与你一道有更多的机会领略异国风情和亚热带、热带美景。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你将有更多机会参与中越两国友好学校相互交流学习活动。</w:t>
      </w: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    学校将为你准备单身公寓一套住宿。</w:t>
      </w:r>
    </w:p>
    <w:p>
      <w:pPr>
        <w:spacing w:line="580" w:lineRule="exact"/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  <w:t xml:space="preserve">     同学，别再犹豫了，加入我们吧，给你一片海阔天空，</w:t>
      </w:r>
      <w:r>
        <w:rPr>
          <w:rFonts w:hint="eastAsia" w:ascii="Times New Roman" w:hAnsi="Times New Roman" w:eastAsia="方正仿宋_GBK" w:cs="Times New Roman"/>
          <w:color w:val="222222"/>
          <w:sz w:val="32"/>
          <w:szCs w:val="32"/>
          <w:shd w:val="clear" w:color="auto" w:fill="FFFFFF"/>
          <w:lang w:eastAsia="zh-CN"/>
        </w:rPr>
        <w:t>让你在</w:t>
      </w:r>
      <w:r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  <w:t>蓝天白云中</w:t>
      </w:r>
      <w:r>
        <w:rPr>
          <w:rFonts w:hint="eastAsia" w:ascii="Times New Roman" w:hAnsi="Times New Roman" w:eastAsia="方正仿宋_GBK" w:cs="Times New Roman"/>
          <w:color w:val="222222"/>
          <w:sz w:val="32"/>
          <w:szCs w:val="32"/>
          <w:shd w:val="clear" w:color="auto" w:fill="FFFFFF"/>
          <w:lang w:eastAsia="zh-CN"/>
        </w:rPr>
        <w:t>遨游</w:t>
      </w:r>
      <w:r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  <w:t>飞翔，换你一生教育奇迹</w:t>
      </w:r>
      <w:r>
        <w:rPr>
          <w:rFonts w:hint="eastAsia" w:ascii="Times New Roman" w:hAnsi="Times New Roman" w:eastAsia="方正仿宋_GBK" w:cs="Times New Roman"/>
          <w:color w:val="222222"/>
          <w:sz w:val="32"/>
          <w:szCs w:val="32"/>
          <w:shd w:val="clear" w:color="auto" w:fill="FFFFFF"/>
          <w:lang w:eastAsia="zh-CN"/>
        </w:rPr>
        <w:t>！</w:t>
      </w:r>
    </w:p>
    <w:p>
      <w:pPr>
        <w:spacing w:line="580" w:lineRule="exact"/>
        <w:rPr>
          <w:rFonts w:ascii="方正仿宋_GBK" w:hAnsi="方正仿宋_GBK" w:eastAsia="方正仿宋_GBK" w:cs="方正仿宋_GBK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  <w:t xml:space="preserve">    </w:t>
      </w:r>
      <w:r>
        <w:rPr>
          <w:rFonts w:hint="eastAsia" w:ascii="方正仿宋_GBK" w:hAnsi="方正仿宋_GBK" w:eastAsia="方正仿宋_GBK" w:cs="方正仿宋_GBK"/>
          <w:color w:val="222222"/>
          <w:sz w:val="32"/>
          <w:szCs w:val="32"/>
          <w:shd w:val="clear" w:color="auto" w:fill="FFFFFF"/>
        </w:rPr>
        <w:t xml:space="preserve">   </w:t>
      </w:r>
    </w:p>
    <w:p>
      <w:pPr>
        <w:spacing w:line="580" w:lineRule="exact"/>
        <w:ind w:firstLine="5120" w:firstLineChars="1600"/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</w:pPr>
    </w:p>
    <w:p>
      <w:pPr>
        <w:spacing w:line="580" w:lineRule="exact"/>
        <w:ind w:firstLine="5120" w:firstLineChars="1600"/>
        <w:rPr>
          <w:rFonts w:ascii="Times New Roman" w:hAnsi="Times New Roman" w:eastAsia="方正仿宋_GBK" w:cs="Times New Roman"/>
          <w:color w:val="222222"/>
          <w:sz w:val="32"/>
          <w:szCs w:val="32"/>
          <w:shd w:val="clear" w:color="auto" w:fill="FFFFFF"/>
        </w:rPr>
      </w:pPr>
    </w:p>
    <w:p>
      <w:pPr>
        <w:spacing w:line="580" w:lineRule="exact"/>
        <w:rPr>
          <w:rFonts w:ascii="Times New Roman" w:hAnsi="Times New Roman" w:eastAsia="仿宋_GB2312" w:cs="Times New Roman"/>
          <w:color w:val="222222"/>
          <w:sz w:val="32"/>
          <w:szCs w:val="32"/>
          <w:shd w:val="clear" w:color="auto" w:fill="FFFFFF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Theme="minorEastAsia" w:hAnsiTheme="minorEastAsia" w:cstheme="minorEastAsia"/>
        <w:sz w:val="28"/>
        <w:szCs w:val="28"/>
      </w:rPr>
    </w:pPr>
    <w:r>
      <w:rPr>
        <w:rFonts w:hint="eastAsia"/>
      </w:rPr>
      <w:tab/>
    </w:r>
    <w:r>
      <w:rPr>
        <w:rFonts w:hint="eastAsia"/>
      </w:rPr>
      <w:t xml:space="preserve">                                                                                    </w:t>
    </w:r>
    <w:r>
      <w:rPr>
        <w:rFonts w:hint="eastAsia" w:ascii="宋体" w:hAnsi="宋体" w:eastAsia="宋体" w:cs="宋体"/>
        <w:sz w:val="28"/>
        <w:szCs w:val="28"/>
      </w:rPr>
      <w:t>－</w:t>
    </w:r>
    <w:r>
      <w:rPr>
        <w:rFonts w:hint="eastAsia" w:asciiTheme="minorEastAsia" w:hAnsiTheme="minorEastAsia" w:cstheme="minorEastAsia"/>
        <w:sz w:val="28"/>
        <w:szCs w:val="28"/>
      </w:rPr>
      <w:t xml:space="preserve"> </w:t>
    </w:r>
    <w:r>
      <w:rPr>
        <w:rFonts w:hint="eastAsia" w:asciiTheme="minorEastAsia" w:hAnsiTheme="minorEastAsia" w:cstheme="minorEastAsia"/>
        <w:sz w:val="28"/>
        <w:szCs w:val="28"/>
      </w:rPr>
      <w:fldChar w:fldCharType="begin"/>
    </w:r>
    <w:r>
      <w:rPr>
        <w:rFonts w:hint="eastAsia" w:asciiTheme="minorEastAsia" w:hAnsiTheme="minorEastAsia" w:cstheme="minorEastAsia"/>
        <w:sz w:val="28"/>
        <w:szCs w:val="28"/>
      </w:rPr>
      <w:instrText xml:space="preserve"> PAGE  \* MERGEFORMAT </w:instrText>
    </w:r>
    <w:r>
      <w:rPr>
        <w:rFonts w:hint="eastAsia" w:asciiTheme="minorEastAsia" w:hAnsiTheme="minorEastAsia" w:cstheme="minorEastAsia"/>
        <w:sz w:val="28"/>
        <w:szCs w:val="28"/>
      </w:rPr>
      <w:fldChar w:fldCharType="separate"/>
    </w:r>
    <w:r>
      <w:rPr>
        <w:rFonts w:asciiTheme="minorEastAsia" w:hAnsiTheme="minorEastAsia" w:cstheme="minorEastAsia"/>
        <w:sz w:val="28"/>
        <w:szCs w:val="28"/>
      </w:rPr>
      <w:t>1</w:t>
    </w:r>
    <w:r>
      <w:rPr>
        <w:rFonts w:hint="eastAsia" w:asciiTheme="minorEastAsia" w:hAnsiTheme="minorEastAsia" w:cstheme="minorEastAsia"/>
        <w:sz w:val="28"/>
        <w:szCs w:val="28"/>
      </w:rPr>
      <w:fldChar w:fldCharType="end"/>
    </w:r>
    <w:r>
      <w:rPr>
        <w:rFonts w:hint="eastAsia" w:asciiTheme="minorEastAsia" w:hAnsiTheme="minorEastAsia" w:cstheme="minorEastAsia"/>
        <w:sz w:val="28"/>
        <w:szCs w:val="28"/>
      </w:rPr>
      <w:t xml:space="preserve"> </w:t>
    </w:r>
    <w:r>
      <w:rPr>
        <w:rFonts w:hint="eastAsia" w:ascii="宋体" w:hAnsi="宋体" w:eastAsia="宋体" w:cs="宋体"/>
        <w:sz w:val="28"/>
        <w:szCs w:val="28"/>
      </w:rPr>
      <w:t>－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 w:ascii="宋体" w:hAnsi="宋体" w:eastAsia="宋体" w:cs="宋体"/>
        <w:sz w:val="28"/>
        <w:szCs w:val="28"/>
      </w:rPr>
      <w:t>－</w:t>
    </w:r>
    <w:r>
      <w:rPr>
        <w:rFonts w:hint="eastAsia" w:asciiTheme="minorEastAsia" w:hAnsiTheme="minorEastAsia" w:cstheme="minorEastAsia"/>
        <w:sz w:val="28"/>
        <w:szCs w:val="28"/>
      </w:rPr>
      <w:t xml:space="preserve"> </w:t>
    </w:r>
    <w:r>
      <w:rPr>
        <w:rFonts w:hint="eastAsia" w:asciiTheme="minorEastAsia" w:hAnsiTheme="minorEastAsia" w:cstheme="minorEastAsia"/>
        <w:sz w:val="28"/>
        <w:szCs w:val="28"/>
      </w:rPr>
      <w:fldChar w:fldCharType="begin"/>
    </w:r>
    <w:r>
      <w:rPr>
        <w:rFonts w:hint="eastAsia" w:asciiTheme="minorEastAsia" w:hAnsiTheme="minorEastAsia" w:cstheme="minorEastAsia"/>
        <w:sz w:val="28"/>
        <w:szCs w:val="28"/>
      </w:rPr>
      <w:instrText xml:space="preserve"> PAGE  \* MERGEFORMAT </w:instrText>
    </w:r>
    <w:r>
      <w:rPr>
        <w:rFonts w:hint="eastAsia" w:asciiTheme="minorEastAsia" w:hAnsiTheme="minorEastAsia" w:cstheme="minorEastAsia"/>
        <w:sz w:val="28"/>
        <w:szCs w:val="28"/>
      </w:rPr>
      <w:fldChar w:fldCharType="separate"/>
    </w:r>
    <w:r>
      <w:rPr>
        <w:rFonts w:asciiTheme="minorEastAsia" w:hAnsiTheme="minorEastAsia" w:cstheme="minorEastAsia"/>
        <w:sz w:val="28"/>
        <w:szCs w:val="28"/>
      </w:rPr>
      <w:t>2</w:t>
    </w:r>
    <w:r>
      <w:rPr>
        <w:rFonts w:hint="eastAsia" w:asciiTheme="minorEastAsia" w:hAnsiTheme="minorEastAsia" w:cstheme="minorEastAsia"/>
        <w:sz w:val="28"/>
        <w:szCs w:val="28"/>
      </w:rPr>
      <w:fldChar w:fldCharType="end"/>
    </w:r>
    <w:r>
      <w:rPr>
        <w:rFonts w:hint="eastAsia" w:asciiTheme="minorEastAsia" w:hAnsiTheme="minorEastAsia" w:cstheme="minorEastAsia"/>
        <w:sz w:val="28"/>
        <w:szCs w:val="28"/>
      </w:rPr>
      <w:t xml:space="preserve"> </w:t>
    </w:r>
    <w:r>
      <w:rPr>
        <w:rFonts w:hint="eastAsia" w:ascii="宋体" w:hAnsi="宋体" w:eastAsia="宋体" w:cs="宋体"/>
        <w:sz w:val="28"/>
        <w:szCs w:val="28"/>
      </w:rPr>
      <w:t>－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RiZWQ4NjZkMmQyOWJiNGY1ZTUxYTcxMjI2MGVlYmYifQ=="/>
  </w:docVars>
  <w:rsids>
    <w:rsidRoot w:val="00D34B2B"/>
    <w:rsid w:val="000221C4"/>
    <w:rsid w:val="000545A9"/>
    <w:rsid w:val="000C04FF"/>
    <w:rsid w:val="000C794E"/>
    <w:rsid w:val="00134D69"/>
    <w:rsid w:val="0017455C"/>
    <w:rsid w:val="00195719"/>
    <w:rsid w:val="001C49B7"/>
    <w:rsid w:val="001D0D99"/>
    <w:rsid w:val="001E598A"/>
    <w:rsid w:val="001F7C69"/>
    <w:rsid w:val="00215F17"/>
    <w:rsid w:val="00234EE2"/>
    <w:rsid w:val="002534D0"/>
    <w:rsid w:val="00271061"/>
    <w:rsid w:val="00292035"/>
    <w:rsid w:val="00324963"/>
    <w:rsid w:val="0033287A"/>
    <w:rsid w:val="0034053A"/>
    <w:rsid w:val="0034153A"/>
    <w:rsid w:val="003A677A"/>
    <w:rsid w:val="003D4810"/>
    <w:rsid w:val="004063F0"/>
    <w:rsid w:val="004146B7"/>
    <w:rsid w:val="00480B0F"/>
    <w:rsid w:val="0053169F"/>
    <w:rsid w:val="00567F24"/>
    <w:rsid w:val="006168A1"/>
    <w:rsid w:val="006217E5"/>
    <w:rsid w:val="0063262B"/>
    <w:rsid w:val="00702C27"/>
    <w:rsid w:val="007204EF"/>
    <w:rsid w:val="00781B43"/>
    <w:rsid w:val="007F4299"/>
    <w:rsid w:val="00807C4A"/>
    <w:rsid w:val="00823D31"/>
    <w:rsid w:val="008E02C4"/>
    <w:rsid w:val="00903567"/>
    <w:rsid w:val="00923B95"/>
    <w:rsid w:val="0096129A"/>
    <w:rsid w:val="009D6B1C"/>
    <w:rsid w:val="009E7694"/>
    <w:rsid w:val="00A47BC4"/>
    <w:rsid w:val="00AB2FBA"/>
    <w:rsid w:val="00AD2A5D"/>
    <w:rsid w:val="00B04730"/>
    <w:rsid w:val="00B7268F"/>
    <w:rsid w:val="00BC0506"/>
    <w:rsid w:val="00C03EC8"/>
    <w:rsid w:val="00C04442"/>
    <w:rsid w:val="00C32932"/>
    <w:rsid w:val="00C804BF"/>
    <w:rsid w:val="00D17391"/>
    <w:rsid w:val="00D34B2B"/>
    <w:rsid w:val="00D35BB8"/>
    <w:rsid w:val="00DA2790"/>
    <w:rsid w:val="00E40384"/>
    <w:rsid w:val="00E82796"/>
    <w:rsid w:val="00F1541A"/>
    <w:rsid w:val="00F46667"/>
    <w:rsid w:val="00FF5B7C"/>
    <w:rsid w:val="01B82BC8"/>
    <w:rsid w:val="01F32A41"/>
    <w:rsid w:val="02333416"/>
    <w:rsid w:val="06781B76"/>
    <w:rsid w:val="07A11CC0"/>
    <w:rsid w:val="07BC32EA"/>
    <w:rsid w:val="07D42DEF"/>
    <w:rsid w:val="0A2D62F8"/>
    <w:rsid w:val="0AEF6EA0"/>
    <w:rsid w:val="0AF5153C"/>
    <w:rsid w:val="0C6D5EEC"/>
    <w:rsid w:val="0CAC4DF5"/>
    <w:rsid w:val="0CB61207"/>
    <w:rsid w:val="0DB56690"/>
    <w:rsid w:val="0E0D1F17"/>
    <w:rsid w:val="0E5A35C5"/>
    <w:rsid w:val="0EBD176A"/>
    <w:rsid w:val="0ECD7B44"/>
    <w:rsid w:val="0F1108DF"/>
    <w:rsid w:val="0F1A629F"/>
    <w:rsid w:val="0F404E7C"/>
    <w:rsid w:val="0F7F47DC"/>
    <w:rsid w:val="101C6B77"/>
    <w:rsid w:val="108746BD"/>
    <w:rsid w:val="10BD7514"/>
    <w:rsid w:val="125C6E10"/>
    <w:rsid w:val="1267659A"/>
    <w:rsid w:val="12EC50F4"/>
    <w:rsid w:val="13000C95"/>
    <w:rsid w:val="14CD3C40"/>
    <w:rsid w:val="15A21F47"/>
    <w:rsid w:val="16B82532"/>
    <w:rsid w:val="17351CCC"/>
    <w:rsid w:val="173F5422"/>
    <w:rsid w:val="178203EA"/>
    <w:rsid w:val="18696C29"/>
    <w:rsid w:val="189C1176"/>
    <w:rsid w:val="19295484"/>
    <w:rsid w:val="19B25567"/>
    <w:rsid w:val="19FF2727"/>
    <w:rsid w:val="1A0626BC"/>
    <w:rsid w:val="1A940A66"/>
    <w:rsid w:val="1B0A3110"/>
    <w:rsid w:val="1B4D0DCE"/>
    <w:rsid w:val="1B97018F"/>
    <w:rsid w:val="1C612816"/>
    <w:rsid w:val="1CC06094"/>
    <w:rsid w:val="1CFB5475"/>
    <w:rsid w:val="1E0534DF"/>
    <w:rsid w:val="1E7E1EBC"/>
    <w:rsid w:val="1EB07730"/>
    <w:rsid w:val="1FD87692"/>
    <w:rsid w:val="205530CE"/>
    <w:rsid w:val="20C125E3"/>
    <w:rsid w:val="21F219B3"/>
    <w:rsid w:val="2239079C"/>
    <w:rsid w:val="22CA5827"/>
    <w:rsid w:val="22DE4D14"/>
    <w:rsid w:val="230C78DA"/>
    <w:rsid w:val="236F1EE5"/>
    <w:rsid w:val="237F4409"/>
    <w:rsid w:val="23CC64D8"/>
    <w:rsid w:val="23E22F34"/>
    <w:rsid w:val="250F2500"/>
    <w:rsid w:val="258A2C88"/>
    <w:rsid w:val="265C1485"/>
    <w:rsid w:val="26D16508"/>
    <w:rsid w:val="27146B9D"/>
    <w:rsid w:val="28DF2E42"/>
    <w:rsid w:val="2949455E"/>
    <w:rsid w:val="29992B29"/>
    <w:rsid w:val="2AE77E2F"/>
    <w:rsid w:val="2B1D6B27"/>
    <w:rsid w:val="2BBE41C5"/>
    <w:rsid w:val="2BC031C9"/>
    <w:rsid w:val="2C5349FF"/>
    <w:rsid w:val="2C9D4AB3"/>
    <w:rsid w:val="2CA74347"/>
    <w:rsid w:val="2CC6568B"/>
    <w:rsid w:val="2CF01D01"/>
    <w:rsid w:val="2D4E4B63"/>
    <w:rsid w:val="2E8243C6"/>
    <w:rsid w:val="2EB7465C"/>
    <w:rsid w:val="2F376484"/>
    <w:rsid w:val="2FD8553D"/>
    <w:rsid w:val="2FDC3E8A"/>
    <w:rsid w:val="30723ACA"/>
    <w:rsid w:val="331A7346"/>
    <w:rsid w:val="334D3FAE"/>
    <w:rsid w:val="33CD3A4E"/>
    <w:rsid w:val="347C2DD4"/>
    <w:rsid w:val="34D35368"/>
    <w:rsid w:val="35745564"/>
    <w:rsid w:val="36415CAA"/>
    <w:rsid w:val="37465920"/>
    <w:rsid w:val="376A7F08"/>
    <w:rsid w:val="38664A99"/>
    <w:rsid w:val="394E616A"/>
    <w:rsid w:val="39C005AA"/>
    <w:rsid w:val="3A257219"/>
    <w:rsid w:val="3A3B6D8E"/>
    <w:rsid w:val="3A5D5A45"/>
    <w:rsid w:val="3A9728AE"/>
    <w:rsid w:val="3A99146B"/>
    <w:rsid w:val="3AF0110C"/>
    <w:rsid w:val="3B452875"/>
    <w:rsid w:val="3B83423E"/>
    <w:rsid w:val="3C1B1E68"/>
    <w:rsid w:val="3E1148A8"/>
    <w:rsid w:val="3E191A03"/>
    <w:rsid w:val="3ED22B70"/>
    <w:rsid w:val="3FFA2411"/>
    <w:rsid w:val="406821A3"/>
    <w:rsid w:val="40BE413D"/>
    <w:rsid w:val="40FE5D28"/>
    <w:rsid w:val="41354C86"/>
    <w:rsid w:val="41AA69A0"/>
    <w:rsid w:val="42AC3F60"/>
    <w:rsid w:val="42D37CD7"/>
    <w:rsid w:val="43405B09"/>
    <w:rsid w:val="439A40F0"/>
    <w:rsid w:val="43BC5E22"/>
    <w:rsid w:val="447030B8"/>
    <w:rsid w:val="44955F56"/>
    <w:rsid w:val="44C46F37"/>
    <w:rsid w:val="457813D0"/>
    <w:rsid w:val="459E2D97"/>
    <w:rsid w:val="45B50DC0"/>
    <w:rsid w:val="467A3C53"/>
    <w:rsid w:val="46BC5AB8"/>
    <w:rsid w:val="47537200"/>
    <w:rsid w:val="478F798A"/>
    <w:rsid w:val="49537AF3"/>
    <w:rsid w:val="49D96075"/>
    <w:rsid w:val="4A075C90"/>
    <w:rsid w:val="4ADE495C"/>
    <w:rsid w:val="4B6768D7"/>
    <w:rsid w:val="4C3D6449"/>
    <w:rsid w:val="4D1E2F0E"/>
    <w:rsid w:val="4D7053F8"/>
    <w:rsid w:val="4E437DDE"/>
    <w:rsid w:val="4E6974EE"/>
    <w:rsid w:val="4EE15B2F"/>
    <w:rsid w:val="4F7141F9"/>
    <w:rsid w:val="503C16DE"/>
    <w:rsid w:val="507E7EF5"/>
    <w:rsid w:val="52633A5A"/>
    <w:rsid w:val="53006501"/>
    <w:rsid w:val="53435237"/>
    <w:rsid w:val="53D419B7"/>
    <w:rsid w:val="53F43B34"/>
    <w:rsid w:val="54030A27"/>
    <w:rsid w:val="547D7CD2"/>
    <w:rsid w:val="5578025F"/>
    <w:rsid w:val="55CC2F8D"/>
    <w:rsid w:val="562668D1"/>
    <w:rsid w:val="56F111E8"/>
    <w:rsid w:val="57FD251C"/>
    <w:rsid w:val="58BA2B67"/>
    <w:rsid w:val="5B027C10"/>
    <w:rsid w:val="5B47245F"/>
    <w:rsid w:val="5BAF749A"/>
    <w:rsid w:val="5BE61484"/>
    <w:rsid w:val="5BF11A14"/>
    <w:rsid w:val="5CB75C4A"/>
    <w:rsid w:val="5D0A786C"/>
    <w:rsid w:val="5D1E07BE"/>
    <w:rsid w:val="5F931EFA"/>
    <w:rsid w:val="5FC24615"/>
    <w:rsid w:val="61083C12"/>
    <w:rsid w:val="621F1AB1"/>
    <w:rsid w:val="6334408C"/>
    <w:rsid w:val="641A6C62"/>
    <w:rsid w:val="64A55695"/>
    <w:rsid w:val="66715EEF"/>
    <w:rsid w:val="667B6B02"/>
    <w:rsid w:val="680F038F"/>
    <w:rsid w:val="68A35D74"/>
    <w:rsid w:val="6978530B"/>
    <w:rsid w:val="6ACF093F"/>
    <w:rsid w:val="6ADC3FC7"/>
    <w:rsid w:val="6AE33C32"/>
    <w:rsid w:val="6B232AFA"/>
    <w:rsid w:val="6CFB0F6F"/>
    <w:rsid w:val="6D9D7109"/>
    <w:rsid w:val="6F153161"/>
    <w:rsid w:val="6F274D75"/>
    <w:rsid w:val="6FD42DBE"/>
    <w:rsid w:val="6FDC07FD"/>
    <w:rsid w:val="71D84F86"/>
    <w:rsid w:val="721B6DA7"/>
    <w:rsid w:val="73087D1B"/>
    <w:rsid w:val="74200E46"/>
    <w:rsid w:val="752272F1"/>
    <w:rsid w:val="760A1AAE"/>
    <w:rsid w:val="76345BD8"/>
    <w:rsid w:val="76E1540F"/>
    <w:rsid w:val="774C00F1"/>
    <w:rsid w:val="78FD3B68"/>
    <w:rsid w:val="79057F2F"/>
    <w:rsid w:val="79164340"/>
    <w:rsid w:val="7A1B1F5E"/>
    <w:rsid w:val="7AA0752C"/>
    <w:rsid w:val="7B5B4602"/>
    <w:rsid w:val="7C32511A"/>
    <w:rsid w:val="7C642F6B"/>
    <w:rsid w:val="7D2A228C"/>
    <w:rsid w:val="7DD706F7"/>
    <w:rsid w:val="7E66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a heading"/>
    <w:basedOn w:val="1"/>
    <w:next w:val="1"/>
    <w:semiHidden/>
    <w:qFormat/>
    <w:uiPriority w:val="0"/>
    <w:pPr>
      <w:spacing w:before="120" w:after="100" w:afterAutospacing="1"/>
    </w:pPr>
    <w:rPr>
      <w:rFonts w:ascii="Cambria" w:hAnsi="Cambria" w:cs="Cambria"/>
      <w:sz w:val="24"/>
      <w:szCs w:val="24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标题 3 Char"/>
    <w:basedOn w:val="8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224</Words>
  <Characters>1277</Characters>
  <Lines>10</Lines>
  <Paragraphs>2</Paragraphs>
  <TotalTime>1</TotalTime>
  <ScaleCrop>false</ScaleCrop>
  <LinksUpToDate>false</LinksUpToDate>
  <CharactersWithSpaces>1499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2019-03-11T03:38:00Z</dcterms:created>
  <dc:creator>PC</dc:creator>
  <cp:lastModifiedBy>张世贵</cp:lastModifiedBy>
  <dcterms:modified xsi:type="dcterms:W3CDTF">2023-12-13T00:29:51Z</dcterms:modified>
  <dc:title>   红河州河口县高级中学招聘教师公告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5286C9BA92E54B1C8AF10674F6A5AF61_12</vt:lpwstr>
  </property>
</Properties>
</file>