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6DFF" w:rsidRPr="007D4EFB" w:rsidRDefault="00E0342E">
      <w:pPr>
        <w:spacing w:after="210"/>
        <w:jc w:val="center"/>
        <w:rPr>
          <w:rFonts w:ascii="仿宋_GB2312" w:eastAsia="仿宋_GB2312" w:hAnsi="微软雅黑" w:cs="微软雅黑" w:hint="eastAsia"/>
          <w:b/>
          <w:spacing w:val="8"/>
          <w:sz w:val="36"/>
          <w:szCs w:val="32"/>
          <w:shd w:val="clear" w:color="auto" w:fill="FFFFFF"/>
        </w:rPr>
      </w:pPr>
      <w:r w:rsidRPr="007D4EFB">
        <w:rPr>
          <w:rFonts w:ascii="仿宋_GB2312" w:eastAsia="仿宋_GB2312" w:hAnsi="微软雅黑" w:cs="微软雅黑" w:hint="eastAsia"/>
          <w:b/>
          <w:spacing w:val="8"/>
          <w:sz w:val="36"/>
          <w:szCs w:val="32"/>
          <w:shd w:val="clear" w:color="auto" w:fill="FFFFFF"/>
        </w:rPr>
        <w:t>东北师范大学附属中学朝阳学校</w:t>
      </w:r>
    </w:p>
    <w:p w:rsidR="009F6DFF" w:rsidRPr="007D4EFB" w:rsidRDefault="00E0342E">
      <w:pPr>
        <w:spacing w:after="210"/>
        <w:jc w:val="center"/>
        <w:rPr>
          <w:rFonts w:ascii="仿宋_GB2312" w:eastAsia="仿宋_GB2312" w:hAnsi="微软雅黑" w:cs="微软雅黑" w:hint="eastAsia"/>
          <w:b/>
          <w:spacing w:val="8"/>
          <w:sz w:val="36"/>
          <w:szCs w:val="32"/>
          <w:shd w:val="clear" w:color="auto" w:fill="FFFFFF"/>
        </w:rPr>
      </w:pPr>
      <w:r w:rsidRPr="007D4EFB">
        <w:rPr>
          <w:rFonts w:ascii="仿宋_GB2312" w:eastAsia="仿宋_GB2312" w:hAnsi="微软雅黑" w:cs="微软雅黑" w:hint="eastAsia"/>
          <w:b/>
          <w:spacing w:val="8"/>
          <w:sz w:val="36"/>
          <w:szCs w:val="32"/>
          <w:shd w:val="clear" w:color="auto" w:fill="FFFFFF"/>
        </w:rPr>
        <w:t>招聘优秀毕业生</w:t>
      </w:r>
      <w:r w:rsidRPr="007D4EFB">
        <w:rPr>
          <w:rFonts w:ascii="仿宋_GB2312" w:eastAsia="仿宋_GB2312" w:hAnsi="微软雅黑" w:cs="微软雅黑" w:hint="eastAsia"/>
          <w:b/>
          <w:spacing w:val="8"/>
          <w:sz w:val="36"/>
          <w:szCs w:val="32"/>
          <w:shd w:val="clear" w:color="auto" w:fill="FFFFFF"/>
        </w:rPr>
        <w:t>公告</w:t>
      </w:r>
    </w:p>
    <w:p w:rsidR="009F6DFF" w:rsidRPr="007D4EFB" w:rsidRDefault="00E0342E" w:rsidP="002F1ABF">
      <w:pPr>
        <w:spacing w:line="360" w:lineRule="auto"/>
        <w:ind w:firstLineChars="200" w:firstLine="640"/>
        <w:rPr>
          <w:rFonts w:ascii="仿宋_GB2312" w:eastAsia="仿宋_GB2312" w:hAnsi="宋体" w:cs="宋体" w:hint="eastAsia"/>
          <w:sz w:val="32"/>
          <w:szCs w:val="36"/>
        </w:rPr>
      </w:pPr>
      <w:r w:rsidRPr="007D4EFB">
        <w:rPr>
          <w:rFonts w:ascii="仿宋_GB2312" w:eastAsia="仿宋_GB2312" w:hAnsi="宋体" w:cs="宋体" w:hint="eastAsia"/>
          <w:sz w:val="32"/>
          <w:szCs w:val="36"/>
        </w:rPr>
        <w:t>东北师范大学附属中学朝阳学校是在北京市朝阳区政府和东北师范大学支持下，由北京市朝阳区教委和东北师大附中合作创办的一所</w:t>
      </w:r>
      <w:proofErr w:type="gramStart"/>
      <w:r w:rsidRPr="007D4EFB">
        <w:rPr>
          <w:rFonts w:ascii="仿宋_GB2312" w:eastAsia="仿宋_GB2312" w:hAnsi="宋体" w:cs="宋体" w:hint="eastAsia"/>
          <w:sz w:val="32"/>
          <w:szCs w:val="36"/>
        </w:rPr>
        <w:t>公办全</w:t>
      </w:r>
      <w:proofErr w:type="gramEnd"/>
      <w:r w:rsidRPr="007D4EFB">
        <w:rPr>
          <w:rFonts w:ascii="仿宋_GB2312" w:eastAsia="仿宋_GB2312" w:hAnsi="宋体" w:cs="宋体" w:hint="eastAsia"/>
          <w:sz w:val="32"/>
          <w:szCs w:val="36"/>
        </w:rPr>
        <w:t>寄宿制完全中学。学校自</w:t>
      </w:r>
      <w:r w:rsidRPr="007D4EFB">
        <w:rPr>
          <w:rFonts w:ascii="仿宋_GB2312" w:eastAsia="仿宋_GB2312" w:hAnsi="宋体" w:cs="宋体" w:hint="eastAsia"/>
          <w:sz w:val="32"/>
          <w:szCs w:val="36"/>
        </w:rPr>
        <w:t>2012</w:t>
      </w:r>
      <w:r w:rsidRPr="007D4EFB">
        <w:rPr>
          <w:rFonts w:ascii="仿宋_GB2312" w:eastAsia="仿宋_GB2312" w:hAnsi="宋体" w:cs="宋体" w:hint="eastAsia"/>
          <w:sz w:val="32"/>
          <w:szCs w:val="36"/>
        </w:rPr>
        <w:t>年开办以来，积极纳</w:t>
      </w:r>
      <w:proofErr w:type="gramStart"/>
      <w:r w:rsidRPr="007D4EFB">
        <w:rPr>
          <w:rFonts w:ascii="仿宋_GB2312" w:eastAsia="仿宋_GB2312" w:hAnsi="宋体" w:cs="宋体" w:hint="eastAsia"/>
          <w:sz w:val="32"/>
          <w:szCs w:val="36"/>
        </w:rPr>
        <w:t>汲</w:t>
      </w:r>
      <w:proofErr w:type="gramEnd"/>
      <w:r w:rsidRPr="007D4EFB">
        <w:rPr>
          <w:rFonts w:ascii="仿宋_GB2312" w:eastAsia="仿宋_GB2312" w:hAnsi="宋体" w:cs="宋体" w:hint="eastAsia"/>
          <w:sz w:val="32"/>
          <w:szCs w:val="36"/>
        </w:rPr>
        <w:t>东北师大附中本部先进办学经验，基于京城教育诉求及寄宿背景，激活育人文化、课程建设、课堂教学、队伍建设、学习环境等发展核心变量，坚持以学生为中心，创新教育实践，打造高质量、有特色、学术型、国际性的现代学校。</w:t>
      </w:r>
    </w:p>
    <w:p w:rsidR="009F6DFF" w:rsidRPr="007D4EFB" w:rsidRDefault="00E0342E" w:rsidP="002F1ABF">
      <w:pPr>
        <w:spacing w:line="360" w:lineRule="auto"/>
        <w:ind w:firstLineChars="200" w:firstLine="643"/>
        <w:rPr>
          <w:rFonts w:ascii="仿宋_GB2312" w:eastAsia="仿宋_GB2312" w:hAnsi="宋体" w:cs="宋体" w:hint="eastAsia"/>
          <w:b/>
          <w:bCs/>
          <w:sz w:val="32"/>
          <w:szCs w:val="36"/>
        </w:rPr>
      </w:pPr>
      <w:r w:rsidRPr="007D4EFB">
        <w:rPr>
          <w:rFonts w:ascii="仿宋_GB2312" w:eastAsia="仿宋_GB2312" w:hAnsi="宋体" w:cs="宋体" w:hint="eastAsia"/>
          <w:b/>
          <w:bCs/>
          <w:sz w:val="32"/>
          <w:szCs w:val="36"/>
        </w:rPr>
        <w:t>【区域优势】首都中心的区位优势</w:t>
      </w:r>
    </w:p>
    <w:p w:rsidR="009F6DFF" w:rsidRPr="007D4EFB" w:rsidRDefault="00E0342E" w:rsidP="002F1ABF">
      <w:pPr>
        <w:spacing w:line="360" w:lineRule="auto"/>
        <w:ind w:firstLineChars="200" w:firstLine="640"/>
        <w:rPr>
          <w:rFonts w:ascii="仿宋_GB2312" w:eastAsia="仿宋_GB2312" w:hAnsi="宋体" w:cs="宋体" w:hint="eastAsia"/>
          <w:sz w:val="32"/>
          <w:szCs w:val="36"/>
        </w:rPr>
      </w:pPr>
      <w:r w:rsidRPr="007D4EFB">
        <w:rPr>
          <w:rFonts w:ascii="仿宋_GB2312" w:eastAsia="仿宋_GB2312" w:hAnsi="宋体" w:cs="宋体" w:hint="eastAsia"/>
          <w:sz w:val="32"/>
          <w:szCs w:val="36"/>
        </w:rPr>
        <w:t>朝阳区地处北京市中南部，是</w:t>
      </w:r>
      <w:proofErr w:type="gramStart"/>
      <w:r w:rsidRPr="007D4EFB">
        <w:rPr>
          <w:rFonts w:ascii="仿宋_GB2312" w:eastAsia="仿宋_GB2312" w:hAnsi="宋体" w:cs="宋体" w:hint="eastAsia"/>
          <w:sz w:val="32"/>
          <w:szCs w:val="36"/>
        </w:rPr>
        <w:t>北京市城六区</w:t>
      </w:r>
      <w:proofErr w:type="gramEnd"/>
      <w:r w:rsidRPr="007D4EFB">
        <w:rPr>
          <w:rFonts w:ascii="仿宋_GB2312" w:eastAsia="仿宋_GB2312" w:hAnsi="宋体" w:cs="宋体" w:hint="eastAsia"/>
          <w:sz w:val="32"/>
          <w:szCs w:val="36"/>
        </w:rPr>
        <w:t>之一，北接顺义区、昌平区，东与通州区接壤，南连丰台区、大兴区，西同海淀区、东城区、西城区毗邻。朝阳区历史文化资源丰富，区位优势显著，是北京市对外交往的重要窗口，是北京市的经济强区，同时也是北京市的国际科技文化体育交流区。</w:t>
      </w:r>
    </w:p>
    <w:p w:rsidR="009F6DFF" w:rsidRPr="007D4EFB" w:rsidRDefault="00E0342E">
      <w:pPr>
        <w:spacing w:line="360" w:lineRule="auto"/>
        <w:jc w:val="center"/>
        <w:rPr>
          <w:rFonts w:ascii="仿宋_GB2312" w:eastAsia="仿宋_GB2312" w:hAnsi="宋体" w:cs="宋体" w:hint="eastAsia"/>
          <w:sz w:val="32"/>
          <w:szCs w:val="36"/>
        </w:rPr>
      </w:pPr>
      <w:r w:rsidRPr="007D4EFB">
        <w:rPr>
          <w:rFonts w:ascii="仿宋_GB2312" w:eastAsia="仿宋_GB2312" w:hAnsi="宋体" w:cs="宋体" w:hint="eastAsia"/>
          <w:noProof/>
          <w:sz w:val="32"/>
          <w:szCs w:val="36"/>
        </w:rPr>
        <w:lastRenderedPageBreak/>
        <w:drawing>
          <wp:inline distT="0" distB="0" distL="114300" distR="114300" wp14:anchorId="6139B2A6" wp14:editId="7D876BEF">
            <wp:extent cx="2879725" cy="3535680"/>
            <wp:effectExtent l="0" t="0" r="15875" b="7620"/>
            <wp:docPr id="18" name="图片 18" descr="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41"/>
                    <pic:cNvPicPr>
                      <a:picLocks noChangeAspect="1"/>
                    </pic:cNvPicPr>
                  </pic:nvPicPr>
                  <pic:blipFill>
                    <a:blip r:embed="rId7"/>
                    <a:stretch>
                      <a:fillRect/>
                    </a:stretch>
                  </pic:blipFill>
                  <pic:spPr>
                    <a:xfrm>
                      <a:off x="0" y="0"/>
                      <a:ext cx="2879725" cy="3535680"/>
                    </a:xfrm>
                    <a:prstGeom prst="rect">
                      <a:avLst/>
                    </a:prstGeom>
                  </pic:spPr>
                </pic:pic>
              </a:graphicData>
            </a:graphic>
          </wp:inline>
        </w:drawing>
      </w:r>
    </w:p>
    <w:p w:rsidR="009F6DFF" w:rsidRPr="007D4EFB" w:rsidRDefault="009F6DFF">
      <w:pPr>
        <w:spacing w:line="360" w:lineRule="auto"/>
        <w:jc w:val="center"/>
        <w:rPr>
          <w:rFonts w:ascii="仿宋_GB2312" w:eastAsia="仿宋_GB2312" w:hAnsi="宋体" w:cs="宋体" w:hint="eastAsia"/>
          <w:sz w:val="32"/>
          <w:szCs w:val="36"/>
        </w:rPr>
      </w:pPr>
    </w:p>
    <w:p w:rsidR="009F6DFF" w:rsidRPr="007D4EFB" w:rsidRDefault="00E0342E" w:rsidP="002F1ABF">
      <w:pPr>
        <w:spacing w:line="360" w:lineRule="auto"/>
        <w:ind w:firstLineChars="200" w:firstLine="643"/>
        <w:rPr>
          <w:rFonts w:ascii="仿宋_GB2312" w:eastAsia="仿宋_GB2312" w:hAnsi="宋体" w:cs="宋体" w:hint="eastAsia"/>
          <w:b/>
          <w:bCs/>
          <w:sz w:val="32"/>
          <w:szCs w:val="36"/>
        </w:rPr>
      </w:pPr>
      <w:r w:rsidRPr="007D4EFB">
        <w:rPr>
          <w:rFonts w:ascii="仿宋_GB2312" w:eastAsia="仿宋_GB2312" w:hAnsi="宋体" w:cs="宋体" w:hint="eastAsia"/>
          <w:b/>
          <w:bCs/>
          <w:sz w:val="32"/>
          <w:szCs w:val="36"/>
        </w:rPr>
        <w:t>【校园环境】润泽内生的育人环境</w:t>
      </w:r>
    </w:p>
    <w:p w:rsidR="009F6DFF" w:rsidRPr="007D4EFB" w:rsidRDefault="00E0342E" w:rsidP="002F1ABF">
      <w:pPr>
        <w:spacing w:line="360" w:lineRule="auto"/>
        <w:ind w:firstLineChars="200" w:firstLine="640"/>
        <w:rPr>
          <w:rFonts w:ascii="仿宋_GB2312" w:eastAsia="仿宋_GB2312" w:hAnsi="宋体" w:cs="宋体" w:hint="eastAsia"/>
          <w:sz w:val="32"/>
          <w:szCs w:val="36"/>
        </w:rPr>
      </w:pPr>
      <w:r w:rsidRPr="007D4EFB">
        <w:rPr>
          <w:rFonts w:ascii="仿宋_GB2312" w:eastAsia="仿宋_GB2312" w:hAnsi="宋体" w:cs="宋体" w:hint="eastAsia"/>
          <w:sz w:val="32"/>
          <w:szCs w:val="36"/>
        </w:rPr>
        <w:t>学校坐落于北京市朝阳区金</w:t>
      </w:r>
      <w:proofErr w:type="gramStart"/>
      <w:r w:rsidRPr="007D4EFB">
        <w:rPr>
          <w:rFonts w:ascii="仿宋_GB2312" w:eastAsia="仿宋_GB2312" w:hAnsi="宋体" w:cs="宋体" w:hint="eastAsia"/>
          <w:sz w:val="32"/>
          <w:szCs w:val="36"/>
        </w:rPr>
        <w:t>盏金融</w:t>
      </w:r>
      <w:proofErr w:type="gramEnd"/>
      <w:r w:rsidRPr="007D4EFB">
        <w:rPr>
          <w:rFonts w:ascii="仿宋_GB2312" w:eastAsia="仿宋_GB2312" w:hAnsi="宋体" w:cs="宋体" w:hint="eastAsia"/>
          <w:sz w:val="32"/>
          <w:szCs w:val="36"/>
        </w:rPr>
        <w:t>服务园区，占地</w:t>
      </w:r>
      <w:r w:rsidRPr="007D4EFB">
        <w:rPr>
          <w:rFonts w:ascii="仿宋_GB2312" w:eastAsia="仿宋_GB2312" w:hAnsi="宋体" w:cs="宋体" w:hint="eastAsia"/>
          <w:sz w:val="32"/>
          <w:szCs w:val="36"/>
        </w:rPr>
        <w:t>105</w:t>
      </w:r>
      <w:r w:rsidRPr="007D4EFB">
        <w:rPr>
          <w:rFonts w:ascii="仿宋_GB2312" w:eastAsia="仿宋_GB2312" w:hAnsi="宋体" w:cs="宋体" w:hint="eastAsia"/>
          <w:sz w:val="32"/>
          <w:szCs w:val="36"/>
        </w:rPr>
        <w:t>亩，建有师生公寓、餐厅、报告厅、体艺馆、标准运动场，配有数字实验室、天文观测室、</w:t>
      </w:r>
      <w:proofErr w:type="gramStart"/>
      <w:r w:rsidRPr="007D4EFB">
        <w:rPr>
          <w:rFonts w:ascii="仿宋_GB2312" w:eastAsia="仿宋_GB2312" w:hAnsi="宋体" w:cs="宋体" w:hint="eastAsia"/>
          <w:sz w:val="32"/>
          <w:szCs w:val="36"/>
        </w:rPr>
        <w:t>创客工</w:t>
      </w:r>
      <w:proofErr w:type="gramEnd"/>
      <w:r w:rsidRPr="007D4EFB">
        <w:rPr>
          <w:rFonts w:ascii="仿宋_GB2312" w:eastAsia="仿宋_GB2312" w:hAnsi="宋体" w:cs="宋体" w:hint="eastAsia"/>
          <w:sz w:val="32"/>
          <w:szCs w:val="36"/>
        </w:rPr>
        <w:t>坊、茶艺室等各类专业教室，八个标准英语机房，是北京市中考高考英语听力</w:t>
      </w:r>
      <w:proofErr w:type="gramStart"/>
      <w:r w:rsidRPr="007D4EFB">
        <w:rPr>
          <w:rFonts w:ascii="仿宋_GB2312" w:eastAsia="仿宋_GB2312" w:hAnsi="宋体" w:cs="宋体" w:hint="eastAsia"/>
          <w:sz w:val="32"/>
          <w:szCs w:val="36"/>
        </w:rPr>
        <w:t>口语机考</w:t>
      </w:r>
      <w:proofErr w:type="gramEnd"/>
      <w:r w:rsidRPr="007D4EFB">
        <w:rPr>
          <w:rFonts w:ascii="仿宋_GB2312" w:eastAsia="仿宋_GB2312" w:hAnsi="宋体" w:cs="宋体" w:hint="eastAsia"/>
          <w:sz w:val="32"/>
          <w:szCs w:val="36"/>
        </w:rPr>
        <w:t>考</w:t>
      </w:r>
      <w:r w:rsidRPr="007D4EFB">
        <w:rPr>
          <w:rFonts w:ascii="仿宋_GB2312" w:eastAsia="仿宋_GB2312" w:hAnsi="宋体" w:cs="宋体" w:hint="eastAsia"/>
          <w:sz w:val="32"/>
          <w:szCs w:val="36"/>
        </w:rPr>
        <w:t>场。学校“五育并举”促进学生全面发展，借助寄宿优势开发系列课程，组建各类团队，组织富有创意的校园活动，探索出学生自主发展的“五自”成长路径</w:t>
      </w:r>
      <w:r w:rsidRPr="007D4EFB">
        <w:rPr>
          <w:rFonts w:ascii="仿宋_GB2312" w:eastAsia="仿宋_GB2312" w:hAnsi="宋体" w:cs="宋体" w:hint="eastAsia"/>
          <w:sz w:val="32"/>
          <w:szCs w:val="36"/>
        </w:rPr>
        <w:t>,</w:t>
      </w:r>
      <w:r w:rsidRPr="007D4EFB">
        <w:rPr>
          <w:rFonts w:ascii="仿宋_GB2312" w:eastAsia="仿宋_GB2312" w:hAnsi="宋体" w:cs="宋体" w:hint="eastAsia"/>
          <w:sz w:val="32"/>
          <w:szCs w:val="36"/>
        </w:rPr>
        <w:t>即自主规划、自主管理、自主学习、自主创造、自主评价。</w:t>
      </w:r>
    </w:p>
    <w:p w:rsidR="009F6DFF" w:rsidRPr="007D4EFB" w:rsidRDefault="00E0342E">
      <w:pPr>
        <w:spacing w:line="360" w:lineRule="auto"/>
        <w:jc w:val="center"/>
        <w:rPr>
          <w:rFonts w:ascii="仿宋_GB2312" w:eastAsia="仿宋_GB2312" w:hAnsi="宋体" w:cs="宋体" w:hint="eastAsia"/>
          <w:sz w:val="32"/>
          <w:szCs w:val="36"/>
        </w:rPr>
      </w:pPr>
      <w:r w:rsidRPr="007D4EFB">
        <w:rPr>
          <w:rFonts w:ascii="仿宋_GB2312" w:eastAsia="仿宋_GB2312" w:hAnsi="宋体" w:cs="宋体" w:hint="eastAsia"/>
          <w:noProof/>
          <w:sz w:val="32"/>
          <w:szCs w:val="36"/>
        </w:rPr>
        <w:lastRenderedPageBreak/>
        <w:drawing>
          <wp:inline distT="0" distB="0" distL="114300" distR="114300" wp14:anchorId="75192202" wp14:editId="603A935F">
            <wp:extent cx="2520315" cy="1680210"/>
            <wp:effectExtent l="0" t="0" r="13335" b="15240"/>
            <wp:docPr id="2" name="图片 2" descr="朝阳校区大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朝阳校区大门"/>
                    <pic:cNvPicPr>
                      <a:picLocks noChangeAspect="1"/>
                    </pic:cNvPicPr>
                  </pic:nvPicPr>
                  <pic:blipFill>
                    <a:blip r:embed="rId8"/>
                    <a:stretch>
                      <a:fillRect/>
                    </a:stretch>
                  </pic:blipFill>
                  <pic:spPr>
                    <a:xfrm>
                      <a:off x="0" y="0"/>
                      <a:ext cx="2520315" cy="1680210"/>
                    </a:xfrm>
                    <a:prstGeom prst="rect">
                      <a:avLst/>
                    </a:prstGeom>
                  </pic:spPr>
                </pic:pic>
              </a:graphicData>
            </a:graphic>
          </wp:inline>
        </w:drawing>
      </w:r>
      <w:r w:rsidRPr="007D4EFB">
        <w:rPr>
          <w:rFonts w:ascii="仿宋_GB2312" w:eastAsia="仿宋_GB2312" w:hAnsi="宋体" w:cs="宋体" w:hint="eastAsia"/>
          <w:noProof/>
          <w:sz w:val="32"/>
          <w:szCs w:val="36"/>
        </w:rPr>
        <w:drawing>
          <wp:inline distT="0" distB="0" distL="114300" distR="114300" wp14:anchorId="74E75E46" wp14:editId="6B18A953">
            <wp:extent cx="2520315" cy="1682115"/>
            <wp:effectExtent l="0" t="0" r="9525" b="9525"/>
            <wp:docPr id="3" name="图片 3" descr="净月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净月池"/>
                    <pic:cNvPicPr>
                      <a:picLocks noChangeAspect="1"/>
                    </pic:cNvPicPr>
                  </pic:nvPicPr>
                  <pic:blipFill>
                    <a:blip r:embed="rId9"/>
                    <a:stretch>
                      <a:fillRect/>
                    </a:stretch>
                  </pic:blipFill>
                  <pic:spPr>
                    <a:xfrm>
                      <a:off x="0" y="0"/>
                      <a:ext cx="2520315" cy="1682115"/>
                    </a:xfrm>
                    <a:prstGeom prst="rect">
                      <a:avLst/>
                    </a:prstGeom>
                  </pic:spPr>
                </pic:pic>
              </a:graphicData>
            </a:graphic>
          </wp:inline>
        </w:drawing>
      </w:r>
    </w:p>
    <w:p w:rsidR="009F6DFF" w:rsidRPr="007D4EFB" w:rsidRDefault="00E0342E">
      <w:pPr>
        <w:spacing w:line="360" w:lineRule="auto"/>
        <w:jc w:val="center"/>
        <w:rPr>
          <w:rFonts w:ascii="仿宋_GB2312" w:eastAsia="仿宋_GB2312" w:hAnsi="宋体" w:cs="宋体" w:hint="eastAsia"/>
          <w:sz w:val="32"/>
          <w:szCs w:val="36"/>
        </w:rPr>
      </w:pPr>
      <w:r w:rsidRPr="007D4EFB">
        <w:rPr>
          <w:rFonts w:ascii="仿宋_GB2312" w:eastAsia="仿宋_GB2312" w:hAnsi="宋体" w:cs="宋体" w:hint="eastAsia"/>
          <w:noProof/>
          <w:sz w:val="32"/>
          <w:szCs w:val="36"/>
        </w:rPr>
        <w:drawing>
          <wp:inline distT="0" distB="0" distL="114300" distR="114300" wp14:anchorId="0CF616F0" wp14:editId="57DABE17">
            <wp:extent cx="2520315" cy="1680210"/>
            <wp:effectExtent l="0" t="0" r="13335" b="15240"/>
            <wp:docPr id="14" name="图片 14" descr="天文教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天文教室"/>
                    <pic:cNvPicPr>
                      <a:picLocks noChangeAspect="1"/>
                    </pic:cNvPicPr>
                  </pic:nvPicPr>
                  <pic:blipFill>
                    <a:blip r:embed="rId10"/>
                    <a:stretch>
                      <a:fillRect/>
                    </a:stretch>
                  </pic:blipFill>
                  <pic:spPr>
                    <a:xfrm>
                      <a:off x="0" y="0"/>
                      <a:ext cx="2520315" cy="1680210"/>
                    </a:xfrm>
                    <a:prstGeom prst="rect">
                      <a:avLst/>
                    </a:prstGeom>
                  </pic:spPr>
                </pic:pic>
              </a:graphicData>
            </a:graphic>
          </wp:inline>
        </w:drawing>
      </w:r>
      <w:r w:rsidRPr="007D4EFB">
        <w:rPr>
          <w:rFonts w:ascii="仿宋_GB2312" w:eastAsia="仿宋_GB2312" w:hAnsi="宋体" w:cs="宋体" w:hint="eastAsia"/>
          <w:noProof/>
          <w:sz w:val="32"/>
          <w:szCs w:val="36"/>
        </w:rPr>
        <w:drawing>
          <wp:inline distT="0" distB="0" distL="114300" distR="114300" wp14:anchorId="1A88C915" wp14:editId="0C96F0FD">
            <wp:extent cx="2520315" cy="1680210"/>
            <wp:effectExtent l="0" t="0" r="13335" b="15240"/>
            <wp:docPr id="15" name="图片 15" descr="茶艺教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茶艺教室"/>
                    <pic:cNvPicPr>
                      <a:picLocks noChangeAspect="1"/>
                    </pic:cNvPicPr>
                  </pic:nvPicPr>
                  <pic:blipFill>
                    <a:blip r:embed="rId11"/>
                    <a:stretch>
                      <a:fillRect/>
                    </a:stretch>
                  </pic:blipFill>
                  <pic:spPr>
                    <a:xfrm>
                      <a:off x="0" y="0"/>
                      <a:ext cx="2520315" cy="1680210"/>
                    </a:xfrm>
                    <a:prstGeom prst="rect">
                      <a:avLst/>
                    </a:prstGeom>
                  </pic:spPr>
                </pic:pic>
              </a:graphicData>
            </a:graphic>
          </wp:inline>
        </w:drawing>
      </w:r>
    </w:p>
    <w:p w:rsidR="009F6DFF" w:rsidRPr="007D4EFB" w:rsidRDefault="00E0342E" w:rsidP="002F1ABF">
      <w:pPr>
        <w:spacing w:line="360" w:lineRule="auto"/>
        <w:ind w:firstLineChars="200" w:firstLine="643"/>
        <w:rPr>
          <w:rFonts w:ascii="仿宋_GB2312" w:eastAsia="仿宋_GB2312" w:hAnsi="宋体" w:cs="宋体" w:hint="eastAsia"/>
          <w:b/>
          <w:bCs/>
          <w:sz w:val="32"/>
          <w:szCs w:val="36"/>
        </w:rPr>
      </w:pPr>
      <w:r w:rsidRPr="007D4EFB">
        <w:rPr>
          <w:rFonts w:ascii="仿宋_GB2312" w:eastAsia="仿宋_GB2312" w:hAnsi="宋体" w:cs="宋体" w:hint="eastAsia"/>
          <w:b/>
          <w:bCs/>
          <w:sz w:val="32"/>
          <w:szCs w:val="36"/>
        </w:rPr>
        <w:t>【师资队伍】使命自觉的教师团队</w:t>
      </w:r>
    </w:p>
    <w:p w:rsidR="009F6DFF" w:rsidRPr="007D4EFB" w:rsidRDefault="00E0342E" w:rsidP="002F1ABF">
      <w:pPr>
        <w:spacing w:line="360" w:lineRule="auto"/>
        <w:ind w:firstLineChars="200" w:firstLine="640"/>
        <w:rPr>
          <w:rFonts w:ascii="仿宋_GB2312" w:eastAsia="仿宋_GB2312" w:hAnsi="宋体" w:cs="宋体" w:hint="eastAsia"/>
          <w:sz w:val="32"/>
          <w:szCs w:val="36"/>
        </w:rPr>
      </w:pPr>
      <w:r w:rsidRPr="007D4EFB">
        <w:rPr>
          <w:rFonts w:ascii="仿宋_GB2312" w:eastAsia="仿宋_GB2312" w:hAnsi="宋体" w:cs="宋体" w:hint="eastAsia"/>
          <w:sz w:val="32"/>
          <w:szCs w:val="36"/>
        </w:rPr>
        <w:t>学校师资力量雄厚、教育理念先进，全方位为学生的未来发展赋能。拥有</w:t>
      </w:r>
      <w:r w:rsidRPr="007D4EFB">
        <w:rPr>
          <w:rFonts w:ascii="仿宋_GB2312" w:eastAsia="仿宋_GB2312" w:hAnsi="宋体" w:cs="宋体" w:hint="eastAsia"/>
          <w:sz w:val="32"/>
          <w:szCs w:val="36"/>
        </w:rPr>
        <w:t>16</w:t>
      </w:r>
      <w:r w:rsidRPr="007D4EFB">
        <w:rPr>
          <w:rFonts w:ascii="仿宋_GB2312" w:eastAsia="仿宋_GB2312" w:hAnsi="宋体" w:cs="宋体" w:hint="eastAsia"/>
          <w:sz w:val="32"/>
          <w:szCs w:val="36"/>
        </w:rPr>
        <w:t>6</w:t>
      </w:r>
      <w:r w:rsidRPr="007D4EFB">
        <w:rPr>
          <w:rFonts w:ascii="仿宋_GB2312" w:eastAsia="仿宋_GB2312" w:hAnsi="宋体" w:cs="宋体" w:hint="eastAsia"/>
          <w:sz w:val="32"/>
          <w:szCs w:val="36"/>
        </w:rPr>
        <w:t>名教职工，多数为</w:t>
      </w:r>
      <w:r w:rsidRPr="007D4EFB">
        <w:rPr>
          <w:rFonts w:ascii="仿宋_GB2312" w:eastAsia="仿宋_GB2312" w:hAnsi="宋体" w:cs="宋体" w:hint="eastAsia"/>
          <w:sz w:val="32"/>
          <w:szCs w:val="36"/>
        </w:rPr>
        <w:t>985</w:t>
      </w:r>
      <w:r w:rsidRPr="007D4EFB">
        <w:rPr>
          <w:rFonts w:ascii="仿宋_GB2312" w:eastAsia="仿宋_GB2312" w:hAnsi="宋体" w:cs="宋体" w:hint="eastAsia"/>
          <w:sz w:val="32"/>
          <w:szCs w:val="36"/>
        </w:rPr>
        <w:t>、</w:t>
      </w:r>
      <w:r w:rsidRPr="007D4EFB">
        <w:rPr>
          <w:rFonts w:ascii="仿宋_GB2312" w:eastAsia="仿宋_GB2312" w:hAnsi="宋体" w:cs="宋体" w:hint="eastAsia"/>
          <w:sz w:val="32"/>
          <w:szCs w:val="36"/>
        </w:rPr>
        <w:t>211</w:t>
      </w:r>
      <w:r w:rsidRPr="007D4EFB">
        <w:rPr>
          <w:rFonts w:ascii="仿宋_GB2312" w:eastAsia="仿宋_GB2312" w:hAnsi="宋体" w:cs="宋体" w:hint="eastAsia"/>
          <w:sz w:val="32"/>
          <w:szCs w:val="36"/>
        </w:rPr>
        <w:t>院校的优秀毕业生和全国招聘的优秀教师，硕士研究生以上学历占比超</w:t>
      </w:r>
      <w:r w:rsidRPr="007D4EFB">
        <w:rPr>
          <w:rFonts w:ascii="仿宋_GB2312" w:eastAsia="仿宋_GB2312" w:hAnsi="宋体" w:cs="宋体" w:hint="eastAsia"/>
          <w:sz w:val="32"/>
          <w:szCs w:val="36"/>
        </w:rPr>
        <w:t>60%</w:t>
      </w:r>
      <w:r w:rsidRPr="007D4EFB">
        <w:rPr>
          <w:rFonts w:ascii="仿宋_GB2312" w:eastAsia="仿宋_GB2312" w:hAnsi="宋体" w:cs="宋体" w:hint="eastAsia"/>
          <w:sz w:val="32"/>
          <w:szCs w:val="36"/>
        </w:rPr>
        <w:t>；拥有特级教师</w:t>
      </w:r>
      <w:r w:rsidRPr="007D4EFB">
        <w:rPr>
          <w:rFonts w:ascii="仿宋_GB2312" w:eastAsia="仿宋_GB2312" w:hAnsi="宋体" w:cs="宋体" w:hint="eastAsia"/>
          <w:sz w:val="32"/>
          <w:szCs w:val="36"/>
        </w:rPr>
        <w:t>4</w:t>
      </w:r>
      <w:r w:rsidRPr="007D4EFB">
        <w:rPr>
          <w:rFonts w:ascii="仿宋_GB2312" w:eastAsia="仿宋_GB2312" w:hAnsi="宋体" w:cs="宋体" w:hint="eastAsia"/>
          <w:sz w:val="32"/>
          <w:szCs w:val="36"/>
        </w:rPr>
        <w:t>人，省市区各级各类骨干教师占比达</w:t>
      </w:r>
      <w:r w:rsidRPr="007D4EFB">
        <w:rPr>
          <w:rFonts w:ascii="仿宋_GB2312" w:eastAsia="仿宋_GB2312" w:hAnsi="宋体" w:cs="宋体" w:hint="eastAsia"/>
          <w:sz w:val="32"/>
          <w:szCs w:val="36"/>
        </w:rPr>
        <w:t>80%</w:t>
      </w:r>
      <w:r w:rsidRPr="007D4EFB">
        <w:rPr>
          <w:rFonts w:ascii="仿宋_GB2312" w:eastAsia="仿宋_GB2312" w:hAnsi="宋体" w:cs="宋体" w:hint="eastAsia"/>
          <w:sz w:val="32"/>
          <w:szCs w:val="36"/>
        </w:rPr>
        <w:t>以上。学校注重队伍建设，近年来，教师在基本功、说课、优质课等各级各类比赛中获全国、全市</w:t>
      </w:r>
      <w:proofErr w:type="gramStart"/>
      <w:r w:rsidRPr="007D4EFB">
        <w:rPr>
          <w:rFonts w:ascii="仿宋_GB2312" w:eastAsia="仿宋_GB2312" w:hAnsi="宋体" w:cs="宋体" w:hint="eastAsia"/>
          <w:sz w:val="32"/>
          <w:szCs w:val="36"/>
        </w:rPr>
        <w:t>一</w:t>
      </w:r>
      <w:proofErr w:type="gramEnd"/>
      <w:r w:rsidRPr="007D4EFB">
        <w:rPr>
          <w:rFonts w:ascii="仿宋_GB2312" w:eastAsia="仿宋_GB2312" w:hAnsi="宋体" w:cs="宋体" w:hint="eastAsia"/>
          <w:sz w:val="32"/>
          <w:szCs w:val="36"/>
        </w:rPr>
        <w:t>二等奖十余人次，主持或参与区级以上研究课题</w:t>
      </w:r>
      <w:r w:rsidRPr="007D4EFB">
        <w:rPr>
          <w:rFonts w:ascii="仿宋_GB2312" w:eastAsia="仿宋_GB2312" w:hAnsi="宋体" w:cs="宋体" w:hint="eastAsia"/>
          <w:sz w:val="32"/>
          <w:szCs w:val="36"/>
        </w:rPr>
        <w:t>40</w:t>
      </w:r>
      <w:r w:rsidRPr="007D4EFB">
        <w:rPr>
          <w:rFonts w:ascii="仿宋_GB2312" w:eastAsia="仿宋_GB2312" w:hAnsi="宋体" w:cs="宋体" w:hint="eastAsia"/>
          <w:sz w:val="32"/>
          <w:szCs w:val="36"/>
        </w:rPr>
        <w:t>余项，发表或参赛获奖论文</w:t>
      </w:r>
      <w:r w:rsidRPr="007D4EFB">
        <w:rPr>
          <w:rFonts w:ascii="仿宋_GB2312" w:eastAsia="仿宋_GB2312" w:hAnsi="宋体" w:cs="宋体" w:hint="eastAsia"/>
          <w:sz w:val="32"/>
          <w:szCs w:val="36"/>
        </w:rPr>
        <w:t>700</w:t>
      </w:r>
      <w:r w:rsidRPr="007D4EFB">
        <w:rPr>
          <w:rFonts w:ascii="仿宋_GB2312" w:eastAsia="仿宋_GB2312" w:hAnsi="宋体" w:cs="宋体" w:hint="eastAsia"/>
          <w:sz w:val="32"/>
          <w:szCs w:val="36"/>
        </w:rPr>
        <w:t>余篇，担任区级兼职教研员、学区教研组长的教师</w:t>
      </w:r>
      <w:r w:rsidRPr="007D4EFB">
        <w:rPr>
          <w:rFonts w:ascii="仿宋_GB2312" w:eastAsia="仿宋_GB2312" w:hAnsi="宋体" w:cs="宋体" w:hint="eastAsia"/>
          <w:sz w:val="32"/>
          <w:szCs w:val="36"/>
        </w:rPr>
        <w:t>20</w:t>
      </w:r>
      <w:r w:rsidRPr="007D4EFB">
        <w:rPr>
          <w:rFonts w:ascii="仿宋_GB2312" w:eastAsia="仿宋_GB2312" w:hAnsi="宋体" w:cs="宋体" w:hint="eastAsia"/>
          <w:sz w:val="32"/>
          <w:szCs w:val="36"/>
        </w:rPr>
        <w:t>余人。高质量的师资队伍为学校发展提供了坚强保障。</w:t>
      </w:r>
    </w:p>
    <w:p w:rsidR="009F6DFF" w:rsidRPr="007D4EFB" w:rsidRDefault="00E0342E">
      <w:pPr>
        <w:spacing w:line="360" w:lineRule="auto"/>
        <w:jc w:val="center"/>
        <w:rPr>
          <w:rFonts w:ascii="仿宋_GB2312" w:eastAsia="仿宋_GB2312" w:hAnsi="宋体" w:cs="宋体" w:hint="eastAsia"/>
          <w:sz w:val="32"/>
          <w:szCs w:val="36"/>
        </w:rPr>
      </w:pPr>
      <w:r w:rsidRPr="007D4EFB">
        <w:rPr>
          <w:rFonts w:ascii="仿宋_GB2312" w:eastAsia="仿宋_GB2312" w:hAnsi="宋体" w:cs="宋体" w:hint="eastAsia"/>
          <w:noProof/>
          <w:sz w:val="32"/>
          <w:szCs w:val="36"/>
        </w:rPr>
        <w:lastRenderedPageBreak/>
        <w:drawing>
          <wp:inline distT="0" distB="0" distL="114300" distR="114300" wp14:anchorId="33AD3308" wp14:editId="168B96BF">
            <wp:extent cx="2520315" cy="1579880"/>
            <wp:effectExtent l="0" t="0" r="13335" b="1270"/>
            <wp:docPr id="10" name="图片 10" descr="2019年名师特色展示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19年名师特色展示活动"/>
                    <pic:cNvPicPr>
                      <a:picLocks noChangeAspect="1"/>
                    </pic:cNvPicPr>
                  </pic:nvPicPr>
                  <pic:blipFill>
                    <a:blip r:embed="rId12"/>
                    <a:stretch>
                      <a:fillRect/>
                    </a:stretch>
                  </pic:blipFill>
                  <pic:spPr>
                    <a:xfrm>
                      <a:off x="0" y="0"/>
                      <a:ext cx="2520315" cy="1579880"/>
                    </a:xfrm>
                    <a:prstGeom prst="rect">
                      <a:avLst/>
                    </a:prstGeom>
                  </pic:spPr>
                </pic:pic>
              </a:graphicData>
            </a:graphic>
          </wp:inline>
        </w:drawing>
      </w:r>
      <w:r w:rsidRPr="007D4EFB">
        <w:rPr>
          <w:rFonts w:ascii="仿宋_GB2312" w:eastAsia="仿宋_GB2312" w:hAnsi="宋体" w:cs="宋体" w:hint="eastAsia"/>
          <w:noProof/>
          <w:sz w:val="32"/>
          <w:szCs w:val="36"/>
        </w:rPr>
        <w:drawing>
          <wp:inline distT="0" distB="0" distL="114300" distR="114300" wp14:anchorId="47011C77" wp14:editId="10ADDE72">
            <wp:extent cx="2518913" cy="1584943"/>
            <wp:effectExtent l="0" t="0" r="0" b="0"/>
            <wp:docPr id="11" name="图片 11" descr="成立特级教师工作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成立特级教师工作站"/>
                    <pic:cNvPicPr>
                      <a:picLocks noChangeAspect="1"/>
                    </pic:cNvPicPr>
                  </pic:nvPicPr>
                  <pic:blipFill>
                    <a:blip r:embed="rId13"/>
                    <a:stretch>
                      <a:fillRect/>
                    </a:stretch>
                  </pic:blipFill>
                  <pic:spPr>
                    <a:xfrm>
                      <a:off x="0" y="0"/>
                      <a:ext cx="2520315" cy="1585825"/>
                    </a:xfrm>
                    <a:prstGeom prst="rect">
                      <a:avLst/>
                    </a:prstGeom>
                  </pic:spPr>
                </pic:pic>
              </a:graphicData>
            </a:graphic>
          </wp:inline>
        </w:drawing>
      </w:r>
    </w:p>
    <w:p w:rsidR="009F6DFF" w:rsidRPr="007D4EFB" w:rsidRDefault="00E0342E">
      <w:pPr>
        <w:spacing w:line="360" w:lineRule="auto"/>
        <w:jc w:val="center"/>
        <w:rPr>
          <w:rFonts w:ascii="仿宋_GB2312" w:eastAsia="仿宋_GB2312" w:hAnsi="宋体" w:cs="宋体" w:hint="eastAsia"/>
          <w:sz w:val="32"/>
          <w:szCs w:val="36"/>
        </w:rPr>
      </w:pPr>
      <w:r w:rsidRPr="007D4EFB">
        <w:rPr>
          <w:rFonts w:ascii="仿宋_GB2312" w:eastAsia="仿宋_GB2312" w:hAnsi="宋体" w:cs="宋体" w:hint="eastAsia"/>
          <w:noProof/>
          <w:sz w:val="32"/>
          <w:szCs w:val="36"/>
        </w:rPr>
        <w:drawing>
          <wp:inline distT="0" distB="0" distL="114300" distR="114300" wp14:anchorId="78F8AC13" wp14:editId="76EE4212">
            <wp:extent cx="2520315" cy="1680210"/>
            <wp:effectExtent l="0" t="0" r="13335" b="15240"/>
            <wp:docPr id="12" name="图片 12" descr="柴君老师主持东师朝阳教师宣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柴君老师主持东师朝阳教师宣誓"/>
                    <pic:cNvPicPr>
                      <a:picLocks noChangeAspect="1"/>
                    </pic:cNvPicPr>
                  </pic:nvPicPr>
                  <pic:blipFill>
                    <a:blip r:embed="rId14"/>
                    <a:stretch>
                      <a:fillRect/>
                    </a:stretch>
                  </pic:blipFill>
                  <pic:spPr>
                    <a:xfrm>
                      <a:off x="0" y="0"/>
                      <a:ext cx="2520315" cy="1680210"/>
                    </a:xfrm>
                    <a:prstGeom prst="rect">
                      <a:avLst/>
                    </a:prstGeom>
                  </pic:spPr>
                </pic:pic>
              </a:graphicData>
            </a:graphic>
          </wp:inline>
        </w:drawing>
      </w:r>
      <w:r w:rsidRPr="007D4EFB">
        <w:rPr>
          <w:rFonts w:ascii="仿宋_GB2312" w:eastAsia="仿宋_GB2312" w:hAnsi="宋体" w:cs="宋体" w:hint="eastAsia"/>
          <w:noProof/>
          <w:sz w:val="32"/>
          <w:szCs w:val="36"/>
        </w:rPr>
        <w:drawing>
          <wp:inline distT="0" distB="0" distL="114300" distR="114300" wp14:anchorId="48151DCA" wp14:editId="6D24B362">
            <wp:extent cx="2520315" cy="1680210"/>
            <wp:effectExtent l="0" t="0" r="13335" b="15240"/>
            <wp:docPr id="13" name="图片 13" descr="师徒结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师徒结对"/>
                    <pic:cNvPicPr>
                      <a:picLocks noChangeAspect="1"/>
                    </pic:cNvPicPr>
                  </pic:nvPicPr>
                  <pic:blipFill>
                    <a:blip r:embed="rId15"/>
                    <a:stretch>
                      <a:fillRect/>
                    </a:stretch>
                  </pic:blipFill>
                  <pic:spPr>
                    <a:xfrm>
                      <a:off x="0" y="0"/>
                      <a:ext cx="2520315" cy="1680210"/>
                    </a:xfrm>
                    <a:prstGeom prst="rect">
                      <a:avLst/>
                    </a:prstGeom>
                  </pic:spPr>
                </pic:pic>
              </a:graphicData>
            </a:graphic>
          </wp:inline>
        </w:drawing>
      </w:r>
    </w:p>
    <w:p w:rsidR="009F6DFF" w:rsidRPr="007D4EFB" w:rsidRDefault="00E0342E" w:rsidP="002F1ABF">
      <w:pPr>
        <w:spacing w:line="360" w:lineRule="auto"/>
        <w:ind w:firstLineChars="200" w:firstLine="643"/>
        <w:rPr>
          <w:rFonts w:ascii="仿宋_GB2312" w:eastAsia="仿宋_GB2312" w:hAnsi="宋体" w:cs="宋体" w:hint="eastAsia"/>
          <w:b/>
          <w:bCs/>
          <w:sz w:val="32"/>
          <w:szCs w:val="36"/>
        </w:rPr>
      </w:pPr>
      <w:r w:rsidRPr="007D4EFB">
        <w:rPr>
          <w:rFonts w:ascii="仿宋_GB2312" w:eastAsia="仿宋_GB2312" w:hAnsi="宋体" w:cs="宋体" w:hint="eastAsia"/>
          <w:b/>
          <w:bCs/>
          <w:sz w:val="32"/>
          <w:szCs w:val="36"/>
        </w:rPr>
        <w:t>【课程体系】</w:t>
      </w:r>
      <w:proofErr w:type="gramStart"/>
      <w:r w:rsidRPr="007D4EFB">
        <w:rPr>
          <w:rFonts w:ascii="仿宋_GB2312" w:eastAsia="仿宋_GB2312" w:hAnsi="宋体" w:cs="宋体" w:hint="eastAsia"/>
          <w:b/>
          <w:bCs/>
          <w:sz w:val="32"/>
          <w:szCs w:val="36"/>
        </w:rPr>
        <w:t>丰实多元</w:t>
      </w:r>
      <w:proofErr w:type="gramEnd"/>
      <w:r w:rsidRPr="007D4EFB">
        <w:rPr>
          <w:rFonts w:ascii="仿宋_GB2312" w:eastAsia="仿宋_GB2312" w:hAnsi="宋体" w:cs="宋体" w:hint="eastAsia"/>
          <w:b/>
          <w:bCs/>
          <w:sz w:val="32"/>
          <w:szCs w:val="36"/>
        </w:rPr>
        <w:t>的课程体系</w:t>
      </w:r>
    </w:p>
    <w:p w:rsidR="009F6DFF" w:rsidRPr="007D4EFB" w:rsidRDefault="00E0342E" w:rsidP="002F1ABF">
      <w:pPr>
        <w:spacing w:line="360" w:lineRule="auto"/>
        <w:ind w:firstLineChars="200" w:firstLine="640"/>
        <w:rPr>
          <w:rFonts w:ascii="仿宋_GB2312" w:eastAsia="仿宋_GB2312" w:hAnsi="宋体" w:cs="宋体" w:hint="eastAsia"/>
          <w:sz w:val="32"/>
          <w:szCs w:val="36"/>
        </w:rPr>
      </w:pPr>
      <w:r w:rsidRPr="007D4EFB">
        <w:rPr>
          <w:rFonts w:ascii="仿宋_GB2312" w:eastAsia="仿宋_GB2312" w:hAnsi="宋体" w:cs="宋体" w:hint="eastAsia"/>
          <w:sz w:val="32"/>
          <w:szCs w:val="36"/>
        </w:rPr>
        <w:t>学校在“唤醒生命自觉”的教育理念指导下，以“自觉·成</w:t>
      </w:r>
      <w:r w:rsidRPr="007D4EFB">
        <w:rPr>
          <w:rFonts w:ascii="仿宋_GB2312" w:eastAsia="仿宋_GB2312" w:hAnsi="宋体" w:cs="宋体" w:hint="eastAsia"/>
          <w:sz w:val="32"/>
          <w:szCs w:val="36"/>
        </w:rPr>
        <w:t>长”德育课程为轴心，进一步完善现代化、特色化、层级式课程体系，框架起“全面</w:t>
      </w:r>
      <w:r w:rsidRPr="007D4EFB">
        <w:rPr>
          <w:rFonts w:ascii="仿宋_GB2312" w:eastAsia="仿宋_GB2312" w:hAnsi="宋体" w:cs="宋体" w:hint="eastAsia"/>
          <w:sz w:val="32"/>
          <w:szCs w:val="36"/>
        </w:rPr>
        <w:t>-</w:t>
      </w:r>
      <w:r w:rsidRPr="007D4EFB">
        <w:rPr>
          <w:rFonts w:ascii="仿宋_GB2312" w:eastAsia="仿宋_GB2312" w:hAnsi="宋体" w:cs="宋体" w:hint="eastAsia"/>
          <w:sz w:val="32"/>
          <w:szCs w:val="36"/>
        </w:rPr>
        <w:t>自觉</w:t>
      </w:r>
      <w:r w:rsidRPr="007D4EFB">
        <w:rPr>
          <w:rFonts w:ascii="仿宋_GB2312" w:eastAsia="仿宋_GB2312" w:hAnsi="宋体" w:cs="宋体" w:hint="eastAsia"/>
          <w:sz w:val="32"/>
          <w:szCs w:val="36"/>
        </w:rPr>
        <w:t>-</w:t>
      </w:r>
      <w:r w:rsidRPr="007D4EFB">
        <w:rPr>
          <w:rFonts w:ascii="仿宋_GB2312" w:eastAsia="仿宋_GB2312" w:hAnsi="宋体" w:cs="宋体" w:hint="eastAsia"/>
          <w:sz w:val="32"/>
          <w:szCs w:val="36"/>
        </w:rPr>
        <w:t>优长”的学校课程体系，建构了“学科</w:t>
      </w:r>
      <w:r w:rsidRPr="007D4EFB">
        <w:rPr>
          <w:rFonts w:ascii="仿宋_GB2312" w:eastAsia="仿宋_GB2312" w:hAnsi="宋体" w:cs="宋体" w:hint="eastAsia"/>
          <w:sz w:val="32"/>
          <w:szCs w:val="36"/>
        </w:rPr>
        <w:t>+</w:t>
      </w:r>
      <w:r w:rsidRPr="007D4EFB">
        <w:rPr>
          <w:rFonts w:ascii="仿宋_GB2312" w:eastAsia="仿宋_GB2312" w:hAnsi="宋体" w:cs="宋体" w:hint="eastAsia"/>
          <w:sz w:val="32"/>
          <w:szCs w:val="36"/>
        </w:rPr>
        <w:t>学科”“学科</w:t>
      </w:r>
      <w:r w:rsidRPr="007D4EFB">
        <w:rPr>
          <w:rFonts w:ascii="仿宋_GB2312" w:eastAsia="仿宋_GB2312" w:hAnsi="宋体" w:cs="宋体" w:hint="eastAsia"/>
          <w:sz w:val="32"/>
          <w:szCs w:val="36"/>
        </w:rPr>
        <w:t>+</w:t>
      </w:r>
      <w:r w:rsidRPr="007D4EFB">
        <w:rPr>
          <w:rFonts w:ascii="仿宋_GB2312" w:eastAsia="仿宋_GB2312" w:hAnsi="宋体" w:cs="宋体" w:hint="eastAsia"/>
          <w:sz w:val="32"/>
          <w:szCs w:val="36"/>
        </w:rPr>
        <w:t>自我”“学科</w:t>
      </w:r>
      <w:r w:rsidRPr="007D4EFB">
        <w:rPr>
          <w:rFonts w:ascii="仿宋_GB2312" w:eastAsia="仿宋_GB2312" w:hAnsi="宋体" w:cs="宋体" w:hint="eastAsia"/>
          <w:sz w:val="32"/>
          <w:szCs w:val="36"/>
        </w:rPr>
        <w:t>+</w:t>
      </w:r>
      <w:r w:rsidRPr="007D4EFB">
        <w:rPr>
          <w:rFonts w:ascii="仿宋_GB2312" w:eastAsia="仿宋_GB2312" w:hAnsi="宋体" w:cs="宋体" w:hint="eastAsia"/>
          <w:sz w:val="32"/>
          <w:szCs w:val="36"/>
        </w:rPr>
        <w:t>活动”“学科</w:t>
      </w:r>
      <w:r w:rsidRPr="007D4EFB">
        <w:rPr>
          <w:rFonts w:ascii="仿宋_GB2312" w:eastAsia="仿宋_GB2312" w:hAnsi="宋体" w:cs="宋体" w:hint="eastAsia"/>
          <w:sz w:val="32"/>
          <w:szCs w:val="36"/>
        </w:rPr>
        <w:t>+</w:t>
      </w:r>
      <w:r w:rsidRPr="007D4EFB">
        <w:rPr>
          <w:rFonts w:ascii="仿宋_GB2312" w:eastAsia="仿宋_GB2312" w:hAnsi="宋体" w:cs="宋体" w:hint="eastAsia"/>
          <w:sz w:val="32"/>
          <w:szCs w:val="36"/>
        </w:rPr>
        <w:t>社会”“学科</w:t>
      </w:r>
      <w:r w:rsidRPr="007D4EFB">
        <w:rPr>
          <w:rFonts w:ascii="仿宋_GB2312" w:eastAsia="仿宋_GB2312" w:hAnsi="宋体" w:cs="宋体" w:hint="eastAsia"/>
          <w:sz w:val="32"/>
          <w:szCs w:val="36"/>
        </w:rPr>
        <w:t>+</w:t>
      </w:r>
      <w:r w:rsidRPr="007D4EFB">
        <w:rPr>
          <w:rFonts w:ascii="仿宋_GB2312" w:eastAsia="仿宋_GB2312" w:hAnsi="宋体" w:cs="宋体" w:hint="eastAsia"/>
          <w:sz w:val="32"/>
          <w:szCs w:val="36"/>
        </w:rPr>
        <w:t>实践”的特色课程内容。其中，基础性课程“校本化改造”，鼓励学科延伸；拓展类课程“系列化开发”，鼓励跨科合作；升能型课程“精专化设计”，鼓励发现和创造。进一步夯实学生知识基础、拓宽学生学习视野、发展学生创新能力，为学生提供</w:t>
      </w:r>
      <w:proofErr w:type="gramStart"/>
      <w:r w:rsidRPr="007D4EFB">
        <w:rPr>
          <w:rFonts w:ascii="仿宋_GB2312" w:eastAsia="仿宋_GB2312" w:hAnsi="宋体" w:cs="宋体" w:hint="eastAsia"/>
          <w:sz w:val="32"/>
          <w:szCs w:val="36"/>
        </w:rPr>
        <w:t>丰实多元</w:t>
      </w:r>
      <w:proofErr w:type="gramEnd"/>
      <w:r w:rsidRPr="007D4EFB">
        <w:rPr>
          <w:rFonts w:ascii="仿宋_GB2312" w:eastAsia="仿宋_GB2312" w:hAnsi="宋体" w:cs="宋体" w:hint="eastAsia"/>
          <w:sz w:val="32"/>
          <w:szCs w:val="36"/>
        </w:rPr>
        <w:t>的课程，满足学生的全面发展和优长发展需要。</w:t>
      </w:r>
    </w:p>
    <w:p w:rsidR="009F6DFF" w:rsidRPr="007D4EFB" w:rsidRDefault="00E0342E">
      <w:pPr>
        <w:spacing w:line="360" w:lineRule="auto"/>
        <w:jc w:val="center"/>
        <w:rPr>
          <w:rFonts w:ascii="仿宋_GB2312" w:eastAsia="仿宋_GB2312" w:hAnsi="宋体" w:cs="宋体" w:hint="eastAsia"/>
          <w:sz w:val="32"/>
          <w:szCs w:val="36"/>
        </w:rPr>
      </w:pPr>
      <w:r w:rsidRPr="007D4EFB">
        <w:rPr>
          <w:rFonts w:ascii="仿宋_GB2312" w:eastAsia="仿宋_GB2312" w:hAnsi="宋体" w:cs="宋体" w:hint="eastAsia"/>
          <w:noProof/>
          <w:sz w:val="32"/>
          <w:szCs w:val="36"/>
        </w:rPr>
        <w:lastRenderedPageBreak/>
        <w:drawing>
          <wp:inline distT="0" distB="0" distL="114300" distR="114300" wp14:anchorId="187727EB" wp14:editId="2E43249C">
            <wp:extent cx="5121275" cy="2879725"/>
            <wp:effectExtent l="0" t="0" r="3175" b="15875"/>
            <wp:docPr id="1" name="图片 1" descr="cf9d771a28eb288da3202a2fc56bb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f9d771a28eb288da3202a2fc56bb78"/>
                    <pic:cNvPicPr>
                      <a:picLocks noChangeAspect="1"/>
                    </pic:cNvPicPr>
                  </pic:nvPicPr>
                  <pic:blipFill>
                    <a:blip r:embed="rId16"/>
                    <a:stretch>
                      <a:fillRect/>
                    </a:stretch>
                  </pic:blipFill>
                  <pic:spPr>
                    <a:xfrm>
                      <a:off x="0" y="0"/>
                      <a:ext cx="5121275" cy="2879725"/>
                    </a:xfrm>
                    <a:prstGeom prst="rect">
                      <a:avLst/>
                    </a:prstGeom>
                  </pic:spPr>
                </pic:pic>
              </a:graphicData>
            </a:graphic>
          </wp:inline>
        </w:drawing>
      </w:r>
    </w:p>
    <w:p w:rsidR="009F6DFF" w:rsidRPr="007D4EFB" w:rsidRDefault="00E0342E" w:rsidP="002F1ABF">
      <w:pPr>
        <w:spacing w:line="360" w:lineRule="auto"/>
        <w:ind w:firstLineChars="200" w:firstLine="643"/>
        <w:rPr>
          <w:rFonts w:ascii="仿宋_GB2312" w:eastAsia="仿宋_GB2312" w:hAnsi="宋体" w:cs="宋体" w:hint="eastAsia"/>
          <w:b/>
          <w:bCs/>
          <w:sz w:val="32"/>
          <w:szCs w:val="36"/>
        </w:rPr>
      </w:pPr>
      <w:r w:rsidRPr="007D4EFB">
        <w:rPr>
          <w:rFonts w:ascii="仿宋_GB2312" w:eastAsia="仿宋_GB2312" w:hAnsi="宋体" w:cs="宋体" w:hint="eastAsia"/>
          <w:b/>
          <w:bCs/>
          <w:sz w:val="32"/>
          <w:szCs w:val="36"/>
        </w:rPr>
        <w:t>【课堂样态】对话建构的课堂样态</w:t>
      </w:r>
    </w:p>
    <w:p w:rsidR="009F6DFF" w:rsidRPr="007D4EFB" w:rsidRDefault="00E0342E" w:rsidP="002F1ABF">
      <w:pPr>
        <w:spacing w:line="360" w:lineRule="auto"/>
        <w:ind w:firstLineChars="200" w:firstLine="640"/>
        <w:rPr>
          <w:rFonts w:ascii="仿宋_GB2312" w:eastAsia="仿宋_GB2312" w:hAnsi="宋体" w:cs="宋体" w:hint="eastAsia"/>
          <w:sz w:val="32"/>
          <w:szCs w:val="36"/>
        </w:rPr>
      </w:pPr>
      <w:r w:rsidRPr="007D4EFB">
        <w:rPr>
          <w:rFonts w:ascii="仿宋_GB2312" w:eastAsia="仿宋_GB2312" w:hAnsi="宋体" w:cs="宋体" w:hint="eastAsia"/>
          <w:sz w:val="32"/>
          <w:szCs w:val="36"/>
        </w:rPr>
        <w:t>学校以学习</w:t>
      </w:r>
      <w:proofErr w:type="gramStart"/>
      <w:r w:rsidRPr="007D4EFB">
        <w:rPr>
          <w:rFonts w:ascii="仿宋_GB2312" w:eastAsia="仿宋_GB2312" w:hAnsi="宋体" w:cs="宋体" w:hint="eastAsia"/>
          <w:sz w:val="32"/>
          <w:szCs w:val="36"/>
        </w:rPr>
        <w:t>者核心</w:t>
      </w:r>
      <w:proofErr w:type="gramEnd"/>
      <w:r w:rsidRPr="007D4EFB">
        <w:rPr>
          <w:rFonts w:ascii="仿宋_GB2312" w:eastAsia="仿宋_GB2312" w:hAnsi="宋体" w:cs="宋体" w:hint="eastAsia"/>
          <w:sz w:val="32"/>
          <w:szCs w:val="36"/>
        </w:rPr>
        <w:t>素养发展为本</w:t>
      </w:r>
      <w:r w:rsidRPr="007D4EFB">
        <w:rPr>
          <w:rFonts w:ascii="仿宋_GB2312" w:eastAsia="仿宋_GB2312" w:hAnsi="宋体" w:cs="宋体" w:hint="eastAsia"/>
          <w:sz w:val="32"/>
          <w:szCs w:val="36"/>
        </w:rPr>
        <w:t>，积极推进教育教学改革，倾力打造“学本优效课堂”，开展“单元整体教学”实践研究，推进“教、学、评一体化”校本培训学习，全面提升教师专业素养和执教能力，推动课堂教学由“知识传递”向“素养建构”转型，使课堂呈现“活动的、合作的、反思的”对话建构样态，让自主学习真实发生，帮助学生成长为“脸上有笑、目中有人、心中有爱、腹中有墨、肩上有担、手上有艺”的自觉现代人。</w:t>
      </w:r>
    </w:p>
    <w:p w:rsidR="009F6DFF" w:rsidRPr="007D4EFB" w:rsidRDefault="00E0342E">
      <w:pPr>
        <w:spacing w:line="360" w:lineRule="auto"/>
        <w:rPr>
          <w:rFonts w:ascii="仿宋_GB2312" w:eastAsia="仿宋_GB2312" w:hAnsi="宋体" w:cs="宋体" w:hint="eastAsia"/>
          <w:sz w:val="32"/>
          <w:szCs w:val="36"/>
        </w:rPr>
      </w:pPr>
      <w:r w:rsidRPr="007D4EFB">
        <w:rPr>
          <w:rFonts w:ascii="仿宋_GB2312" w:eastAsia="仿宋_GB2312" w:hAnsi="宋体" w:cs="宋体" w:hint="eastAsia"/>
          <w:noProof/>
          <w:sz w:val="32"/>
          <w:szCs w:val="36"/>
        </w:rPr>
        <w:drawing>
          <wp:inline distT="0" distB="0" distL="114300" distR="114300" wp14:anchorId="2DDED9F6" wp14:editId="595C817E">
            <wp:extent cx="2520315" cy="1680210"/>
            <wp:effectExtent l="0" t="0" r="13335" b="15240"/>
            <wp:docPr id="19" name="图片 19" descr="课堂展讲礼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课堂展讲礼仪"/>
                    <pic:cNvPicPr>
                      <a:picLocks noChangeAspect="1"/>
                    </pic:cNvPicPr>
                  </pic:nvPicPr>
                  <pic:blipFill>
                    <a:blip r:embed="rId17"/>
                    <a:stretch>
                      <a:fillRect/>
                    </a:stretch>
                  </pic:blipFill>
                  <pic:spPr>
                    <a:xfrm>
                      <a:off x="0" y="0"/>
                      <a:ext cx="2520315" cy="1680210"/>
                    </a:xfrm>
                    <a:prstGeom prst="rect">
                      <a:avLst/>
                    </a:prstGeom>
                  </pic:spPr>
                </pic:pic>
              </a:graphicData>
            </a:graphic>
          </wp:inline>
        </w:drawing>
      </w:r>
      <w:r w:rsidRPr="007D4EFB">
        <w:rPr>
          <w:rFonts w:ascii="仿宋_GB2312" w:eastAsia="仿宋_GB2312" w:hAnsi="宋体" w:cs="宋体" w:hint="eastAsia"/>
          <w:noProof/>
          <w:sz w:val="32"/>
          <w:szCs w:val="36"/>
        </w:rPr>
        <w:drawing>
          <wp:inline distT="0" distB="0" distL="114300" distR="114300" wp14:anchorId="5E379D1F" wp14:editId="169393A4">
            <wp:extent cx="2520315" cy="1680210"/>
            <wp:effectExtent l="0" t="0" r="13335" b="15240"/>
            <wp:docPr id="20" name="图片 20" descr="学本优效课堂：学生合作讨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学本优效课堂：学生合作讨论"/>
                    <pic:cNvPicPr>
                      <a:picLocks noChangeAspect="1"/>
                    </pic:cNvPicPr>
                  </pic:nvPicPr>
                  <pic:blipFill>
                    <a:blip r:embed="rId18"/>
                    <a:stretch>
                      <a:fillRect/>
                    </a:stretch>
                  </pic:blipFill>
                  <pic:spPr>
                    <a:xfrm>
                      <a:off x="0" y="0"/>
                      <a:ext cx="2520315" cy="1680210"/>
                    </a:xfrm>
                    <a:prstGeom prst="rect">
                      <a:avLst/>
                    </a:prstGeom>
                  </pic:spPr>
                </pic:pic>
              </a:graphicData>
            </a:graphic>
          </wp:inline>
        </w:drawing>
      </w:r>
      <w:r w:rsidRPr="007D4EFB">
        <w:rPr>
          <w:rFonts w:ascii="仿宋_GB2312" w:eastAsia="仿宋_GB2312" w:hAnsi="宋体" w:cs="宋体" w:hint="eastAsia"/>
          <w:noProof/>
          <w:sz w:val="32"/>
          <w:szCs w:val="36"/>
        </w:rPr>
        <w:lastRenderedPageBreak/>
        <w:drawing>
          <wp:inline distT="0" distB="0" distL="114300" distR="114300" wp14:anchorId="5EE74E73" wp14:editId="6AB97355">
            <wp:extent cx="2520315" cy="1724660"/>
            <wp:effectExtent l="0" t="0" r="13335" b="8890"/>
            <wp:docPr id="21" name="图片 21" descr="群智合作：课堂研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群智合作：课堂研讨"/>
                    <pic:cNvPicPr>
                      <a:picLocks noChangeAspect="1"/>
                    </pic:cNvPicPr>
                  </pic:nvPicPr>
                  <pic:blipFill>
                    <a:blip r:embed="rId19"/>
                    <a:stretch>
                      <a:fillRect/>
                    </a:stretch>
                  </pic:blipFill>
                  <pic:spPr>
                    <a:xfrm>
                      <a:off x="0" y="0"/>
                      <a:ext cx="2520315" cy="1724660"/>
                    </a:xfrm>
                    <a:prstGeom prst="rect">
                      <a:avLst/>
                    </a:prstGeom>
                  </pic:spPr>
                </pic:pic>
              </a:graphicData>
            </a:graphic>
          </wp:inline>
        </w:drawing>
      </w:r>
      <w:r w:rsidRPr="007D4EFB">
        <w:rPr>
          <w:rFonts w:ascii="仿宋_GB2312" w:eastAsia="仿宋_GB2312" w:hAnsi="宋体" w:cs="宋体" w:hint="eastAsia"/>
          <w:noProof/>
          <w:sz w:val="32"/>
          <w:szCs w:val="36"/>
        </w:rPr>
        <w:drawing>
          <wp:inline distT="0" distB="0" distL="114300" distR="114300" wp14:anchorId="45144CAB" wp14:editId="36CE0A92">
            <wp:extent cx="2520315" cy="1680210"/>
            <wp:effectExtent l="0" t="0" r="13335" b="15240"/>
            <wp:docPr id="22" name="图片 22" descr="3课堂片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课堂片段"/>
                    <pic:cNvPicPr>
                      <a:picLocks noChangeAspect="1"/>
                    </pic:cNvPicPr>
                  </pic:nvPicPr>
                  <pic:blipFill>
                    <a:blip r:embed="rId20"/>
                    <a:stretch>
                      <a:fillRect/>
                    </a:stretch>
                  </pic:blipFill>
                  <pic:spPr>
                    <a:xfrm>
                      <a:off x="0" y="0"/>
                      <a:ext cx="2520315" cy="1680210"/>
                    </a:xfrm>
                    <a:prstGeom prst="rect">
                      <a:avLst/>
                    </a:prstGeom>
                  </pic:spPr>
                </pic:pic>
              </a:graphicData>
            </a:graphic>
          </wp:inline>
        </w:drawing>
      </w:r>
    </w:p>
    <w:p w:rsidR="009F6DFF" w:rsidRPr="007D4EFB" w:rsidRDefault="00E0342E" w:rsidP="002F1ABF">
      <w:pPr>
        <w:spacing w:line="360" w:lineRule="auto"/>
        <w:ind w:firstLineChars="200" w:firstLine="643"/>
        <w:rPr>
          <w:rFonts w:ascii="仿宋_GB2312" w:eastAsia="仿宋_GB2312" w:hAnsi="宋体" w:cs="宋体" w:hint="eastAsia"/>
          <w:b/>
          <w:bCs/>
          <w:sz w:val="32"/>
          <w:szCs w:val="36"/>
        </w:rPr>
      </w:pPr>
      <w:r w:rsidRPr="007D4EFB">
        <w:rPr>
          <w:rFonts w:ascii="仿宋_GB2312" w:eastAsia="仿宋_GB2312" w:hAnsi="宋体" w:cs="宋体" w:hint="eastAsia"/>
          <w:b/>
          <w:bCs/>
          <w:sz w:val="32"/>
          <w:szCs w:val="36"/>
        </w:rPr>
        <w:t>【学生发展】铸就非凡的加工能力</w:t>
      </w:r>
    </w:p>
    <w:p w:rsidR="009F6DFF" w:rsidRPr="007D4EFB" w:rsidRDefault="00E0342E" w:rsidP="002F1ABF">
      <w:pPr>
        <w:spacing w:line="360" w:lineRule="auto"/>
        <w:ind w:firstLineChars="200" w:firstLine="640"/>
        <w:rPr>
          <w:rFonts w:ascii="仿宋_GB2312" w:eastAsia="仿宋_GB2312" w:hAnsi="宋体" w:cs="宋体" w:hint="eastAsia"/>
          <w:sz w:val="32"/>
          <w:szCs w:val="36"/>
        </w:rPr>
      </w:pPr>
      <w:r w:rsidRPr="007D4EFB">
        <w:rPr>
          <w:rFonts w:ascii="仿宋_GB2312" w:eastAsia="仿宋_GB2312" w:hAnsi="宋体" w:cs="宋体" w:hint="eastAsia"/>
          <w:sz w:val="32"/>
          <w:szCs w:val="36"/>
        </w:rPr>
        <w:t>学校依托自身师德高尚、业务精湛、善于研究的“元晖教师团队”积极探索创新人才培养模式，注重学科素养和综合能力培养，通过“强基计划”和“升能计划”培养具有素质全面、个性优长的优秀学生。凭借科学化、精细化管理，精心部署，扎实推进，学校成就了一批又一批的优秀青年学子。其中，高中毕业生跻身全国双一流高等名校人数连年攀升，位居朝阳区前列，在培育担当民族复兴大任的时代新人的道路上迈出了坚实的步伐。</w:t>
      </w:r>
    </w:p>
    <w:p w:rsidR="009F6DFF" w:rsidRPr="007D4EFB" w:rsidRDefault="00E0342E">
      <w:pPr>
        <w:spacing w:line="360" w:lineRule="auto"/>
        <w:rPr>
          <w:rFonts w:ascii="仿宋_GB2312" w:eastAsia="仿宋_GB2312" w:hAnsi="宋体" w:cs="宋体" w:hint="eastAsia"/>
          <w:sz w:val="32"/>
          <w:szCs w:val="36"/>
        </w:rPr>
      </w:pPr>
      <w:r w:rsidRPr="007D4EFB">
        <w:rPr>
          <w:rFonts w:ascii="仿宋_GB2312" w:eastAsia="仿宋_GB2312" w:hAnsi="宋体" w:cs="宋体" w:hint="eastAsia"/>
          <w:noProof/>
          <w:sz w:val="32"/>
          <w:szCs w:val="36"/>
        </w:rPr>
        <w:drawing>
          <wp:inline distT="0" distB="0" distL="114300" distR="114300" wp14:anchorId="41503846" wp14:editId="3D8BB2DE">
            <wp:extent cx="2520315" cy="1678305"/>
            <wp:effectExtent l="0" t="0" r="13335" b="17145"/>
            <wp:docPr id="4" name="图片 4" descr="IMG_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647"/>
                    <pic:cNvPicPr>
                      <a:picLocks noChangeAspect="1"/>
                    </pic:cNvPicPr>
                  </pic:nvPicPr>
                  <pic:blipFill>
                    <a:blip r:embed="rId21"/>
                    <a:stretch>
                      <a:fillRect/>
                    </a:stretch>
                  </pic:blipFill>
                  <pic:spPr>
                    <a:xfrm>
                      <a:off x="0" y="0"/>
                      <a:ext cx="2520315" cy="1678305"/>
                    </a:xfrm>
                    <a:prstGeom prst="rect">
                      <a:avLst/>
                    </a:prstGeom>
                  </pic:spPr>
                </pic:pic>
              </a:graphicData>
            </a:graphic>
          </wp:inline>
        </w:drawing>
      </w:r>
      <w:r w:rsidRPr="007D4EFB">
        <w:rPr>
          <w:rFonts w:ascii="仿宋_GB2312" w:eastAsia="仿宋_GB2312" w:hAnsi="宋体" w:cs="宋体" w:hint="eastAsia"/>
          <w:noProof/>
          <w:sz w:val="32"/>
          <w:szCs w:val="36"/>
        </w:rPr>
        <w:drawing>
          <wp:inline distT="0" distB="0" distL="114300" distR="114300" wp14:anchorId="1395F5CE" wp14:editId="7B0399AD">
            <wp:extent cx="2520315" cy="1597025"/>
            <wp:effectExtent l="0" t="0" r="13335" b="3175"/>
            <wp:docPr id="5" name="图片 5" descr="_DSC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_DSC2556"/>
                    <pic:cNvPicPr>
                      <a:picLocks noChangeAspect="1"/>
                    </pic:cNvPicPr>
                  </pic:nvPicPr>
                  <pic:blipFill>
                    <a:blip r:embed="rId22"/>
                    <a:stretch>
                      <a:fillRect/>
                    </a:stretch>
                  </pic:blipFill>
                  <pic:spPr>
                    <a:xfrm>
                      <a:off x="0" y="0"/>
                      <a:ext cx="2520315" cy="1597025"/>
                    </a:xfrm>
                    <a:prstGeom prst="rect">
                      <a:avLst/>
                    </a:prstGeom>
                  </pic:spPr>
                </pic:pic>
              </a:graphicData>
            </a:graphic>
          </wp:inline>
        </w:drawing>
      </w:r>
    </w:p>
    <w:p w:rsidR="009F6DFF" w:rsidRPr="007D4EFB" w:rsidRDefault="00E0342E">
      <w:pPr>
        <w:spacing w:line="360" w:lineRule="auto"/>
        <w:rPr>
          <w:rFonts w:ascii="仿宋_GB2312" w:eastAsia="仿宋_GB2312" w:hAnsi="宋体" w:cs="宋体" w:hint="eastAsia"/>
          <w:sz w:val="32"/>
          <w:szCs w:val="36"/>
        </w:rPr>
      </w:pPr>
      <w:r w:rsidRPr="007D4EFB">
        <w:rPr>
          <w:rFonts w:ascii="仿宋_GB2312" w:eastAsia="仿宋_GB2312" w:hAnsi="宋体" w:cs="宋体" w:hint="eastAsia"/>
          <w:noProof/>
          <w:sz w:val="32"/>
          <w:szCs w:val="36"/>
        </w:rPr>
        <w:lastRenderedPageBreak/>
        <w:drawing>
          <wp:inline distT="0" distB="0" distL="114300" distR="114300" wp14:anchorId="4B9F1D45" wp14:editId="3232AF44">
            <wp:extent cx="2520315" cy="1680210"/>
            <wp:effectExtent l="0" t="0" r="13335" b="15240"/>
            <wp:docPr id="16" name="图片 16" descr="IMG_443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4432 (2)"/>
                    <pic:cNvPicPr>
                      <a:picLocks noChangeAspect="1"/>
                    </pic:cNvPicPr>
                  </pic:nvPicPr>
                  <pic:blipFill>
                    <a:blip r:embed="rId23"/>
                    <a:stretch>
                      <a:fillRect/>
                    </a:stretch>
                  </pic:blipFill>
                  <pic:spPr>
                    <a:xfrm>
                      <a:off x="0" y="0"/>
                      <a:ext cx="2520315" cy="1680210"/>
                    </a:xfrm>
                    <a:prstGeom prst="rect">
                      <a:avLst/>
                    </a:prstGeom>
                  </pic:spPr>
                </pic:pic>
              </a:graphicData>
            </a:graphic>
          </wp:inline>
        </w:drawing>
      </w:r>
      <w:r w:rsidRPr="007D4EFB">
        <w:rPr>
          <w:rFonts w:ascii="仿宋_GB2312" w:eastAsia="仿宋_GB2312" w:hAnsi="宋体" w:cs="宋体" w:hint="eastAsia"/>
          <w:noProof/>
          <w:sz w:val="32"/>
          <w:szCs w:val="36"/>
        </w:rPr>
        <w:drawing>
          <wp:inline distT="0" distB="0" distL="114300" distR="114300" wp14:anchorId="43F20F8E" wp14:editId="384BA057">
            <wp:extent cx="2520315" cy="1890395"/>
            <wp:effectExtent l="0" t="0" r="13335" b="14605"/>
            <wp:docPr id="17" name="图片 17"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7"/>
                    <pic:cNvPicPr>
                      <a:picLocks noChangeAspect="1"/>
                    </pic:cNvPicPr>
                  </pic:nvPicPr>
                  <pic:blipFill>
                    <a:blip r:embed="rId24"/>
                    <a:stretch>
                      <a:fillRect/>
                    </a:stretch>
                  </pic:blipFill>
                  <pic:spPr>
                    <a:xfrm>
                      <a:off x="0" y="0"/>
                      <a:ext cx="2520315" cy="1890395"/>
                    </a:xfrm>
                    <a:prstGeom prst="rect">
                      <a:avLst/>
                    </a:prstGeom>
                  </pic:spPr>
                </pic:pic>
              </a:graphicData>
            </a:graphic>
          </wp:inline>
        </w:drawing>
      </w:r>
    </w:p>
    <w:p w:rsidR="009F6DFF" w:rsidRPr="007D4EFB" w:rsidRDefault="00E0342E" w:rsidP="002F1ABF">
      <w:pPr>
        <w:spacing w:line="360" w:lineRule="auto"/>
        <w:ind w:firstLineChars="200" w:firstLine="643"/>
        <w:rPr>
          <w:rFonts w:ascii="仿宋_GB2312" w:eastAsia="仿宋_GB2312" w:hAnsi="宋体" w:cs="宋体" w:hint="eastAsia"/>
          <w:b/>
          <w:bCs/>
          <w:sz w:val="32"/>
          <w:szCs w:val="36"/>
        </w:rPr>
      </w:pPr>
      <w:r w:rsidRPr="007D4EFB">
        <w:rPr>
          <w:rFonts w:ascii="仿宋_GB2312" w:eastAsia="仿宋_GB2312" w:hAnsi="宋体" w:cs="宋体" w:hint="eastAsia"/>
          <w:b/>
          <w:bCs/>
          <w:sz w:val="32"/>
          <w:szCs w:val="36"/>
        </w:rPr>
        <w:t>【办学成效】追求卓越的教育质量</w:t>
      </w:r>
    </w:p>
    <w:p w:rsidR="009F6DFF" w:rsidRPr="007D4EFB" w:rsidRDefault="00E0342E" w:rsidP="002F1ABF">
      <w:pPr>
        <w:spacing w:line="360" w:lineRule="auto"/>
        <w:ind w:firstLineChars="200" w:firstLine="640"/>
        <w:rPr>
          <w:rFonts w:ascii="仿宋_GB2312" w:eastAsia="仿宋_GB2312" w:hAnsi="宋体" w:cs="宋体" w:hint="eastAsia"/>
          <w:sz w:val="32"/>
          <w:szCs w:val="36"/>
        </w:rPr>
      </w:pPr>
      <w:r w:rsidRPr="007D4EFB">
        <w:rPr>
          <w:rFonts w:ascii="仿宋_GB2312" w:eastAsia="仿宋_GB2312" w:hAnsi="宋体" w:cs="宋体" w:hint="eastAsia"/>
          <w:sz w:val="32"/>
          <w:szCs w:val="36"/>
        </w:rPr>
        <w:t>十</w:t>
      </w:r>
      <w:r w:rsidRPr="007D4EFB">
        <w:rPr>
          <w:rFonts w:ascii="仿宋_GB2312" w:eastAsia="仿宋_GB2312" w:hAnsi="宋体" w:cs="宋体" w:hint="eastAsia"/>
          <w:sz w:val="32"/>
          <w:szCs w:val="36"/>
        </w:rPr>
        <w:t>一</w:t>
      </w:r>
      <w:r w:rsidRPr="007D4EFB">
        <w:rPr>
          <w:rFonts w:ascii="仿宋_GB2312" w:eastAsia="仿宋_GB2312" w:hAnsi="宋体" w:cs="宋体" w:hint="eastAsia"/>
          <w:sz w:val="32"/>
          <w:szCs w:val="36"/>
        </w:rPr>
        <w:t>年来，学校办学成效逐显，中高考成绩逐年攀升，社会声望迅速提高。学校已被评为</w:t>
      </w:r>
      <w:r w:rsidRPr="007D4EFB">
        <w:rPr>
          <w:rFonts w:ascii="仿宋_GB2312" w:eastAsia="仿宋_GB2312" w:hAnsi="宋体" w:cs="宋体" w:hint="eastAsia"/>
          <w:sz w:val="32"/>
          <w:szCs w:val="36"/>
        </w:rPr>
        <w:t>北京市基础教育课程建设先进单位、北京市第三批文化建设示范校、北京市五四红旗团委、朝阳区第三批素质教育示范校、朝阳区教育系统师德建设先进单位、朝阳区中考高考优秀校、全国青少年</w:t>
      </w:r>
      <w:proofErr w:type="gramStart"/>
      <w:r w:rsidRPr="007D4EFB">
        <w:rPr>
          <w:rFonts w:ascii="仿宋_GB2312" w:eastAsia="仿宋_GB2312" w:hAnsi="宋体" w:cs="宋体" w:hint="eastAsia"/>
          <w:sz w:val="32"/>
          <w:szCs w:val="36"/>
        </w:rPr>
        <w:t>校园篮球</w:t>
      </w:r>
      <w:proofErr w:type="gramEnd"/>
      <w:r w:rsidRPr="007D4EFB">
        <w:rPr>
          <w:rFonts w:ascii="仿宋_GB2312" w:eastAsia="仿宋_GB2312" w:hAnsi="宋体" w:cs="宋体" w:hint="eastAsia"/>
          <w:sz w:val="32"/>
          <w:szCs w:val="36"/>
        </w:rPr>
        <w:t>特色学校、朝阳区中小学科技教育示范校等，荣获朝阳区高考质量特别贡献奖、首都劳动奖状等多项重量级表彰。东北师大附中朝阳学校已逐步成长为朝阳教育一颗璀璨夺目的新星。</w:t>
      </w:r>
    </w:p>
    <w:p w:rsidR="009F6DFF" w:rsidRPr="007D4EFB" w:rsidRDefault="00E0342E">
      <w:pPr>
        <w:spacing w:line="360" w:lineRule="auto"/>
        <w:jc w:val="center"/>
        <w:rPr>
          <w:rFonts w:ascii="仿宋_GB2312" w:eastAsia="仿宋_GB2312" w:hAnsi="宋体" w:cs="宋体" w:hint="eastAsia"/>
          <w:sz w:val="32"/>
          <w:szCs w:val="36"/>
        </w:rPr>
      </w:pPr>
      <w:r w:rsidRPr="007D4EFB">
        <w:rPr>
          <w:rFonts w:ascii="仿宋_GB2312" w:eastAsia="仿宋_GB2312" w:hAnsi="宋体" w:cs="宋体" w:hint="eastAsia"/>
          <w:noProof/>
          <w:sz w:val="32"/>
          <w:szCs w:val="36"/>
        </w:rPr>
        <w:drawing>
          <wp:inline distT="0" distB="0" distL="114300" distR="114300" wp14:anchorId="5493E6F4" wp14:editId="490FFDCD">
            <wp:extent cx="2520315" cy="1691640"/>
            <wp:effectExtent l="0" t="0" r="13335" b="3810"/>
            <wp:docPr id="6" name="图片 6" descr="IMG_6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6993"/>
                    <pic:cNvPicPr>
                      <a:picLocks noChangeAspect="1"/>
                    </pic:cNvPicPr>
                  </pic:nvPicPr>
                  <pic:blipFill>
                    <a:blip r:embed="rId25"/>
                    <a:stretch>
                      <a:fillRect/>
                    </a:stretch>
                  </pic:blipFill>
                  <pic:spPr>
                    <a:xfrm>
                      <a:off x="0" y="0"/>
                      <a:ext cx="2520315" cy="1691640"/>
                    </a:xfrm>
                    <a:prstGeom prst="rect">
                      <a:avLst/>
                    </a:prstGeom>
                  </pic:spPr>
                </pic:pic>
              </a:graphicData>
            </a:graphic>
          </wp:inline>
        </w:drawing>
      </w:r>
      <w:r w:rsidRPr="007D4EFB">
        <w:rPr>
          <w:rFonts w:ascii="仿宋_GB2312" w:eastAsia="仿宋_GB2312" w:hAnsi="宋体" w:cs="宋体" w:hint="eastAsia"/>
          <w:noProof/>
          <w:sz w:val="32"/>
          <w:szCs w:val="36"/>
        </w:rPr>
        <w:drawing>
          <wp:inline distT="0" distB="0" distL="114300" distR="114300" wp14:anchorId="5E1DD2AF" wp14:editId="39286C66">
            <wp:extent cx="2520315" cy="1699260"/>
            <wp:effectExtent l="0" t="0" r="13335" b="15240"/>
            <wp:docPr id="7" name="图片 7" descr="IMG_8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8206"/>
                    <pic:cNvPicPr>
                      <a:picLocks noChangeAspect="1"/>
                    </pic:cNvPicPr>
                  </pic:nvPicPr>
                  <pic:blipFill>
                    <a:blip r:embed="rId26"/>
                    <a:stretch>
                      <a:fillRect/>
                    </a:stretch>
                  </pic:blipFill>
                  <pic:spPr>
                    <a:xfrm>
                      <a:off x="0" y="0"/>
                      <a:ext cx="2520315" cy="1699260"/>
                    </a:xfrm>
                    <a:prstGeom prst="rect">
                      <a:avLst/>
                    </a:prstGeom>
                  </pic:spPr>
                </pic:pic>
              </a:graphicData>
            </a:graphic>
          </wp:inline>
        </w:drawing>
      </w:r>
    </w:p>
    <w:p w:rsidR="009F6DFF" w:rsidRPr="007D4EFB" w:rsidRDefault="00E0342E" w:rsidP="0041267C">
      <w:pPr>
        <w:spacing w:line="500" w:lineRule="auto"/>
        <w:jc w:val="center"/>
        <w:rPr>
          <w:rFonts w:ascii="仿宋_GB2312" w:eastAsia="仿宋_GB2312" w:hAnsi="宋体" w:cs="宋体" w:hint="eastAsia"/>
          <w:sz w:val="24"/>
        </w:rPr>
      </w:pPr>
      <w:r w:rsidRPr="007D4EFB">
        <w:rPr>
          <w:rFonts w:ascii="仿宋_GB2312" w:eastAsia="仿宋_GB2312" w:hAnsi="宋体" w:cs="宋体" w:hint="eastAsia"/>
          <w:noProof/>
          <w:sz w:val="32"/>
          <w:szCs w:val="36"/>
        </w:rPr>
        <w:lastRenderedPageBreak/>
        <w:drawing>
          <wp:inline distT="0" distB="0" distL="114300" distR="114300" wp14:anchorId="06EE873A" wp14:editId="07C67A0A">
            <wp:extent cx="2518913" cy="1774918"/>
            <wp:effectExtent l="0" t="0" r="0" b="0"/>
            <wp:docPr id="9" name="图片 9" descr="7f73e874c1f87298a2a281050346e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f73e874c1f87298a2a281050346e9b"/>
                    <pic:cNvPicPr>
                      <a:picLocks noChangeAspect="1"/>
                    </pic:cNvPicPr>
                  </pic:nvPicPr>
                  <pic:blipFill>
                    <a:blip r:embed="rId27"/>
                    <a:stretch>
                      <a:fillRect/>
                    </a:stretch>
                  </pic:blipFill>
                  <pic:spPr>
                    <a:xfrm>
                      <a:off x="0" y="0"/>
                      <a:ext cx="2520315" cy="1775906"/>
                    </a:xfrm>
                    <a:prstGeom prst="rect">
                      <a:avLst/>
                    </a:prstGeom>
                  </pic:spPr>
                </pic:pic>
              </a:graphicData>
            </a:graphic>
          </wp:inline>
        </w:drawing>
      </w:r>
      <w:r w:rsidR="0041267C" w:rsidRPr="007D4EFB">
        <w:rPr>
          <w:rFonts w:ascii="仿宋_GB2312" w:eastAsia="仿宋_GB2312" w:hAnsi="宋体" w:cs="宋体" w:hint="eastAsia"/>
          <w:noProof/>
          <w:sz w:val="32"/>
          <w:szCs w:val="36"/>
        </w:rPr>
        <w:t xml:space="preserve"> </w:t>
      </w:r>
      <w:r w:rsidRPr="007D4EFB">
        <w:rPr>
          <w:rFonts w:ascii="仿宋_GB2312" w:eastAsia="仿宋_GB2312" w:hAnsi="宋体" w:cs="宋体" w:hint="eastAsia"/>
          <w:noProof/>
          <w:sz w:val="32"/>
          <w:szCs w:val="36"/>
        </w:rPr>
        <w:drawing>
          <wp:inline distT="0" distB="0" distL="114300" distR="114300" wp14:anchorId="5252A5B9" wp14:editId="47AC7BA7">
            <wp:extent cx="2520000" cy="1774800"/>
            <wp:effectExtent l="0" t="0" r="0" b="0"/>
            <wp:docPr id="8" name="图片 8" descr="理念文化金牌项目"/>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图片 8" descr="理念文化金牌项目"/>
                    <pic:cNvPicPr>
                      <a:picLocks noChangeAspect="1"/>
                    </pic:cNvPicPr>
                  </pic:nvPicPr>
                  <pic:blipFill>
                    <a:blip r:embed="rId28"/>
                    <a:stretch>
                      <a:fillRect/>
                    </a:stretch>
                  </pic:blipFill>
                  <pic:spPr>
                    <a:xfrm>
                      <a:off x="0" y="0"/>
                      <a:ext cx="2520000" cy="1774800"/>
                    </a:xfrm>
                    <a:prstGeom prst="rect">
                      <a:avLst/>
                    </a:prstGeom>
                  </pic:spPr>
                </pic:pic>
              </a:graphicData>
            </a:graphic>
          </wp:inline>
        </w:drawing>
      </w:r>
    </w:p>
    <w:p w:rsidR="009F6DFF" w:rsidRPr="003833EB" w:rsidRDefault="00E0342E">
      <w:pPr>
        <w:spacing w:line="500" w:lineRule="auto"/>
        <w:rPr>
          <w:rFonts w:ascii="仿宋_GB2312" w:eastAsia="仿宋_GB2312" w:hAnsi="微软雅黑" w:cs="微软雅黑" w:hint="eastAsia"/>
          <w:b/>
          <w:spacing w:val="8"/>
          <w:sz w:val="32"/>
          <w:shd w:val="clear" w:color="auto" w:fill="FFFFFF"/>
        </w:rPr>
      </w:pPr>
      <w:r w:rsidRPr="003833EB">
        <w:rPr>
          <w:rFonts w:ascii="仿宋_GB2312" w:eastAsia="仿宋_GB2312" w:hAnsi="微软雅黑" w:cs="微软雅黑" w:hint="eastAsia"/>
          <w:b/>
          <w:spacing w:val="8"/>
          <w:sz w:val="32"/>
          <w:shd w:val="clear" w:color="auto" w:fill="FFFFFF"/>
        </w:rPr>
        <w:t>一、学科及岗位</w:t>
      </w:r>
    </w:p>
    <w:tbl>
      <w:tblPr>
        <w:tblStyle w:val="a5"/>
        <w:tblW w:w="0" w:type="auto"/>
        <w:tblLook w:val="04A0" w:firstRow="1" w:lastRow="0" w:firstColumn="1" w:lastColumn="0" w:noHBand="0" w:noVBand="1"/>
      </w:tblPr>
      <w:tblGrid>
        <w:gridCol w:w="2840"/>
        <w:gridCol w:w="2841"/>
        <w:gridCol w:w="2841"/>
      </w:tblGrid>
      <w:tr w:rsidR="007D4EFB" w:rsidRPr="007D4EFB">
        <w:trPr>
          <w:trHeight w:val="533"/>
        </w:trPr>
        <w:tc>
          <w:tcPr>
            <w:tcW w:w="2840" w:type="dxa"/>
            <w:vAlign w:val="center"/>
          </w:tcPr>
          <w:p w:rsidR="009F6DFF" w:rsidRPr="003833EB" w:rsidRDefault="00E0342E">
            <w:pPr>
              <w:jc w:val="center"/>
              <w:rPr>
                <w:rFonts w:ascii="仿宋_GB2312" w:eastAsia="仿宋_GB2312" w:hAnsi="宋体" w:cs="宋体" w:hint="eastAsia"/>
                <w:b/>
                <w:sz w:val="28"/>
              </w:rPr>
            </w:pPr>
            <w:r w:rsidRPr="003833EB">
              <w:rPr>
                <w:rFonts w:ascii="仿宋_GB2312" w:eastAsia="仿宋_GB2312" w:hAnsi="宋体" w:cs="宋体" w:hint="eastAsia"/>
                <w:b/>
                <w:sz w:val="28"/>
              </w:rPr>
              <w:t>序号</w:t>
            </w:r>
          </w:p>
        </w:tc>
        <w:tc>
          <w:tcPr>
            <w:tcW w:w="2841" w:type="dxa"/>
            <w:vAlign w:val="center"/>
          </w:tcPr>
          <w:p w:rsidR="009F6DFF" w:rsidRPr="003833EB" w:rsidRDefault="00E0342E">
            <w:pPr>
              <w:jc w:val="center"/>
              <w:rPr>
                <w:rFonts w:ascii="仿宋_GB2312" w:eastAsia="仿宋_GB2312" w:hAnsi="宋体" w:cs="宋体" w:hint="eastAsia"/>
                <w:b/>
                <w:sz w:val="28"/>
              </w:rPr>
            </w:pPr>
            <w:r w:rsidRPr="003833EB">
              <w:rPr>
                <w:rFonts w:ascii="仿宋_GB2312" w:eastAsia="仿宋_GB2312" w:hAnsi="宋体" w:cs="宋体" w:hint="eastAsia"/>
                <w:b/>
                <w:sz w:val="28"/>
              </w:rPr>
              <w:t>学科及岗位</w:t>
            </w:r>
          </w:p>
        </w:tc>
        <w:tc>
          <w:tcPr>
            <w:tcW w:w="2841" w:type="dxa"/>
            <w:vAlign w:val="center"/>
          </w:tcPr>
          <w:p w:rsidR="009F6DFF" w:rsidRPr="003833EB" w:rsidRDefault="00E0342E">
            <w:pPr>
              <w:jc w:val="center"/>
              <w:rPr>
                <w:rFonts w:ascii="仿宋_GB2312" w:eastAsia="仿宋_GB2312" w:hAnsi="宋体" w:cs="宋体" w:hint="eastAsia"/>
                <w:b/>
                <w:sz w:val="28"/>
              </w:rPr>
            </w:pPr>
            <w:r w:rsidRPr="003833EB">
              <w:rPr>
                <w:rFonts w:ascii="仿宋_GB2312" w:eastAsia="仿宋_GB2312" w:hAnsi="宋体" w:cs="宋体" w:hint="eastAsia"/>
                <w:b/>
                <w:sz w:val="28"/>
              </w:rPr>
              <w:t>招聘人数</w:t>
            </w:r>
          </w:p>
        </w:tc>
      </w:tr>
      <w:tr w:rsidR="007D4EFB" w:rsidRPr="007D4EFB">
        <w:trPr>
          <w:trHeight w:val="507"/>
        </w:trPr>
        <w:tc>
          <w:tcPr>
            <w:tcW w:w="2840" w:type="dxa"/>
            <w:vAlign w:val="center"/>
          </w:tcPr>
          <w:p w:rsidR="009F6DFF" w:rsidRPr="007D4EFB" w:rsidRDefault="00E0342E">
            <w:pPr>
              <w:jc w:val="center"/>
              <w:rPr>
                <w:rFonts w:ascii="仿宋_GB2312" w:eastAsia="仿宋_GB2312" w:hAnsi="宋体" w:cs="宋体" w:hint="eastAsia"/>
                <w:sz w:val="24"/>
              </w:rPr>
            </w:pPr>
            <w:r w:rsidRPr="007D4EFB">
              <w:rPr>
                <w:rFonts w:ascii="仿宋_GB2312" w:eastAsia="仿宋_GB2312" w:hAnsi="宋体" w:cs="宋体" w:hint="eastAsia"/>
                <w:sz w:val="24"/>
              </w:rPr>
              <w:t>1</w:t>
            </w:r>
          </w:p>
        </w:tc>
        <w:tc>
          <w:tcPr>
            <w:tcW w:w="2841" w:type="dxa"/>
            <w:vAlign w:val="center"/>
          </w:tcPr>
          <w:p w:rsidR="009F6DFF" w:rsidRPr="007D4EFB" w:rsidRDefault="00E0342E">
            <w:pPr>
              <w:jc w:val="center"/>
              <w:rPr>
                <w:rFonts w:ascii="仿宋_GB2312" w:eastAsia="仿宋_GB2312" w:hAnsi="宋体" w:cs="宋体" w:hint="eastAsia"/>
                <w:sz w:val="24"/>
              </w:rPr>
            </w:pPr>
            <w:r w:rsidRPr="007D4EFB">
              <w:rPr>
                <w:rFonts w:ascii="仿宋_GB2312" w:eastAsia="仿宋_GB2312" w:hAnsi="宋体" w:cs="宋体" w:hint="eastAsia"/>
                <w:sz w:val="24"/>
              </w:rPr>
              <w:t>高中语文教师</w:t>
            </w:r>
          </w:p>
        </w:tc>
        <w:tc>
          <w:tcPr>
            <w:tcW w:w="2841" w:type="dxa"/>
            <w:vAlign w:val="center"/>
          </w:tcPr>
          <w:p w:rsidR="009F6DFF" w:rsidRPr="007D4EFB" w:rsidRDefault="00E0342E">
            <w:pPr>
              <w:jc w:val="center"/>
              <w:rPr>
                <w:rFonts w:ascii="仿宋_GB2312" w:eastAsia="仿宋_GB2312" w:hAnsi="宋体" w:cs="宋体" w:hint="eastAsia"/>
                <w:sz w:val="24"/>
              </w:rPr>
            </w:pPr>
            <w:r w:rsidRPr="007D4EFB">
              <w:rPr>
                <w:rFonts w:ascii="仿宋_GB2312" w:eastAsia="仿宋_GB2312" w:hAnsi="宋体" w:cs="宋体" w:hint="eastAsia"/>
                <w:sz w:val="24"/>
              </w:rPr>
              <w:t>1</w:t>
            </w:r>
          </w:p>
        </w:tc>
      </w:tr>
      <w:tr w:rsidR="007D4EFB" w:rsidRPr="007D4EFB">
        <w:trPr>
          <w:trHeight w:val="474"/>
        </w:trPr>
        <w:tc>
          <w:tcPr>
            <w:tcW w:w="2840" w:type="dxa"/>
            <w:vAlign w:val="center"/>
          </w:tcPr>
          <w:p w:rsidR="009F6DFF" w:rsidRPr="007D4EFB" w:rsidRDefault="00E0342E">
            <w:pPr>
              <w:jc w:val="center"/>
              <w:rPr>
                <w:rFonts w:ascii="仿宋_GB2312" w:eastAsia="仿宋_GB2312" w:hAnsi="宋体" w:cs="宋体" w:hint="eastAsia"/>
                <w:sz w:val="24"/>
              </w:rPr>
            </w:pPr>
            <w:r w:rsidRPr="007D4EFB">
              <w:rPr>
                <w:rFonts w:ascii="仿宋_GB2312" w:eastAsia="仿宋_GB2312" w:hAnsi="宋体" w:cs="宋体" w:hint="eastAsia"/>
                <w:sz w:val="24"/>
              </w:rPr>
              <w:t>2</w:t>
            </w:r>
          </w:p>
        </w:tc>
        <w:tc>
          <w:tcPr>
            <w:tcW w:w="2841" w:type="dxa"/>
            <w:vAlign w:val="center"/>
          </w:tcPr>
          <w:p w:rsidR="009F6DFF" w:rsidRPr="007D4EFB" w:rsidRDefault="00E0342E">
            <w:pPr>
              <w:jc w:val="center"/>
              <w:rPr>
                <w:rFonts w:ascii="仿宋_GB2312" w:eastAsia="仿宋_GB2312" w:hAnsi="宋体" w:cs="宋体" w:hint="eastAsia"/>
                <w:sz w:val="24"/>
              </w:rPr>
            </w:pPr>
            <w:r w:rsidRPr="007D4EFB">
              <w:rPr>
                <w:rFonts w:ascii="仿宋_GB2312" w:eastAsia="仿宋_GB2312" w:hAnsi="宋体" w:cs="宋体" w:hint="eastAsia"/>
                <w:sz w:val="24"/>
              </w:rPr>
              <w:t>高中数学教师</w:t>
            </w:r>
          </w:p>
        </w:tc>
        <w:tc>
          <w:tcPr>
            <w:tcW w:w="2841" w:type="dxa"/>
            <w:vAlign w:val="center"/>
          </w:tcPr>
          <w:p w:rsidR="009F6DFF" w:rsidRPr="007D4EFB" w:rsidRDefault="00E0342E">
            <w:pPr>
              <w:jc w:val="center"/>
              <w:rPr>
                <w:rFonts w:ascii="仿宋_GB2312" w:eastAsia="仿宋_GB2312" w:hAnsi="宋体" w:cs="宋体" w:hint="eastAsia"/>
                <w:sz w:val="24"/>
              </w:rPr>
            </w:pPr>
            <w:r w:rsidRPr="007D4EFB">
              <w:rPr>
                <w:rFonts w:ascii="仿宋_GB2312" w:eastAsia="仿宋_GB2312" w:hAnsi="宋体" w:cs="宋体" w:hint="eastAsia"/>
                <w:sz w:val="24"/>
              </w:rPr>
              <w:t>2</w:t>
            </w:r>
          </w:p>
        </w:tc>
      </w:tr>
      <w:tr w:rsidR="007D4EFB" w:rsidRPr="007D4EFB">
        <w:trPr>
          <w:trHeight w:val="439"/>
        </w:trPr>
        <w:tc>
          <w:tcPr>
            <w:tcW w:w="2840" w:type="dxa"/>
            <w:vAlign w:val="center"/>
          </w:tcPr>
          <w:p w:rsidR="009F6DFF" w:rsidRPr="007D4EFB" w:rsidRDefault="00E0342E">
            <w:pPr>
              <w:jc w:val="center"/>
              <w:rPr>
                <w:rFonts w:ascii="仿宋_GB2312" w:eastAsia="仿宋_GB2312" w:hAnsi="宋体" w:cs="宋体" w:hint="eastAsia"/>
                <w:sz w:val="24"/>
              </w:rPr>
            </w:pPr>
            <w:r w:rsidRPr="007D4EFB">
              <w:rPr>
                <w:rFonts w:ascii="仿宋_GB2312" w:eastAsia="仿宋_GB2312" w:hAnsi="宋体" w:cs="宋体" w:hint="eastAsia"/>
                <w:sz w:val="24"/>
              </w:rPr>
              <w:t>3</w:t>
            </w:r>
          </w:p>
        </w:tc>
        <w:tc>
          <w:tcPr>
            <w:tcW w:w="2841" w:type="dxa"/>
            <w:vAlign w:val="center"/>
          </w:tcPr>
          <w:p w:rsidR="009F6DFF" w:rsidRPr="007D4EFB" w:rsidRDefault="00E0342E">
            <w:pPr>
              <w:jc w:val="center"/>
              <w:rPr>
                <w:rFonts w:ascii="仿宋_GB2312" w:eastAsia="仿宋_GB2312" w:hAnsi="宋体" w:cs="宋体" w:hint="eastAsia"/>
                <w:sz w:val="24"/>
              </w:rPr>
            </w:pPr>
            <w:r w:rsidRPr="007D4EFB">
              <w:rPr>
                <w:rFonts w:ascii="仿宋_GB2312" w:eastAsia="仿宋_GB2312" w:hAnsi="宋体" w:cs="宋体" w:hint="eastAsia"/>
                <w:sz w:val="24"/>
              </w:rPr>
              <w:t>高中英语教师</w:t>
            </w:r>
          </w:p>
        </w:tc>
        <w:tc>
          <w:tcPr>
            <w:tcW w:w="2841" w:type="dxa"/>
            <w:vAlign w:val="center"/>
          </w:tcPr>
          <w:p w:rsidR="009F6DFF" w:rsidRPr="007D4EFB" w:rsidRDefault="00E0342E">
            <w:pPr>
              <w:jc w:val="center"/>
              <w:rPr>
                <w:rFonts w:ascii="仿宋_GB2312" w:eastAsia="仿宋_GB2312" w:hAnsi="宋体" w:cs="宋体" w:hint="eastAsia"/>
                <w:sz w:val="24"/>
              </w:rPr>
            </w:pPr>
            <w:r w:rsidRPr="007D4EFB">
              <w:rPr>
                <w:rFonts w:ascii="仿宋_GB2312" w:eastAsia="仿宋_GB2312" w:hAnsi="宋体" w:cs="宋体" w:hint="eastAsia"/>
                <w:sz w:val="24"/>
              </w:rPr>
              <w:t>4</w:t>
            </w:r>
          </w:p>
        </w:tc>
      </w:tr>
      <w:tr w:rsidR="007D4EFB" w:rsidRPr="007D4EFB">
        <w:trPr>
          <w:trHeight w:val="411"/>
        </w:trPr>
        <w:tc>
          <w:tcPr>
            <w:tcW w:w="2840" w:type="dxa"/>
            <w:vAlign w:val="center"/>
          </w:tcPr>
          <w:p w:rsidR="009F6DFF" w:rsidRPr="007D4EFB" w:rsidRDefault="00E0342E">
            <w:pPr>
              <w:jc w:val="center"/>
              <w:rPr>
                <w:rFonts w:ascii="仿宋_GB2312" w:eastAsia="仿宋_GB2312" w:hAnsi="宋体" w:cs="宋体" w:hint="eastAsia"/>
                <w:sz w:val="24"/>
              </w:rPr>
            </w:pPr>
            <w:r w:rsidRPr="007D4EFB">
              <w:rPr>
                <w:rFonts w:ascii="仿宋_GB2312" w:eastAsia="仿宋_GB2312" w:hAnsi="宋体" w:cs="宋体" w:hint="eastAsia"/>
                <w:sz w:val="24"/>
              </w:rPr>
              <w:t>4</w:t>
            </w:r>
          </w:p>
        </w:tc>
        <w:tc>
          <w:tcPr>
            <w:tcW w:w="2841" w:type="dxa"/>
            <w:vAlign w:val="center"/>
          </w:tcPr>
          <w:p w:rsidR="009F6DFF" w:rsidRPr="007D4EFB" w:rsidRDefault="00E0342E">
            <w:pPr>
              <w:jc w:val="center"/>
              <w:rPr>
                <w:rFonts w:ascii="仿宋_GB2312" w:eastAsia="仿宋_GB2312" w:hAnsi="宋体" w:cs="宋体" w:hint="eastAsia"/>
                <w:sz w:val="24"/>
              </w:rPr>
            </w:pPr>
            <w:r w:rsidRPr="007D4EFB">
              <w:rPr>
                <w:rFonts w:ascii="仿宋_GB2312" w:eastAsia="仿宋_GB2312" w:hAnsi="宋体" w:cs="宋体" w:hint="eastAsia"/>
                <w:sz w:val="24"/>
              </w:rPr>
              <w:t>高中物理教师</w:t>
            </w:r>
          </w:p>
        </w:tc>
        <w:tc>
          <w:tcPr>
            <w:tcW w:w="2841" w:type="dxa"/>
            <w:vAlign w:val="center"/>
          </w:tcPr>
          <w:p w:rsidR="009F6DFF" w:rsidRPr="007D4EFB" w:rsidRDefault="00E0342E">
            <w:pPr>
              <w:jc w:val="center"/>
              <w:rPr>
                <w:rFonts w:ascii="仿宋_GB2312" w:eastAsia="仿宋_GB2312" w:hAnsi="宋体" w:cs="宋体" w:hint="eastAsia"/>
                <w:sz w:val="24"/>
              </w:rPr>
            </w:pPr>
            <w:r w:rsidRPr="007D4EFB">
              <w:rPr>
                <w:rFonts w:ascii="仿宋_GB2312" w:eastAsia="仿宋_GB2312" w:hAnsi="宋体" w:cs="宋体" w:hint="eastAsia"/>
                <w:sz w:val="24"/>
              </w:rPr>
              <w:t>2</w:t>
            </w:r>
          </w:p>
        </w:tc>
      </w:tr>
      <w:tr w:rsidR="007D4EFB" w:rsidRPr="007D4EFB">
        <w:trPr>
          <w:trHeight w:val="453"/>
        </w:trPr>
        <w:tc>
          <w:tcPr>
            <w:tcW w:w="2840" w:type="dxa"/>
            <w:vAlign w:val="center"/>
          </w:tcPr>
          <w:p w:rsidR="009F6DFF" w:rsidRPr="007D4EFB" w:rsidRDefault="00E0342E">
            <w:pPr>
              <w:jc w:val="center"/>
              <w:rPr>
                <w:rFonts w:ascii="仿宋_GB2312" w:eastAsia="仿宋_GB2312" w:hAnsi="宋体" w:cs="宋体" w:hint="eastAsia"/>
                <w:sz w:val="24"/>
              </w:rPr>
            </w:pPr>
            <w:r w:rsidRPr="007D4EFB">
              <w:rPr>
                <w:rFonts w:ascii="仿宋_GB2312" w:eastAsia="仿宋_GB2312" w:hAnsi="宋体" w:cs="宋体" w:hint="eastAsia"/>
                <w:sz w:val="24"/>
              </w:rPr>
              <w:t>5</w:t>
            </w:r>
          </w:p>
        </w:tc>
        <w:tc>
          <w:tcPr>
            <w:tcW w:w="2841" w:type="dxa"/>
            <w:vAlign w:val="center"/>
          </w:tcPr>
          <w:p w:rsidR="009F6DFF" w:rsidRPr="007D4EFB" w:rsidRDefault="00E0342E">
            <w:pPr>
              <w:jc w:val="center"/>
              <w:rPr>
                <w:rFonts w:ascii="仿宋_GB2312" w:eastAsia="仿宋_GB2312" w:hAnsi="宋体" w:cs="宋体" w:hint="eastAsia"/>
                <w:sz w:val="24"/>
              </w:rPr>
            </w:pPr>
            <w:r w:rsidRPr="007D4EFB">
              <w:rPr>
                <w:rFonts w:ascii="仿宋_GB2312" w:eastAsia="仿宋_GB2312" w:hAnsi="宋体" w:cs="宋体" w:hint="eastAsia"/>
                <w:sz w:val="24"/>
              </w:rPr>
              <w:t>高中化学教师</w:t>
            </w:r>
          </w:p>
        </w:tc>
        <w:tc>
          <w:tcPr>
            <w:tcW w:w="2841" w:type="dxa"/>
            <w:vAlign w:val="center"/>
          </w:tcPr>
          <w:p w:rsidR="009F6DFF" w:rsidRPr="007D4EFB" w:rsidRDefault="00E0342E">
            <w:pPr>
              <w:jc w:val="center"/>
              <w:rPr>
                <w:rFonts w:ascii="仿宋_GB2312" w:eastAsia="仿宋_GB2312" w:hAnsi="宋体" w:cs="宋体" w:hint="eastAsia"/>
                <w:sz w:val="24"/>
              </w:rPr>
            </w:pPr>
            <w:r w:rsidRPr="007D4EFB">
              <w:rPr>
                <w:rFonts w:ascii="仿宋_GB2312" w:eastAsia="仿宋_GB2312" w:hAnsi="宋体" w:cs="宋体" w:hint="eastAsia"/>
                <w:sz w:val="24"/>
              </w:rPr>
              <w:t>1</w:t>
            </w:r>
          </w:p>
        </w:tc>
      </w:tr>
      <w:tr w:rsidR="007D4EFB" w:rsidRPr="007D4EFB">
        <w:trPr>
          <w:trHeight w:val="425"/>
        </w:trPr>
        <w:tc>
          <w:tcPr>
            <w:tcW w:w="2840" w:type="dxa"/>
            <w:vAlign w:val="center"/>
          </w:tcPr>
          <w:p w:rsidR="009F6DFF" w:rsidRPr="007D4EFB" w:rsidRDefault="00E0342E">
            <w:pPr>
              <w:jc w:val="center"/>
              <w:rPr>
                <w:rFonts w:ascii="仿宋_GB2312" w:eastAsia="仿宋_GB2312" w:hAnsi="宋体" w:cs="宋体" w:hint="eastAsia"/>
                <w:sz w:val="24"/>
              </w:rPr>
            </w:pPr>
            <w:r w:rsidRPr="007D4EFB">
              <w:rPr>
                <w:rFonts w:ascii="仿宋_GB2312" w:eastAsia="仿宋_GB2312" w:hAnsi="宋体" w:cs="宋体" w:hint="eastAsia"/>
                <w:sz w:val="24"/>
              </w:rPr>
              <w:t>6</w:t>
            </w:r>
          </w:p>
        </w:tc>
        <w:tc>
          <w:tcPr>
            <w:tcW w:w="2841" w:type="dxa"/>
            <w:vAlign w:val="center"/>
          </w:tcPr>
          <w:p w:rsidR="009F6DFF" w:rsidRPr="007D4EFB" w:rsidRDefault="00E0342E">
            <w:pPr>
              <w:jc w:val="center"/>
              <w:rPr>
                <w:rFonts w:ascii="仿宋_GB2312" w:eastAsia="仿宋_GB2312" w:hAnsi="宋体" w:cs="宋体" w:hint="eastAsia"/>
                <w:sz w:val="24"/>
              </w:rPr>
            </w:pPr>
            <w:r w:rsidRPr="007D4EFB">
              <w:rPr>
                <w:rFonts w:ascii="仿宋_GB2312" w:eastAsia="仿宋_GB2312" w:hAnsi="宋体" w:cs="宋体" w:hint="eastAsia"/>
                <w:sz w:val="24"/>
              </w:rPr>
              <w:t>高中生物教师</w:t>
            </w:r>
          </w:p>
        </w:tc>
        <w:tc>
          <w:tcPr>
            <w:tcW w:w="2841" w:type="dxa"/>
            <w:vAlign w:val="center"/>
          </w:tcPr>
          <w:p w:rsidR="009F6DFF" w:rsidRPr="007D4EFB" w:rsidRDefault="00E0342E">
            <w:pPr>
              <w:jc w:val="center"/>
              <w:rPr>
                <w:rFonts w:ascii="仿宋_GB2312" w:eastAsia="仿宋_GB2312" w:hAnsi="宋体" w:cs="宋体" w:hint="eastAsia"/>
                <w:sz w:val="24"/>
              </w:rPr>
            </w:pPr>
            <w:r w:rsidRPr="007D4EFB">
              <w:rPr>
                <w:rFonts w:ascii="仿宋_GB2312" w:eastAsia="仿宋_GB2312" w:hAnsi="宋体" w:cs="宋体" w:hint="eastAsia"/>
                <w:sz w:val="24"/>
              </w:rPr>
              <w:t>1</w:t>
            </w:r>
          </w:p>
        </w:tc>
      </w:tr>
      <w:tr w:rsidR="007D4EFB" w:rsidRPr="007D4EFB">
        <w:trPr>
          <w:trHeight w:val="466"/>
        </w:trPr>
        <w:tc>
          <w:tcPr>
            <w:tcW w:w="2840" w:type="dxa"/>
            <w:vAlign w:val="center"/>
          </w:tcPr>
          <w:p w:rsidR="009F6DFF" w:rsidRPr="007D4EFB" w:rsidRDefault="00E0342E">
            <w:pPr>
              <w:jc w:val="center"/>
              <w:rPr>
                <w:rFonts w:ascii="仿宋_GB2312" w:eastAsia="仿宋_GB2312" w:hAnsi="宋体" w:cs="宋体" w:hint="eastAsia"/>
                <w:sz w:val="24"/>
              </w:rPr>
            </w:pPr>
            <w:r w:rsidRPr="007D4EFB">
              <w:rPr>
                <w:rFonts w:ascii="仿宋_GB2312" w:eastAsia="仿宋_GB2312" w:hAnsi="宋体" w:cs="宋体" w:hint="eastAsia"/>
                <w:sz w:val="24"/>
              </w:rPr>
              <w:t>7</w:t>
            </w:r>
          </w:p>
        </w:tc>
        <w:tc>
          <w:tcPr>
            <w:tcW w:w="2841" w:type="dxa"/>
            <w:vAlign w:val="center"/>
          </w:tcPr>
          <w:p w:rsidR="009F6DFF" w:rsidRPr="007D4EFB" w:rsidRDefault="00E0342E">
            <w:pPr>
              <w:jc w:val="center"/>
              <w:rPr>
                <w:rFonts w:ascii="仿宋_GB2312" w:eastAsia="仿宋_GB2312" w:hAnsi="宋体" w:cs="宋体" w:hint="eastAsia"/>
                <w:sz w:val="24"/>
              </w:rPr>
            </w:pPr>
            <w:r w:rsidRPr="007D4EFB">
              <w:rPr>
                <w:rFonts w:ascii="仿宋_GB2312" w:eastAsia="仿宋_GB2312" w:hAnsi="宋体" w:cs="宋体" w:hint="eastAsia"/>
                <w:sz w:val="24"/>
              </w:rPr>
              <w:t>高中政治教师</w:t>
            </w:r>
          </w:p>
        </w:tc>
        <w:tc>
          <w:tcPr>
            <w:tcW w:w="2841" w:type="dxa"/>
            <w:vAlign w:val="center"/>
          </w:tcPr>
          <w:p w:rsidR="009F6DFF" w:rsidRPr="007D4EFB" w:rsidRDefault="00E0342E">
            <w:pPr>
              <w:jc w:val="center"/>
              <w:rPr>
                <w:rFonts w:ascii="仿宋_GB2312" w:eastAsia="仿宋_GB2312" w:hAnsi="宋体" w:cs="宋体" w:hint="eastAsia"/>
                <w:sz w:val="24"/>
              </w:rPr>
            </w:pPr>
            <w:r w:rsidRPr="007D4EFB">
              <w:rPr>
                <w:rFonts w:ascii="仿宋_GB2312" w:eastAsia="仿宋_GB2312" w:hAnsi="宋体" w:cs="宋体" w:hint="eastAsia"/>
                <w:sz w:val="24"/>
              </w:rPr>
              <w:t>1</w:t>
            </w:r>
          </w:p>
        </w:tc>
      </w:tr>
      <w:tr w:rsidR="007D4EFB" w:rsidRPr="007D4EFB">
        <w:trPr>
          <w:trHeight w:val="495"/>
        </w:trPr>
        <w:tc>
          <w:tcPr>
            <w:tcW w:w="2840" w:type="dxa"/>
            <w:vAlign w:val="center"/>
          </w:tcPr>
          <w:p w:rsidR="009F6DFF" w:rsidRPr="007D4EFB" w:rsidRDefault="00E0342E">
            <w:pPr>
              <w:jc w:val="center"/>
              <w:rPr>
                <w:rFonts w:ascii="仿宋_GB2312" w:eastAsia="仿宋_GB2312" w:hAnsi="宋体" w:cs="宋体" w:hint="eastAsia"/>
                <w:sz w:val="24"/>
              </w:rPr>
            </w:pPr>
            <w:r w:rsidRPr="007D4EFB">
              <w:rPr>
                <w:rFonts w:ascii="仿宋_GB2312" w:eastAsia="仿宋_GB2312" w:hAnsi="宋体" w:cs="宋体" w:hint="eastAsia"/>
                <w:sz w:val="24"/>
              </w:rPr>
              <w:t>8</w:t>
            </w:r>
          </w:p>
        </w:tc>
        <w:tc>
          <w:tcPr>
            <w:tcW w:w="2841" w:type="dxa"/>
            <w:vAlign w:val="center"/>
          </w:tcPr>
          <w:p w:rsidR="009F6DFF" w:rsidRPr="007D4EFB" w:rsidRDefault="00E0342E">
            <w:pPr>
              <w:jc w:val="center"/>
              <w:rPr>
                <w:rFonts w:ascii="仿宋_GB2312" w:eastAsia="仿宋_GB2312" w:hAnsi="宋体" w:cs="宋体" w:hint="eastAsia"/>
                <w:sz w:val="24"/>
              </w:rPr>
            </w:pPr>
            <w:r w:rsidRPr="007D4EFB">
              <w:rPr>
                <w:rFonts w:ascii="仿宋_GB2312" w:eastAsia="仿宋_GB2312" w:hAnsi="宋体" w:cs="宋体" w:hint="eastAsia"/>
                <w:sz w:val="24"/>
              </w:rPr>
              <w:t>高中历史教师</w:t>
            </w:r>
          </w:p>
        </w:tc>
        <w:tc>
          <w:tcPr>
            <w:tcW w:w="2841" w:type="dxa"/>
            <w:vAlign w:val="center"/>
          </w:tcPr>
          <w:p w:rsidR="009F6DFF" w:rsidRPr="007D4EFB" w:rsidRDefault="00E0342E">
            <w:pPr>
              <w:jc w:val="center"/>
              <w:rPr>
                <w:rFonts w:ascii="仿宋_GB2312" w:eastAsia="仿宋_GB2312" w:hAnsi="宋体" w:cs="宋体" w:hint="eastAsia"/>
                <w:sz w:val="24"/>
              </w:rPr>
            </w:pPr>
            <w:r w:rsidRPr="007D4EFB">
              <w:rPr>
                <w:rFonts w:ascii="仿宋_GB2312" w:eastAsia="仿宋_GB2312" w:hAnsi="宋体" w:cs="宋体" w:hint="eastAsia"/>
                <w:sz w:val="24"/>
              </w:rPr>
              <w:t>1</w:t>
            </w:r>
          </w:p>
        </w:tc>
      </w:tr>
      <w:tr w:rsidR="007D4EFB" w:rsidRPr="007D4EFB">
        <w:trPr>
          <w:trHeight w:val="448"/>
        </w:trPr>
        <w:tc>
          <w:tcPr>
            <w:tcW w:w="2840" w:type="dxa"/>
            <w:vAlign w:val="center"/>
          </w:tcPr>
          <w:p w:rsidR="009F6DFF" w:rsidRPr="007D4EFB" w:rsidRDefault="00E0342E">
            <w:pPr>
              <w:jc w:val="center"/>
              <w:rPr>
                <w:rFonts w:ascii="仿宋_GB2312" w:eastAsia="仿宋_GB2312" w:hAnsi="宋体" w:cs="宋体" w:hint="eastAsia"/>
                <w:sz w:val="24"/>
              </w:rPr>
            </w:pPr>
            <w:r w:rsidRPr="007D4EFB">
              <w:rPr>
                <w:rFonts w:ascii="仿宋_GB2312" w:eastAsia="仿宋_GB2312" w:hAnsi="宋体" w:cs="宋体" w:hint="eastAsia"/>
                <w:sz w:val="24"/>
              </w:rPr>
              <w:t>9</w:t>
            </w:r>
          </w:p>
        </w:tc>
        <w:tc>
          <w:tcPr>
            <w:tcW w:w="2841" w:type="dxa"/>
            <w:vAlign w:val="center"/>
          </w:tcPr>
          <w:p w:rsidR="009F6DFF" w:rsidRPr="007D4EFB" w:rsidRDefault="00E0342E">
            <w:pPr>
              <w:jc w:val="center"/>
              <w:rPr>
                <w:rFonts w:ascii="仿宋_GB2312" w:eastAsia="仿宋_GB2312" w:hAnsi="宋体" w:cs="宋体" w:hint="eastAsia"/>
                <w:sz w:val="24"/>
              </w:rPr>
            </w:pPr>
            <w:r w:rsidRPr="007D4EFB">
              <w:rPr>
                <w:rFonts w:ascii="仿宋_GB2312" w:eastAsia="仿宋_GB2312" w:hAnsi="宋体" w:cs="宋体" w:hint="eastAsia"/>
                <w:sz w:val="24"/>
              </w:rPr>
              <w:t>高中地理教师</w:t>
            </w:r>
          </w:p>
        </w:tc>
        <w:tc>
          <w:tcPr>
            <w:tcW w:w="2841" w:type="dxa"/>
            <w:vAlign w:val="center"/>
          </w:tcPr>
          <w:p w:rsidR="009F6DFF" w:rsidRPr="007D4EFB" w:rsidRDefault="00E0342E">
            <w:pPr>
              <w:jc w:val="center"/>
              <w:rPr>
                <w:rFonts w:ascii="仿宋_GB2312" w:eastAsia="仿宋_GB2312" w:hAnsi="宋体" w:cs="宋体" w:hint="eastAsia"/>
                <w:sz w:val="24"/>
              </w:rPr>
            </w:pPr>
            <w:r w:rsidRPr="007D4EFB">
              <w:rPr>
                <w:rFonts w:ascii="仿宋_GB2312" w:eastAsia="仿宋_GB2312" w:hAnsi="宋体" w:cs="宋体" w:hint="eastAsia"/>
                <w:sz w:val="24"/>
              </w:rPr>
              <w:t>1</w:t>
            </w:r>
          </w:p>
        </w:tc>
      </w:tr>
    </w:tbl>
    <w:p w:rsidR="009F6DFF" w:rsidRPr="003833EB" w:rsidRDefault="00E0342E">
      <w:pPr>
        <w:spacing w:line="500" w:lineRule="auto"/>
        <w:rPr>
          <w:rFonts w:ascii="仿宋_GB2312" w:eastAsia="仿宋_GB2312" w:hAnsi="微软雅黑" w:cs="微软雅黑" w:hint="eastAsia"/>
          <w:b/>
          <w:spacing w:val="8"/>
          <w:sz w:val="32"/>
          <w:shd w:val="clear" w:color="auto" w:fill="FFFFFF"/>
        </w:rPr>
      </w:pPr>
      <w:r w:rsidRPr="003833EB">
        <w:rPr>
          <w:rFonts w:ascii="仿宋_GB2312" w:eastAsia="仿宋_GB2312" w:hAnsi="微软雅黑" w:cs="微软雅黑" w:hint="eastAsia"/>
          <w:b/>
          <w:spacing w:val="8"/>
          <w:sz w:val="32"/>
          <w:shd w:val="clear" w:color="auto" w:fill="FFFFFF"/>
        </w:rPr>
        <w:t>二、资格与条件</w:t>
      </w:r>
    </w:p>
    <w:p w:rsidR="009F6DFF" w:rsidRPr="007D4EFB" w:rsidRDefault="00E0342E">
      <w:pPr>
        <w:spacing w:line="500" w:lineRule="auto"/>
        <w:ind w:firstLine="592"/>
        <w:rPr>
          <w:rFonts w:ascii="仿宋_GB2312" w:eastAsia="仿宋_GB2312" w:hAnsi="仿宋" w:cs="仿宋" w:hint="eastAsia"/>
          <w:spacing w:val="8"/>
          <w:sz w:val="32"/>
          <w:shd w:val="clear" w:color="auto" w:fill="FFFFFF"/>
        </w:rPr>
      </w:pPr>
      <w:r w:rsidRPr="007D4EFB">
        <w:rPr>
          <w:rFonts w:ascii="仿宋_GB2312" w:eastAsia="仿宋_GB2312" w:hAnsi="仿宋" w:cs="仿宋" w:hint="eastAsia"/>
          <w:spacing w:val="8"/>
          <w:sz w:val="32"/>
          <w:shd w:val="clear" w:color="auto" w:fill="FFFFFF"/>
        </w:rPr>
        <w:t>（</w:t>
      </w:r>
      <w:r w:rsidRPr="007D4EFB">
        <w:rPr>
          <w:rFonts w:ascii="仿宋_GB2312" w:eastAsia="仿宋_GB2312" w:hAnsi="仿宋" w:cs="仿宋" w:hint="eastAsia"/>
          <w:spacing w:val="8"/>
          <w:sz w:val="32"/>
          <w:shd w:val="clear" w:color="auto" w:fill="FFFFFF"/>
        </w:rPr>
        <w:t>一</w:t>
      </w:r>
      <w:r w:rsidRPr="007D4EFB">
        <w:rPr>
          <w:rFonts w:ascii="仿宋_GB2312" w:eastAsia="仿宋_GB2312" w:hAnsi="仿宋" w:cs="仿宋" w:hint="eastAsia"/>
          <w:spacing w:val="8"/>
          <w:sz w:val="32"/>
          <w:shd w:val="clear" w:color="auto" w:fill="FFFFFF"/>
        </w:rPr>
        <w:t>）具有良好的政治素质、敬业精神和师德修养，身心健康，热爱学生。具有较强的教学能力和创新意识，团结协作能力强，能胜任岗位工作要求。</w:t>
      </w:r>
    </w:p>
    <w:p w:rsidR="009F6DFF" w:rsidRPr="007D4EFB" w:rsidRDefault="00E0342E">
      <w:pPr>
        <w:spacing w:line="500" w:lineRule="auto"/>
        <w:ind w:firstLine="592"/>
        <w:rPr>
          <w:rFonts w:ascii="仿宋_GB2312" w:eastAsia="仿宋_GB2312" w:hAnsi="仿宋" w:cs="仿宋" w:hint="eastAsia"/>
          <w:spacing w:val="8"/>
          <w:sz w:val="32"/>
          <w:shd w:val="clear" w:color="auto" w:fill="FFFFFF"/>
        </w:rPr>
      </w:pPr>
      <w:r w:rsidRPr="007D4EFB">
        <w:rPr>
          <w:rFonts w:ascii="仿宋_GB2312" w:eastAsia="仿宋_GB2312" w:hAnsi="仿宋" w:cs="仿宋" w:hint="eastAsia"/>
          <w:spacing w:val="8"/>
          <w:sz w:val="32"/>
          <w:shd w:val="clear" w:color="auto" w:fill="FFFFFF"/>
        </w:rPr>
        <w:t>（</w:t>
      </w:r>
      <w:r w:rsidRPr="007D4EFB">
        <w:rPr>
          <w:rFonts w:ascii="仿宋_GB2312" w:eastAsia="仿宋_GB2312" w:hAnsi="仿宋" w:cs="仿宋" w:hint="eastAsia"/>
          <w:spacing w:val="8"/>
          <w:sz w:val="32"/>
          <w:shd w:val="clear" w:color="auto" w:fill="FFFFFF"/>
        </w:rPr>
        <w:t>二</w:t>
      </w:r>
      <w:r w:rsidRPr="007D4EFB">
        <w:rPr>
          <w:rFonts w:ascii="仿宋_GB2312" w:eastAsia="仿宋_GB2312" w:hAnsi="仿宋" w:cs="仿宋" w:hint="eastAsia"/>
          <w:spacing w:val="8"/>
          <w:sz w:val="32"/>
          <w:shd w:val="clear" w:color="auto" w:fill="FFFFFF"/>
        </w:rPr>
        <w:t>）所学专业与岗位需求相符、具有相应的教师资格证书。</w:t>
      </w:r>
    </w:p>
    <w:p w:rsidR="009F6DFF" w:rsidRPr="00BD1AF0" w:rsidRDefault="00E0342E">
      <w:pPr>
        <w:spacing w:line="500" w:lineRule="auto"/>
        <w:rPr>
          <w:rFonts w:ascii="仿宋_GB2312" w:eastAsia="仿宋_GB2312" w:hAnsi="微软雅黑" w:cs="微软雅黑" w:hint="eastAsia"/>
          <w:b/>
          <w:spacing w:val="8"/>
          <w:sz w:val="32"/>
          <w:shd w:val="clear" w:color="auto" w:fill="FFFFFF"/>
        </w:rPr>
      </w:pPr>
      <w:r w:rsidRPr="00BD1AF0">
        <w:rPr>
          <w:rFonts w:ascii="仿宋_GB2312" w:eastAsia="仿宋_GB2312" w:hAnsi="微软雅黑" w:cs="微软雅黑" w:hint="eastAsia"/>
          <w:b/>
          <w:spacing w:val="8"/>
          <w:sz w:val="32"/>
          <w:shd w:val="clear" w:color="auto" w:fill="FFFFFF"/>
        </w:rPr>
        <w:t>三．编制与薪酬</w:t>
      </w:r>
    </w:p>
    <w:p w:rsidR="009F6DFF" w:rsidRPr="007D4EFB" w:rsidRDefault="00E0342E">
      <w:pPr>
        <w:spacing w:line="500" w:lineRule="auto"/>
        <w:ind w:firstLine="480"/>
        <w:rPr>
          <w:rFonts w:ascii="仿宋_GB2312" w:eastAsia="仿宋_GB2312" w:hAnsi="仿宋" w:cs="仿宋" w:hint="eastAsia"/>
          <w:spacing w:val="8"/>
          <w:sz w:val="32"/>
          <w:shd w:val="clear" w:color="auto" w:fill="FFFFFF"/>
        </w:rPr>
      </w:pPr>
      <w:r w:rsidRPr="007D4EFB">
        <w:rPr>
          <w:rFonts w:ascii="仿宋_GB2312" w:eastAsia="仿宋_GB2312" w:hAnsi="仿宋" w:cs="仿宋" w:hint="eastAsia"/>
          <w:spacing w:val="8"/>
          <w:sz w:val="32"/>
          <w:shd w:val="clear" w:color="auto" w:fill="FFFFFF"/>
        </w:rPr>
        <w:t>（一）人事关系：北京市朝阳区教师编，工作满一年后解决北京市户口。</w:t>
      </w:r>
    </w:p>
    <w:p w:rsidR="009F6DFF" w:rsidRPr="007D4EFB" w:rsidRDefault="00E0342E">
      <w:pPr>
        <w:spacing w:line="500" w:lineRule="auto"/>
        <w:ind w:firstLine="480"/>
        <w:rPr>
          <w:rFonts w:ascii="仿宋_GB2312" w:eastAsia="仿宋_GB2312" w:hAnsi="仿宋" w:cs="仿宋" w:hint="eastAsia"/>
          <w:spacing w:val="8"/>
          <w:sz w:val="32"/>
          <w:shd w:val="clear" w:color="auto" w:fill="FFFFFF"/>
        </w:rPr>
      </w:pPr>
      <w:r w:rsidRPr="007D4EFB">
        <w:rPr>
          <w:rFonts w:ascii="仿宋_GB2312" w:eastAsia="仿宋_GB2312" w:hAnsi="仿宋" w:cs="仿宋" w:hint="eastAsia"/>
          <w:spacing w:val="8"/>
          <w:sz w:val="32"/>
          <w:shd w:val="clear" w:color="auto" w:fill="FFFFFF"/>
        </w:rPr>
        <w:lastRenderedPageBreak/>
        <w:t>（二）薪资水平：学校实行绩效工资制，教师的工资总额（含绩效、考核奖励、</w:t>
      </w:r>
      <w:proofErr w:type="gramStart"/>
      <w:r w:rsidRPr="007D4EFB">
        <w:rPr>
          <w:rFonts w:ascii="仿宋_GB2312" w:eastAsia="仿宋_GB2312" w:hAnsi="仿宋" w:cs="仿宋" w:hint="eastAsia"/>
          <w:spacing w:val="8"/>
          <w:sz w:val="32"/>
          <w:shd w:val="clear" w:color="auto" w:fill="FFFFFF"/>
        </w:rPr>
        <w:t>五险两</w:t>
      </w:r>
      <w:proofErr w:type="gramEnd"/>
      <w:r w:rsidRPr="007D4EFB">
        <w:rPr>
          <w:rFonts w:ascii="仿宋_GB2312" w:eastAsia="仿宋_GB2312" w:hAnsi="仿宋" w:cs="仿宋" w:hint="eastAsia"/>
          <w:spacing w:val="8"/>
          <w:sz w:val="32"/>
          <w:shd w:val="clear" w:color="auto" w:fill="FFFFFF"/>
        </w:rPr>
        <w:t>金、住房补贴）</w:t>
      </w:r>
      <w:r w:rsidRPr="007D4EFB">
        <w:rPr>
          <w:rFonts w:ascii="仿宋_GB2312" w:eastAsia="仿宋_GB2312" w:hAnsi="仿宋" w:cs="仿宋" w:hint="eastAsia"/>
          <w:spacing w:val="8"/>
          <w:sz w:val="32"/>
          <w:shd w:val="clear" w:color="auto" w:fill="FFFFFF"/>
        </w:rPr>
        <w:t>2</w:t>
      </w:r>
      <w:r w:rsidRPr="007D4EFB">
        <w:rPr>
          <w:rFonts w:ascii="仿宋_GB2312" w:eastAsia="仿宋_GB2312" w:hAnsi="仿宋" w:cs="仿宋" w:hint="eastAsia"/>
          <w:spacing w:val="8"/>
          <w:sz w:val="32"/>
          <w:shd w:val="clear" w:color="auto" w:fill="FFFFFF"/>
        </w:rPr>
        <w:t>0</w:t>
      </w:r>
      <w:r w:rsidRPr="007D4EFB">
        <w:rPr>
          <w:rFonts w:ascii="仿宋_GB2312" w:eastAsia="仿宋_GB2312" w:hAnsi="仿宋" w:cs="仿宋" w:hint="eastAsia"/>
          <w:spacing w:val="8"/>
          <w:sz w:val="32"/>
          <w:shd w:val="clear" w:color="auto" w:fill="FFFFFF"/>
        </w:rPr>
        <w:t>万</w:t>
      </w:r>
      <w:r w:rsidRPr="007D4EFB">
        <w:rPr>
          <w:rFonts w:ascii="仿宋_GB2312" w:eastAsia="仿宋_GB2312" w:hAnsi="仿宋" w:cs="仿宋" w:hint="eastAsia"/>
          <w:spacing w:val="8"/>
          <w:sz w:val="32"/>
          <w:shd w:val="clear" w:color="auto" w:fill="FFFFFF"/>
        </w:rPr>
        <w:t>起。</w:t>
      </w:r>
    </w:p>
    <w:p w:rsidR="009F6DFF" w:rsidRPr="007D4EFB" w:rsidRDefault="00E0342E">
      <w:pPr>
        <w:spacing w:line="500" w:lineRule="auto"/>
        <w:ind w:firstLine="480"/>
        <w:rPr>
          <w:rFonts w:ascii="仿宋_GB2312" w:eastAsia="仿宋_GB2312" w:hAnsi="仿宋" w:cs="仿宋" w:hint="eastAsia"/>
          <w:spacing w:val="8"/>
          <w:sz w:val="32"/>
          <w:shd w:val="clear" w:color="auto" w:fill="FFFFFF"/>
        </w:rPr>
      </w:pPr>
      <w:r w:rsidRPr="007D4EFB">
        <w:rPr>
          <w:rFonts w:ascii="仿宋_GB2312" w:eastAsia="仿宋_GB2312" w:hAnsi="仿宋" w:cs="仿宋" w:hint="eastAsia"/>
          <w:spacing w:val="8"/>
          <w:sz w:val="32"/>
          <w:shd w:val="clear" w:color="auto" w:fill="FFFFFF"/>
        </w:rPr>
        <w:t>（三）博士生待遇：</w:t>
      </w:r>
      <w:r w:rsidRPr="007D4EFB">
        <w:rPr>
          <w:rFonts w:ascii="仿宋_GB2312" w:eastAsia="仿宋_GB2312" w:hAnsi="仿宋" w:cs="仿宋" w:hint="eastAsia"/>
          <w:spacing w:val="8"/>
          <w:sz w:val="32"/>
          <w:shd w:val="clear" w:color="auto" w:fill="FFFFFF"/>
        </w:rPr>
        <w:t>享受区骨干待遇，并</w:t>
      </w:r>
      <w:r w:rsidRPr="007D4EFB">
        <w:rPr>
          <w:rFonts w:ascii="仿宋_GB2312" w:eastAsia="仿宋_GB2312" w:hAnsi="仿宋" w:cs="仿宋" w:hint="eastAsia"/>
          <w:spacing w:val="8"/>
          <w:sz w:val="32"/>
          <w:shd w:val="clear" w:color="auto" w:fill="FFFFFF"/>
        </w:rPr>
        <w:t>分配公租房和安家费</w:t>
      </w:r>
      <w:r w:rsidRPr="007D4EFB">
        <w:rPr>
          <w:rFonts w:ascii="仿宋_GB2312" w:eastAsia="仿宋_GB2312" w:hAnsi="仿宋" w:cs="仿宋" w:hint="eastAsia"/>
          <w:spacing w:val="8"/>
          <w:sz w:val="32"/>
          <w:shd w:val="clear" w:color="auto" w:fill="FFFFFF"/>
        </w:rPr>
        <w:t xml:space="preserve"> </w:t>
      </w:r>
      <w:r w:rsidRPr="007D4EFB">
        <w:rPr>
          <w:rFonts w:ascii="仿宋_GB2312" w:eastAsia="仿宋_GB2312" w:hAnsi="仿宋" w:cs="仿宋" w:hint="eastAsia"/>
          <w:spacing w:val="8"/>
          <w:sz w:val="32"/>
          <w:shd w:val="clear" w:color="auto" w:fill="FFFFFF"/>
        </w:rPr>
        <w:t>（按朝阳区教委人才政策执行）</w:t>
      </w:r>
      <w:r w:rsidRPr="007D4EFB">
        <w:rPr>
          <w:rFonts w:ascii="仿宋_GB2312" w:eastAsia="仿宋_GB2312" w:hAnsi="仿宋" w:cs="仿宋" w:hint="eastAsia"/>
          <w:spacing w:val="8"/>
          <w:sz w:val="32"/>
          <w:shd w:val="clear" w:color="auto" w:fill="FFFFFF"/>
        </w:rPr>
        <w:t>。</w:t>
      </w:r>
    </w:p>
    <w:p w:rsidR="009F6DFF" w:rsidRPr="00BD1AF0" w:rsidRDefault="00E0342E">
      <w:pPr>
        <w:spacing w:line="500" w:lineRule="auto"/>
        <w:rPr>
          <w:rFonts w:ascii="仿宋_GB2312" w:eastAsia="仿宋_GB2312" w:hAnsi="微软雅黑" w:cs="微软雅黑" w:hint="eastAsia"/>
          <w:b/>
          <w:spacing w:val="8"/>
          <w:sz w:val="32"/>
          <w:shd w:val="clear" w:color="auto" w:fill="FFFFFF"/>
        </w:rPr>
      </w:pPr>
      <w:r w:rsidRPr="00BD1AF0">
        <w:rPr>
          <w:rFonts w:ascii="仿宋_GB2312" w:eastAsia="仿宋_GB2312" w:hAnsi="微软雅黑" w:cs="微软雅黑" w:hint="eastAsia"/>
          <w:b/>
          <w:spacing w:val="8"/>
          <w:sz w:val="32"/>
          <w:shd w:val="clear" w:color="auto" w:fill="FFFFFF"/>
        </w:rPr>
        <w:t>四．程序与时间</w:t>
      </w:r>
    </w:p>
    <w:p w:rsidR="009F6DFF" w:rsidRPr="007D4EFB" w:rsidRDefault="00E0342E" w:rsidP="00F47E60">
      <w:pPr>
        <w:spacing w:line="500" w:lineRule="auto"/>
        <w:ind w:firstLine="480"/>
        <w:rPr>
          <w:rFonts w:ascii="仿宋_GB2312" w:eastAsia="仿宋_GB2312" w:hAnsi="仿宋" w:cs="仿宋" w:hint="eastAsia"/>
          <w:spacing w:val="8"/>
          <w:sz w:val="32"/>
          <w:shd w:val="clear" w:color="auto" w:fill="FFFFFF"/>
        </w:rPr>
      </w:pPr>
      <w:r w:rsidRPr="007D4EFB">
        <w:rPr>
          <w:rFonts w:ascii="仿宋_GB2312" w:eastAsia="仿宋_GB2312" w:hAnsi="仿宋" w:cs="仿宋" w:hint="eastAsia"/>
          <w:spacing w:val="8"/>
          <w:sz w:val="32"/>
          <w:shd w:val="clear" w:color="auto" w:fill="FFFFFF"/>
        </w:rPr>
        <w:t>（一）报名</w:t>
      </w:r>
      <w:r w:rsidRPr="007D4EFB">
        <w:rPr>
          <w:rFonts w:ascii="仿宋_GB2312" w:eastAsia="仿宋_GB2312" w:hAnsi="仿宋" w:cs="仿宋" w:hint="eastAsia"/>
          <w:spacing w:val="8"/>
          <w:sz w:val="32"/>
          <w:shd w:val="clear" w:color="auto" w:fill="FFFFFF"/>
        </w:rPr>
        <w:t>：</w:t>
      </w:r>
      <w:bookmarkStart w:id="0" w:name="_GoBack"/>
      <w:bookmarkEnd w:id="0"/>
      <w:r w:rsidRPr="007D4EFB">
        <w:rPr>
          <w:rFonts w:ascii="仿宋_GB2312" w:eastAsia="仿宋_GB2312" w:hAnsi="仿宋" w:cs="仿宋" w:hint="eastAsia"/>
          <w:spacing w:val="8"/>
          <w:sz w:val="32"/>
          <w:shd w:val="clear" w:color="auto" w:fill="FFFFFF"/>
        </w:rPr>
        <w:t>请填写报名信息：</w:t>
      </w:r>
      <w:r w:rsidRPr="007D4EFB">
        <w:rPr>
          <w:rFonts w:ascii="仿宋_GB2312" w:eastAsia="仿宋_GB2312" w:hAnsi="仿宋" w:cs="仿宋" w:hint="eastAsia"/>
          <w:spacing w:val="8"/>
          <w:sz w:val="32"/>
          <w:shd w:val="clear" w:color="auto" w:fill="FFFFFF"/>
        </w:rPr>
        <w:t xml:space="preserve">https://www.wjx.cn/vm/mBmmktH.aspx# </w:t>
      </w:r>
    </w:p>
    <w:p w:rsidR="009F6DFF" w:rsidRPr="007D4EFB" w:rsidRDefault="00E0342E">
      <w:pPr>
        <w:spacing w:line="500" w:lineRule="auto"/>
        <w:ind w:firstLine="480"/>
        <w:rPr>
          <w:rFonts w:ascii="仿宋_GB2312" w:eastAsia="仿宋_GB2312" w:hAnsi="仿宋" w:cs="仿宋" w:hint="eastAsia"/>
          <w:spacing w:val="8"/>
          <w:sz w:val="32"/>
          <w:shd w:val="clear" w:color="auto" w:fill="FFFFFF"/>
        </w:rPr>
      </w:pPr>
      <w:r w:rsidRPr="007D4EFB">
        <w:rPr>
          <w:rFonts w:ascii="仿宋_GB2312" w:eastAsia="仿宋_GB2312" w:hAnsi="仿宋" w:cs="仿宋" w:hint="eastAsia"/>
          <w:spacing w:val="8"/>
          <w:sz w:val="32"/>
          <w:shd w:val="clear" w:color="auto" w:fill="FFFFFF"/>
        </w:rPr>
        <w:t>（二）初审：根据报名登记表和应聘材料进行网上初审。通过初审的人员学校将通过电子邮件或电话通知本人，并告知下步应聘的具体安排。应聘人员应确保报名时所填报的通讯工具畅通。</w:t>
      </w:r>
    </w:p>
    <w:p w:rsidR="009F6DFF" w:rsidRPr="007D4EFB" w:rsidRDefault="00E0342E">
      <w:pPr>
        <w:spacing w:line="500" w:lineRule="auto"/>
        <w:ind w:firstLine="480"/>
        <w:rPr>
          <w:rFonts w:ascii="仿宋_GB2312" w:eastAsia="仿宋_GB2312" w:hAnsi="仿宋" w:cs="仿宋" w:hint="eastAsia"/>
          <w:spacing w:val="8"/>
          <w:sz w:val="32"/>
          <w:shd w:val="clear" w:color="auto" w:fill="FFFFFF"/>
        </w:rPr>
      </w:pPr>
      <w:r w:rsidRPr="007D4EFB">
        <w:rPr>
          <w:rFonts w:ascii="仿宋_GB2312" w:eastAsia="仿宋_GB2312" w:hAnsi="仿宋" w:cs="仿宋" w:hint="eastAsia"/>
          <w:spacing w:val="8"/>
          <w:sz w:val="32"/>
          <w:shd w:val="clear" w:color="auto" w:fill="FFFFFF"/>
        </w:rPr>
        <w:t>（三）面试</w:t>
      </w:r>
      <w:r w:rsidRPr="007D4EFB">
        <w:rPr>
          <w:rFonts w:ascii="仿宋_GB2312" w:eastAsia="仿宋_GB2312" w:hAnsi="仿宋" w:cs="仿宋" w:hint="eastAsia"/>
          <w:spacing w:val="8"/>
          <w:sz w:val="32"/>
          <w:shd w:val="clear" w:color="auto" w:fill="FFFFFF"/>
        </w:rPr>
        <w:t>:</w:t>
      </w:r>
    </w:p>
    <w:p w:rsidR="009F6DFF" w:rsidRPr="007D4EFB" w:rsidRDefault="00E0342E">
      <w:pPr>
        <w:spacing w:line="500" w:lineRule="auto"/>
        <w:ind w:firstLine="480"/>
        <w:rPr>
          <w:rFonts w:ascii="仿宋_GB2312" w:eastAsia="仿宋_GB2312" w:hAnsi="仿宋" w:cs="仿宋" w:hint="eastAsia"/>
          <w:spacing w:val="8"/>
          <w:sz w:val="32"/>
          <w:shd w:val="clear" w:color="auto" w:fill="FFFFFF"/>
        </w:rPr>
      </w:pPr>
      <w:r w:rsidRPr="007D4EFB">
        <w:rPr>
          <w:rFonts w:ascii="仿宋_GB2312" w:eastAsia="仿宋_GB2312" w:hAnsi="仿宋" w:cs="仿宋" w:hint="eastAsia"/>
          <w:spacing w:val="8"/>
          <w:sz w:val="32"/>
          <w:shd w:val="clear" w:color="auto" w:fill="FFFFFF"/>
        </w:rPr>
        <w:t>1.</w:t>
      </w:r>
      <w:r w:rsidRPr="007D4EFB">
        <w:rPr>
          <w:rFonts w:ascii="仿宋_GB2312" w:eastAsia="仿宋_GB2312" w:hAnsi="仿宋" w:cs="仿宋" w:hint="eastAsia"/>
          <w:spacing w:val="8"/>
          <w:sz w:val="32"/>
          <w:shd w:val="clear" w:color="auto" w:fill="FFFFFF"/>
        </w:rPr>
        <w:t>资格审查通过人员进入面试环节。面试采取</w:t>
      </w:r>
      <w:proofErr w:type="gramStart"/>
      <w:r w:rsidRPr="007D4EFB">
        <w:rPr>
          <w:rFonts w:ascii="仿宋_GB2312" w:eastAsia="仿宋_GB2312" w:hAnsi="仿宋" w:cs="仿宋" w:hint="eastAsia"/>
          <w:spacing w:val="8"/>
          <w:sz w:val="32"/>
          <w:shd w:val="clear" w:color="auto" w:fill="FFFFFF"/>
        </w:rPr>
        <w:t>线</w:t>
      </w:r>
      <w:r w:rsidRPr="007D4EFB">
        <w:rPr>
          <w:rFonts w:ascii="仿宋_GB2312" w:eastAsia="仿宋_GB2312" w:hAnsi="仿宋" w:cs="仿宋" w:hint="eastAsia"/>
          <w:spacing w:val="8"/>
          <w:sz w:val="32"/>
          <w:shd w:val="clear" w:color="auto" w:fill="FFFFFF"/>
        </w:rPr>
        <w:t>下</w:t>
      </w:r>
      <w:r w:rsidRPr="007D4EFB">
        <w:rPr>
          <w:rFonts w:ascii="仿宋_GB2312" w:eastAsia="仿宋_GB2312" w:hAnsi="仿宋" w:cs="仿宋" w:hint="eastAsia"/>
          <w:spacing w:val="8"/>
          <w:sz w:val="32"/>
          <w:shd w:val="clear" w:color="auto" w:fill="FFFFFF"/>
        </w:rPr>
        <w:t>微课试讲</w:t>
      </w:r>
      <w:proofErr w:type="gramEnd"/>
      <w:r w:rsidRPr="007D4EFB">
        <w:rPr>
          <w:rFonts w:ascii="仿宋_GB2312" w:eastAsia="仿宋_GB2312" w:hAnsi="仿宋" w:cs="仿宋" w:hint="eastAsia"/>
          <w:spacing w:val="8"/>
          <w:sz w:val="32"/>
          <w:shd w:val="clear" w:color="auto" w:fill="FFFFFF"/>
        </w:rPr>
        <w:t>的方式进行，合格者进入答辩环节。</w:t>
      </w:r>
    </w:p>
    <w:p w:rsidR="009F6DFF" w:rsidRPr="007D4EFB" w:rsidRDefault="00E0342E">
      <w:pPr>
        <w:spacing w:line="500" w:lineRule="auto"/>
        <w:ind w:firstLine="480"/>
        <w:rPr>
          <w:rFonts w:ascii="仿宋_GB2312" w:eastAsia="仿宋_GB2312" w:hAnsi="仿宋" w:cs="仿宋" w:hint="eastAsia"/>
          <w:spacing w:val="8"/>
          <w:sz w:val="32"/>
          <w:shd w:val="clear" w:color="auto" w:fill="FFFFFF"/>
        </w:rPr>
      </w:pPr>
      <w:r w:rsidRPr="007D4EFB">
        <w:rPr>
          <w:rFonts w:ascii="仿宋_GB2312" w:eastAsia="仿宋_GB2312" w:hAnsi="仿宋" w:cs="仿宋" w:hint="eastAsia"/>
          <w:spacing w:val="8"/>
          <w:sz w:val="32"/>
          <w:shd w:val="clear" w:color="auto" w:fill="FFFFFF"/>
        </w:rPr>
        <w:t>2.</w:t>
      </w:r>
      <w:r w:rsidRPr="007D4EFB">
        <w:rPr>
          <w:rFonts w:ascii="仿宋_GB2312" w:eastAsia="仿宋_GB2312" w:hAnsi="仿宋" w:cs="仿宋" w:hint="eastAsia"/>
          <w:spacing w:val="8"/>
          <w:sz w:val="32"/>
          <w:shd w:val="clear" w:color="auto" w:fill="FFFFFF"/>
        </w:rPr>
        <w:t>面试的具体时间、地点另行通知。请添加负责招聘的吕老师微信：</w:t>
      </w:r>
      <w:r w:rsidRPr="007D4EFB">
        <w:rPr>
          <w:rFonts w:ascii="仿宋_GB2312" w:eastAsia="仿宋_GB2312" w:hAnsi="仿宋" w:cs="仿宋" w:hint="eastAsia"/>
          <w:spacing w:val="8"/>
          <w:sz w:val="32"/>
          <w:shd w:val="clear" w:color="auto" w:fill="FFFFFF"/>
        </w:rPr>
        <w:t>13683202387</w:t>
      </w:r>
    </w:p>
    <w:p w:rsidR="009F6DFF" w:rsidRPr="007D4EFB" w:rsidRDefault="00E0342E">
      <w:pPr>
        <w:spacing w:line="500" w:lineRule="auto"/>
        <w:ind w:firstLine="480"/>
        <w:rPr>
          <w:rFonts w:ascii="仿宋_GB2312" w:eastAsia="仿宋_GB2312" w:hAnsi="仿宋" w:cs="仿宋" w:hint="eastAsia"/>
          <w:spacing w:val="8"/>
          <w:sz w:val="32"/>
          <w:shd w:val="clear" w:color="auto" w:fill="FFFFFF"/>
        </w:rPr>
      </w:pPr>
      <w:r w:rsidRPr="007D4EFB">
        <w:rPr>
          <w:rFonts w:ascii="仿宋_GB2312" w:eastAsia="仿宋_GB2312" w:hAnsi="仿宋" w:cs="仿宋" w:hint="eastAsia"/>
          <w:spacing w:val="8"/>
          <w:sz w:val="32"/>
          <w:shd w:val="clear" w:color="auto" w:fill="FFFFFF"/>
        </w:rPr>
        <w:t>（四）入选</w:t>
      </w:r>
      <w:r w:rsidRPr="007D4EFB">
        <w:rPr>
          <w:rFonts w:ascii="仿宋_GB2312" w:eastAsia="仿宋_GB2312" w:hAnsi="仿宋" w:cs="仿宋" w:hint="eastAsia"/>
          <w:spacing w:val="8"/>
          <w:sz w:val="32"/>
          <w:shd w:val="clear" w:color="auto" w:fill="FFFFFF"/>
        </w:rPr>
        <w:t>:</w:t>
      </w:r>
      <w:r w:rsidRPr="007D4EFB">
        <w:rPr>
          <w:rFonts w:ascii="仿宋_GB2312" w:eastAsia="仿宋_GB2312" w:hAnsi="仿宋" w:cs="仿宋" w:hint="eastAsia"/>
          <w:spacing w:val="8"/>
          <w:sz w:val="32"/>
          <w:shd w:val="clear" w:color="auto" w:fill="FFFFFF"/>
        </w:rPr>
        <w:t>根据面试的总成绩确定人选。</w:t>
      </w:r>
    </w:p>
    <w:p w:rsidR="009F6DFF" w:rsidRPr="00903FB7" w:rsidRDefault="00E0342E">
      <w:pPr>
        <w:spacing w:line="500" w:lineRule="auto"/>
        <w:rPr>
          <w:rFonts w:ascii="仿宋_GB2312" w:eastAsia="仿宋_GB2312" w:hAnsi="微软雅黑" w:cs="微软雅黑" w:hint="eastAsia"/>
          <w:b/>
          <w:spacing w:val="8"/>
          <w:sz w:val="32"/>
          <w:shd w:val="clear" w:color="auto" w:fill="FFFFFF"/>
        </w:rPr>
      </w:pPr>
      <w:r w:rsidRPr="00903FB7">
        <w:rPr>
          <w:rFonts w:ascii="仿宋_GB2312" w:eastAsia="仿宋_GB2312" w:hAnsi="微软雅黑" w:cs="微软雅黑" w:hint="eastAsia"/>
          <w:b/>
          <w:spacing w:val="8"/>
          <w:sz w:val="32"/>
          <w:shd w:val="clear" w:color="auto" w:fill="FFFFFF"/>
        </w:rPr>
        <w:t>五</w:t>
      </w:r>
      <w:r w:rsidRPr="00903FB7">
        <w:rPr>
          <w:rFonts w:ascii="仿宋_GB2312" w:eastAsia="仿宋_GB2312" w:hAnsi="微软雅黑" w:cs="微软雅黑" w:hint="eastAsia"/>
          <w:b/>
          <w:spacing w:val="8"/>
          <w:sz w:val="32"/>
          <w:shd w:val="clear" w:color="auto" w:fill="FFFFFF"/>
        </w:rPr>
        <w:t>．</w:t>
      </w:r>
      <w:r w:rsidRPr="00903FB7">
        <w:rPr>
          <w:rFonts w:ascii="仿宋_GB2312" w:eastAsia="仿宋_GB2312" w:hAnsi="微软雅黑" w:cs="微软雅黑" w:hint="eastAsia"/>
          <w:b/>
          <w:spacing w:val="8"/>
          <w:sz w:val="32"/>
          <w:shd w:val="clear" w:color="auto" w:fill="FFFFFF"/>
        </w:rPr>
        <w:t>联系方式</w:t>
      </w:r>
    </w:p>
    <w:p w:rsidR="009F6DFF" w:rsidRPr="007D4EFB" w:rsidRDefault="00E0342E">
      <w:pPr>
        <w:spacing w:line="500" w:lineRule="auto"/>
        <w:ind w:firstLine="480"/>
        <w:rPr>
          <w:rFonts w:ascii="仿宋_GB2312" w:eastAsia="仿宋_GB2312" w:hAnsi="仿宋" w:cs="仿宋" w:hint="eastAsia"/>
          <w:spacing w:val="8"/>
          <w:sz w:val="32"/>
          <w:shd w:val="clear" w:color="auto" w:fill="FFFFFF"/>
        </w:rPr>
      </w:pPr>
      <w:r w:rsidRPr="007D4EFB">
        <w:rPr>
          <w:rFonts w:ascii="仿宋_GB2312" w:eastAsia="仿宋_GB2312" w:hAnsi="仿宋" w:cs="仿宋" w:hint="eastAsia"/>
          <w:spacing w:val="8"/>
          <w:sz w:val="32"/>
          <w:shd w:val="clear" w:color="auto" w:fill="FFFFFF"/>
        </w:rPr>
        <w:t>联系电话：吕老师</w:t>
      </w:r>
      <w:r w:rsidRPr="007D4EFB">
        <w:rPr>
          <w:rFonts w:ascii="仿宋_GB2312" w:eastAsia="仿宋_GB2312" w:hAnsi="仿宋" w:cs="仿宋" w:hint="eastAsia"/>
          <w:spacing w:val="8"/>
          <w:sz w:val="32"/>
          <w:shd w:val="clear" w:color="auto" w:fill="FFFFFF"/>
        </w:rPr>
        <w:t xml:space="preserve"> 010-52060105   13683202387</w:t>
      </w:r>
    </w:p>
    <w:p w:rsidR="009F6DFF" w:rsidRPr="007D4EFB" w:rsidRDefault="00E0342E">
      <w:pPr>
        <w:spacing w:line="500" w:lineRule="auto"/>
        <w:ind w:firstLine="480"/>
        <w:rPr>
          <w:rFonts w:ascii="仿宋_GB2312" w:eastAsia="仿宋_GB2312" w:hAnsi="仿宋" w:cs="仿宋" w:hint="eastAsia"/>
          <w:spacing w:val="8"/>
          <w:sz w:val="32"/>
          <w:shd w:val="clear" w:color="auto" w:fill="FFFFFF"/>
        </w:rPr>
      </w:pPr>
      <w:r w:rsidRPr="007D4EFB">
        <w:rPr>
          <w:rFonts w:ascii="仿宋_GB2312" w:eastAsia="仿宋_GB2312" w:hAnsi="仿宋" w:cs="仿宋" w:hint="eastAsia"/>
          <w:spacing w:val="8"/>
          <w:sz w:val="32"/>
          <w:shd w:val="clear" w:color="auto" w:fill="FFFFFF"/>
        </w:rPr>
        <w:t>学校地址：北京市朝阳区金</w:t>
      </w:r>
      <w:proofErr w:type="gramStart"/>
      <w:r w:rsidRPr="007D4EFB">
        <w:rPr>
          <w:rFonts w:ascii="仿宋_GB2312" w:eastAsia="仿宋_GB2312" w:hAnsi="仿宋" w:cs="仿宋" w:hint="eastAsia"/>
          <w:spacing w:val="8"/>
          <w:sz w:val="32"/>
          <w:shd w:val="clear" w:color="auto" w:fill="FFFFFF"/>
        </w:rPr>
        <w:t>盏乡金融</w:t>
      </w:r>
      <w:proofErr w:type="gramEnd"/>
      <w:r w:rsidRPr="007D4EFB">
        <w:rPr>
          <w:rFonts w:ascii="仿宋_GB2312" w:eastAsia="仿宋_GB2312" w:hAnsi="仿宋" w:cs="仿宋" w:hint="eastAsia"/>
          <w:spacing w:val="8"/>
          <w:sz w:val="32"/>
          <w:shd w:val="clear" w:color="auto" w:fill="FFFFFF"/>
        </w:rPr>
        <w:t>服务园区</w:t>
      </w:r>
      <w:r w:rsidRPr="007D4EFB">
        <w:rPr>
          <w:rFonts w:ascii="仿宋_GB2312" w:eastAsia="仿宋_GB2312" w:hAnsi="仿宋" w:cs="仿宋" w:hint="eastAsia"/>
          <w:spacing w:val="8"/>
          <w:sz w:val="32"/>
          <w:shd w:val="clear" w:color="auto" w:fill="FFFFFF"/>
        </w:rPr>
        <w:t>1112-14</w:t>
      </w:r>
      <w:r w:rsidRPr="007D4EFB">
        <w:rPr>
          <w:rFonts w:ascii="仿宋_GB2312" w:eastAsia="仿宋_GB2312" w:hAnsi="仿宋" w:cs="仿宋" w:hint="eastAsia"/>
          <w:spacing w:val="8"/>
          <w:sz w:val="32"/>
          <w:shd w:val="clear" w:color="auto" w:fill="FFFFFF"/>
        </w:rPr>
        <w:t>号</w:t>
      </w:r>
    </w:p>
    <w:sectPr w:rsidR="009F6DFF" w:rsidRPr="007D4EFB">
      <w:pgSz w:w="11906" w:h="16838"/>
      <w:pgMar w:top="1440" w:right="1800" w:bottom="1440" w:left="1800" w:header="720" w:footer="72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42E" w:rsidRDefault="00E0342E" w:rsidP="002F1ABF">
      <w:r>
        <w:separator/>
      </w:r>
    </w:p>
  </w:endnote>
  <w:endnote w:type="continuationSeparator" w:id="0">
    <w:p w:rsidR="00E0342E" w:rsidRDefault="00E0342E" w:rsidP="002F1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42E" w:rsidRDefault="00E0342E" w:rsidP="002F1ABF">
      <w:r>
        <w:separator/>
      </w:r>
    </w:p>
  </w:footnote>
  <w:footnote w:type="continuationSeparator" w:id="0">
    <w:p w:rsidR="00E0342E" w:rsidRDefault="00E0342E" w:rsidP="002F1AB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Q1NDI1ZDgwZWQzZjI1MWVhNzJlODg0MjEyODI4NTYifQ=="/>
    <w:docVar w:name="KSO_WPS_MARK_KEY" w:val="139207e0-c911-4369-a5a2-4c2ca34e65dd"/>
  </w:docVars>
  <w:rsids>
    <w:rsidRoot w:val="00ED7BB1"/>
    <w:rsid w:val="00246425"/>
    <w:rsid w:val="002848EE"/>
    <w:rsid w:val="002F1ABF"/>
    <w:rsid w:val="002F5104"/>
    <w:rsid w:val="003833EB"/>
    <w:rsid w:val="0041267C"/>
    <w:rsid w:val="0053698A"/>
    <w:rsid w:val="007D4EFB"/>
    <w:rsid w:val="00892292"/>
    <w:rsid w:val="00903FB7"/>
    <w:rsid w:val="009B023C"/>
    <w:rsid w:val="009F6DFF"/>
    <w:rsid w:val="00BD1AF0"/>
    <w:rsid w:val="00CE3086"/>
    <w:rsid w:val="00E0342E"/>
    <w:rsid w:val="00E7436E"/>
    <w:rsid w:val="00ED7BB1"/>
    <w:rsid w:val="00F47E60"/>
    <w:rsid w:val="38670A35"/>
    <w:rsid w:val="38F741A1"/>
    <w:rsid w:val="40E81A56"/>
    <w:rsid w:val="4A2A23C9"/>
    <w:rsid w:val="502C56C7"/>
    <w:rsid w:val="597C4E1F"/>
    <w:rsid w:val="5CAF667A"/>
    <w:rsid w:val="5D022135"/>
    <w:rsid w:val="6D475103"/>
    <w:rsid w:val="7DB41BA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qFormat/>
    <w:pPr>
      <w:tabs>
        <w:tab w:val="center" w:pos="4153"/>
        <w:tab w:val="right" w:pos="8306"/>
      </w:tabs>
      <w:snapToGrid w:val="0"/>
      <w:jc w:val="left"/>
    </w:pPr>
    <w:rPr>
      <w:sz w:val="18"/>
      <w:szCs w:val="18"/>
    </w:rPr>
  </w:style>
  <w:style w:type="paragraph" w:styleId="a4">
    <w:name w:val="header"/>
    <w:basedOn w:val="a"/>
    <w:link w:val="Char0"/>
    <w:qFormat/>
    <w:pPr>
      <w:pBdr>
        <w:bottom w:val="single" w:sz="6" w:space="1" w:color="auto"/>
      </w:pBdr>
      <w:tabs>
        <w:tab w:val="center" w:pos="4153"/>
        <w:tab w:val="right" w:pos="8306"/>
      </w:tabs>
      <w:snapToGrid w:val="0"/>
      <w:jc w:val="center"/>
    </w:pPr>
    <w:rPr>
      <w:sz w:val="18"/>
      <w:szCs w:val="18"/>
    </w:rPr>
  </w:style>
  <w:style w:type="table" w:styleId="a5">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眉 Char"/>
    <w:basedOn w:val="a0"/>
    <w:link w:val="a4"/>
    <w:qFormat/>
    <w:rPr>
      <w:sz w:val="18"/>
      <w:szCs w:val="18"/>
    </w:rPr>
  </w:style>
  <w:style w:type="character" w:customStyle="1" w:styleId="Char">
    <w:name w:val="页脚 Char"/>
    <w:basedOn w:val="a0"/>
    <w:link w:val="a3"/>
    <w:qFormat/>
    <w:rPr>
      <w:sz w:val="18"/>
      <w:szCs w:val="18"/>
    </w:rPr>
  </w:style>
  <w:style w:type="paragraph" w:styleId="a6">
    <w:name w:val="Balloon Text"/>
    <w:basedOn w:val="a"/>
    <w:link w:val="Char1"/>
    <w:rsid w:val="002F1ABF"/>
    <w:rPr>
      <w:sz w:val="18"/>
      <w:szCs w:val="18"/>
    </w:rPr>
  </w:style>
  <w:style w:type="character" w:customStyle="1" w:styleId="Char1">
    <w:name w:val="批注框文本 Char"/>
    <w:basedOn w:val="a0"/>
    <w:link w:val="a6"/>
    <w:rsid w:val="002F1AB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qFormat/>
    <w:pPr>
      <w:tabs>
        <w:tab w:val="center" w:pos="4153"/>
        <w:tab w:val="right" w:pos="8306"/>
      </w:tabs>
      <w:snapToGrid w:val="0"/>
      <w:jc w:val="left"/>
    </w:pPr>
    <w:rPr>
      <w:sz w:val="18"/>
      <w:szCs w:val="18"/>
    </w:rPr>
  </w:style>
  <w:style w:type="paragraph" w:styleId="a4">
    <w:name w:val="header"/>
    <w:basedOn w:val="a"/>
    <w:link w:val="Char0"/>
    <w:qFormat/>
    <w:pPr>
      <w:pBdr>
        <w:bottom w:val="single" w:sz="6" w:space="1" w:color="auto"/>
      </w:pBdr>
      <w:tabs>
        <w:tab w:val="center" w:pos="4153"/>
        <w:tab w:val="right" w:pos="8306"/>
      </w:tabs>
      <w:snapToGrid w:val="0"/>
      <w:jc w:val="center"/>
    </w:pPr>
    <w:rPr>
      <w:sz w:val="18"/>
      <w:szCs w:val="18"/>
    </w:rPr>
  </w:style>
  <w:style w:type="table" w:styleId="a5">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眉 Char"/>
    <w:basedOn w:val="a0"/>
    <w:link w:val="a4"/>
    <w:qFormat/>
    <w:rPr>
      <w:sz w:val="18"/>
      <w:szCs w:val="18"/>
    </w:rPr>
  </w:style>
  <w:style w:type="character" w:customStyle="1" w:styleId="Char">
    <w:name w:val="页脚 Char"/>
    <w:basedOn w:val="a0"/>
    <w:link w:val="a3"/>
    <w:qFormat/>
    <w:rPr>
      <w:sz w:val="18"/>
      <w:szCs w:val="18"/>
    </w:rPr>
  </w:style>
  <w:style w:type="paragraph" w:styleId="a6">
    <w:name w:val="Balloon Text"/>
    <w:basedOn w:val="a"/>
    <w:link w:val="Char1"/>
    <w:rsid w:val="002F1ABF"/>
    <w:rPr>
      <w:sz w:val="18"/>
      <w:szCs w:val="18"/>
    </w:rPr>
  </w:style>
  <w:style w:type="character" w:customStyle="1" w:styleId="Char1">
    <w:name w:val="批注框文本 Char"/>
    <w:basedOn w:val="a0"/>
    <w:link w:val="a6"/>
    <w:rsid w:val="002F1AB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263</TotalTime>
  <Pages>9</Pages>
  <Words>370</Words>
  <Characters>2112</Characters>
  <Application>Microsoft Office Word</Application>
  <DocSecurity>0</DocSecurity>
  <Lines>17</Lines>
  <Paragraphs>4</Paragraphs>
  <ScaleCrop>false</ScaleCrop>
  <Company>China</Company>
  <LinksUpToDate>false</LinksUpToDate>
  <CharactersWithSpaces>2478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15</cp:revision>
  <dcterms:created xsi:type="dcterms:W3CDTF">2022-11-04T07:03:00Z</dcterms:created>
  <dcterms:modified xsi:type="dcterms:W3CDTF">2023-11-02T02:24:00Z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60DC34ACF1B94A8EB7EFFC6D87B21C02_13</vt:lpwstr>
  </property>
</Properties>
</file>