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color w:val="333333"/>
          <w:u w:val="none"/>
        </w:rPr>
      </w:pPr>
      <w:r>
        <w:rPr>
          <w:rFonts w:hint="eastAsia" w:ascii="微软雅黑" w:hAnsi="微软雅黑" w:eastAsia="微软雅黑" w:cs="微软雅黑"/>
          <w:color w:val="333333"/>
          <w:u w:val="none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u w:val="none"/>
        </w:rPr>
      </w:pPr>
      <w:r>
        <w:rPr>
          <w:rFonts w:hint="eastAsia" w:ascii="微软雅黑" w:hAnsi="微软雅黑" w:eastAsia="微软雅黑" w:cs="微软雅黑"/>
          <w:color w:val="333333"/>
          <w:u w:val="none"/>
          <w:bdr w:val="none" w:color="auto" w:sz="0" w:space="0"/>
        </w:rPr>
        <w:t>德清县教育局赴杭州师范大学择优招聘教师报名表</w:t>
      </w:r>
    </w:p>
    <w:tbl>
      <w:tblPr>
        <w:tblW w:w="0" w:type="auto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236"/>
        <w:gridCol w:w="1091"/>
        <w:gridCol w:w="170"/>
        <w:gridCol w:w="152"/>
        <w:gridCol w:w="1621"/>
        <w:gridCol w:w="1125"/>
        <w:gridCol w:w="1183"/>
        <w:gridCol w:w="1160"/>
        <w:gridCol w:w="241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姓   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性别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户籍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中共党员£    共青团员£    群众£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本科学历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毕业院校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所学专业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研究生学历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毕业院校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所学专业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本科专业是否师范类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是£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否£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教师资格证或教师资格考试合格证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有£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无£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普通话等级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二甲及以上£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二乙£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手机号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报考学校：               报考学科：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招聘对象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请在符合招聘对象中打“√”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1. 全国普通高校2024届硕士研究生及以上学历学位的毕业生，且本科为普通高校师范类专业£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2.北京师范大学、华东师范大学、华中师范大学、东北师范大学、陕西师范大学、西南大学等6所师范院校的2024届师范类本科毕业生£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3.全国普通高校2024届师范类本科毕业生，并在本科学习期间符合下列条件之一：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①校级及以上优秀毕业生、优秀学生、三好学生、优秀学生干部（团干部）或优秀共产党员£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②国家奖学金（不含国家励志奖学金）、省政府奖学金或校级综合性奖学金二等奖及以上1次或三等奖2次（综合奖学金次数按学年计算，学期奖学金按1/2计）£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③获得省级及以上高校师范生教学技能竞赛三等奖及以上£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④浙江师范大学初阳学院、杭州师范大学经亨颐学院师范类毕业生£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获奖情况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应聘承诺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本人已经认真阅读了本次招聘公告，且对招聘公告内容无异议，经认真思考后填写此报名表，并保证所填写和所提交的信息准确、认真；如有不实，本人愿承担一切责任。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签名：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u w:val="none"/>
        </w:rPr>
      </w:pPr>
      <w:r>
        <w:rPr>
          <w:rFonts w:hint="eastAsia" w:ascii="微软雅黑" w:hAnsi="微软雅黑" w:eastAsia="微软雅黑" w:cs="微软雅黑"/>
          <w:color w:val="333333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333333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4BB0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2023-10-27T08:25:58Z</dcterms:created>
  <dc:creator>SX-T</dc:creator>
  <cp:lastModifiedBy>SX-T</cp:lastModifiedBy>
  <dcterms:modified xsi:type="dcterms:W3CDTF">2023-10-27T08:26:32Z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09081D528BE8469E9EEF538E3D740F27_12</vt:lpwstr>
  </property>
</Properties>
</file>