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附件1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2023年福建师范大学仙游附属学校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选调中学教师量化考核评分表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姓名：     学科：       学校：         应聘岗位：  </w:t>
      </w:r>
    </w:p>
    <w:tbl>
      <w:tblPr>
        <w:tblW w:w="9822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69"/>
        <w:gridCol w:w="1672"/>
        <w:gridCol w:w="6360"/>
        <w:gridCol w:w="426"/>
        <w:gridCol w:w="229"/>
        <w:gridCol w:w="24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trHeight w:val="399" w:hRule="atLeast"/>
          <w:jc w:val="center"/>
        </w:trPr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15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项   目</w:t>
            </w:r>
          </w:p>
        </w:tc>
        <w:tc>
          <w:tcPr>
            <w:tcW w:w="6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情况说明</w:t>
            </w:r>
          </w:p>
        </w:tc>
        <w:tc>
          <w:tcPr>
            <w:tcW w:w="3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得分</w:t>
            </w:r>
          </w:p>
        </w:tc>
        <w:tc>
          <w:tcPr>
            <w:tcW w:w="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学历10分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全日制硕士研究生学历、部属师范大学本科学历10分，本科优秀毕业生10分，本科学历5分。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表彰称号15分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按职评文件规定界定：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1.综合表彰称号称号，省级及以上15分，市10分，县级8分；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2.专项表彰：省级10分，市级8分，县级6分；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以得分最高一项计分，不累计。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荣誉称号15分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1.名校长、领衔名师及学科带头人省级15分，市级10分，县级8分；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2.教坛之星、教坛新秀市级10分，县级8分；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3.骨干教师省级12分，市级8分，县级6分；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4.名师工作室成员省级10分，市级6分，县级4分；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以得分最高一项计分，不累计。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7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指导学生获奖10分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1分；市级二、三等奖1分，一等奖2分；省级二、三等奖2分，一等奖及以上3分，奖项中只设定名次的，第一名为一等奖，第二、三名的为二等奖，第四～六名为三等奖计分。可累计得分，累加得分不超过10分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44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论著、论文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1.论著：独立撰写并由正规出版社出版、有正式书号的教育教学教研学术论著10分；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2.论文：独立撰写或第一作者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⑴汇编：县级3分、市级4分，省级及以上5分，汇编增加一篇加1分；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⑵在省级及以上教育类、学科类正式CN刊物或教育主管部门认定的相当CN刊物上发表一篇得6分，CN每加一篇加2分；核心刊物发表每篇得10分，每加一篇加4分；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1、2项累加最高得分不超过10分，核心刊物加分不封顶。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39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7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分</w:t>
            </w:r>
          </w:p>
        </w:tc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课题5分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省级主持4分，核心成员3分；市级主持3分，核心成员2分；县级主持2分，核心成员1分；累加最高得分不超过5分。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jc w:val="center"/>
        </w:trPr>
        <w:tc>
          <w:tcPr>
            <w:tcW w:w="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公开课讲座5分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县级1分，市级2分，省级3分；“一师一优课”、基础教育精品课按降一级得分，累加最高得分不超过5分。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  <w:jc w:val="center"/>
        </w:trPr>
        <w:tc>
          <w:tcPr>
            <w:tcW w:w="39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</w:p>
        </w:tc>
        <w:tc>
          <w:tcPr>
            <w:tcW w:w="47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</w:p>
        </w:tc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教学技能比赛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单项比赛县级二、三等奖1分，一等奖3分；市级二、三等奖2分，一等奖4分；省级二、三等奖3分，一等奖及以上5分。中小学教师综合技能大赛相应等级再加2分；累加得分不超过15分。未评奖的按同级三等奖算。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  <w:jc w:val="center"/>
        </w:trPr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1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 w:firstLine="44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其他工作15分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1.担任过学科教研组长3分、年级学科备课组长（一个年级3个班级以上）1.5分（取最高项，不累计得分）；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2.县教育局人事股有备案的中层及以上干部每年加1.5分;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3.年段长和班主任每年加1.5分；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1、2、3项累加最高得分不超过15分。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 w:hRule="atLeast"/>
          <w:jc w:val="center"/>
        </w:trPr>
        <w:tc>
          <w:tcPr>
            <w:tcW w:w="86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总分</w:t>
            </w:r>
          </w:p>
        </w:tc>
        <w:tc>
          <w:tcPr>
            <w:tcW w:w="16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100分</w:t>
            </w:r>
          </w:p>
        </w:tc>
        <w:tc>
          <w:tcPr>
            <w:tcW w:w="64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3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4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9582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说明：⑴各项表彰、教学业绩比赛以最新职评文件规定界定；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　　　⑵各项表彰、教学业绩比赛必须是各级党委、政府、行政主管或业务主管部门举办的；指导学生获奖的以文件或证书为准；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⑶除了学历、表彰称号和荣誉称号外，其他的以近十年为准，即从2013年1月1日至2022年12月31日止计；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⑷各类材料须提供原件与复印件。</w:t>
            </w:r>
          </w:p>
        </w:tc>
        <w:tc>
          <w:tcPr>
            <w:tcW w:w="24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2023年福建师范大学仙游附属学校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center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选调中学教师报名登记表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560" w:lineRule="atLeast"/>
        <w:ind w:left="0" w:right="0"/>
        <w:jc w:val="left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报名岗位：                                        年  月  日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1"/>
        <w:gridCol w:w="506"/>
        <w:gridCol w:w="626"/>
        <w:gridCol w:w="807"/>
        <w:gridCol w:w="759"/>
        <w:gridCol w:w="946"/>
        <w:gridCol w:w="1461"/>
        <w:gridCol w:w="1030"/>
        <w:gridCol w:w="796"/>
        <w:gridCol w:w="1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2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4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946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63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8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95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9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8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95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499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8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26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毕业院校、时间及专业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2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  <w:jc w:val="center"/>
        </w:trPr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21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784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07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459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61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22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8" w:hRule="atLeast"/>
          <w:jc w:val="center"/>
        </w:trPr>
        <w:tc>
          <w:tcPr>
            <w:tcW w:w="18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 w:firstLine="1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主要简历（何年何月至何年何月在何学校任教）</w:t>
            </w:r>
          </w:p>
        </w:tc>
        <w:tc>
          <w:tcPr>
            <w:tcW w:w="72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jc w:val="center"/>
        </w:trPr>
        <w:tc>
          <w:tcPr>
            <w:tcW w:w="18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任教期间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 w:firstLine="36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奖惩情况</w:t>
            </w:r>
          </w:p>
        </w:tc>
        <w:tc>
          <w:tcPr>
            <w:tcW w:w="721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9" w:hRule="atLeast"/>
          <w:jc w:val="center"/>
        </w:trPr>
        <w:tc>
          <w:tcPr>
            <w:tcW w:w="9050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500" w:lineRule="atLeast"/>
              <w:ind w:left="0" w:right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诚信声明：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本人确认以上所填信息真实、准确。如有不实导致被取消录用资格，本人愿负全责。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 w:firstLine="198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考生签名（手写）：                 年  月 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2" w:hRule="atLeast"/>
          <w:jc w:val="center"/>
        </w:trPr>
        <w:tc>
          <w:tcPr>
            <w:tcW w:w="70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8349" w:type="dxa"/>
            <w:gridSpan w:val="9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480" w:lineRule="atLeast"/>
              <w:ind w:left="0" w:right="0" w:firstLine="7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经资格审查合格，同意报考。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60" w:lineRule="atLeast"/>
              <w:ind w:left="0" w:right="0" w:firstLine="132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审核人签名：                            年  月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480" w:lineRule="atLeast"/>
        <w:ind w:left="-4" w:right="0"/>
        <w:jc w:val="left"/>
        <w:rPr>
          <w:rFonts w:hint="eastAsia" w:ascii="微软雅黑" w:hAnsi="微软雅黑" w:eastAsia="微软雅黑" w:cs="微软雅黑"/>
          <w:i w:val="0"/>
          <w:iCs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注：本表填写后，报名时提交。 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-4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附件3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2023年福建师范大学仙游附属学校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选调中学教师证明材料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60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56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同志系我校现在职在编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学科教师，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月出生，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月入伍，教龄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年，毕业学校、时间及专业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，近五年年度考核情况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 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，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违法、违纪等行为，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年担任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班毕业班教学，教学成绩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 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年担任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班一轮及以上循环教学经历（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年—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 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年担任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班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u w:val="single"/>
          <w:bdr w:val="none" w:color="auto" w:sz="0" w:space="0"/>
          <w:shd w:val="clear" w:fill="FFFFFF"/>
          <w:lang w:val="en-US" w:eastAsia="zh-CN" w:bidi="ar"/>
        </w:rPr>
        <w:t>    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【学科】教学工作）。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560" w:lineRule="atLeast"/>
        <w:ind w:left="0" w:right="0" w:firstLine="532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学校盖章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4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2023年  月  日  </w:t>
      </w:r>
    </w:p>
    <w:p>
      <w:pPr>
        <w:rPr>
          <w:rFonts w:hint="eastAsia" w:ascii="微软雅黑" w:hAnsi="微软雅黑" w:eastAsia="微软雅黑" w:cs="微软雅黑"/>
          <w:sz w:val="21"/>
          <w:szCs w:val="21"/>
        </w:rPr>
      </w:pPr>
    </w:p>
    <w:sectPr>
      <w:footerReference r:id="rId3" w:type="default"/>
      <w:pgSz w:w="11906" w:h="16838"/>
      <w:pgMar w:top="1984" w:right="1474" w:bottom="1417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cs="Times New Roman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B1NShz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zZTc4NTg0ZDdhZDI0Y2Q4YjdjNDkyOGRjYmM2MjgifQ=="/>
  </w:docVars>
  <w:rsids>
    <w:rsidRoot w:val="001616CB"/>
    <w:rsid w:val="001616CB"/>
    <w:rsid w:val="004D6315"/>
    <w:rsid w:val="00993D9A"/>
    <w:rsid w:val="3C9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7"/>
    <w:qFormat/>
    <w:uiPriority w:val="99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semiHidden/>
    <w:unhideWhenUsed/>
    <w:uiPriority w:val="99"/>
    <w:pPr>
      <w:spacing w:after="120" w:line="480" w:lineRule="auto"/>
      <w:ind w:left="420" w:leftChars="200"/>
    </w:pPr>
  </w:style>
  <w:style w:type="paragraph" w:styleId="4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1 Char"/>
    <w:basedOn w:val="6"/>
    <w:link w:val="3"/>
    <w:uiPriority w:val="99"/>
    <w:rPr>
      <w:rFonts w:ascii="宋体" w:hAnsi="宋体" w:eastAsia="宋体" w:cs="宋体"/>
      <w:b/>
      <w:bCs/>
      <w:kern w:val="44"/>
      <w:sz w:val="48"/>
      <w:szCs w:val="48"/>
    </w:rPr>
  </w:style>
  <w:style w:type="character" w:customStyle="1" w:styleId="8">
    <w:name w:val="页脚 Char"/>
    <w:basedOn w:val="6"/>
    <w:link w:val="4"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正文文本缩进 2 Char"/>
    <w:basedOn w:val="6"/>
    <w:link w:val="2"/>
    <w:semiHidden/>
    <w:uiPriority w:val="99"/>
    <w:rPr>
      <w:rFonts w:ascii="Calibri" w:hAnsi="Calibri" w:eastAsia="宋体" w:cs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1434</Words>
  <Characters>1501</Characters>
  <Lines>1</Lines>
  <Paragraphs>1</Paragraphs>
  <TotalTime>2</TotalTime>
  <ScaleCrop>false</ScaleCrop>
  <LinksUpToDate>false</LinksUpToDate>
  <CharactersWithSpaces>1897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2023-03-15T07:26:00Z</dcterms:created>
  <dc:creator>ad</dc:creator>
  <cp:lastModifiedBy>Administrator</cp:lastModifiedBy>
  <dcterms:modified xsi:type="dcterms:W3CDTF">2023-06-07T03:54:44Z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1B48450C1C744BF5A1045612135FC92A_13</vt:lpwstr>
  </property>
</Properties>
</file>