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0302" w14:textId="77777777" w:rsidR="004027B6" w:rsidRPr="004027B6" w:rsidRDefault="004027B6" w:rsidP="004027B6">
      <w:pPr>
        <w:widowControl w:val="0"/>
        <w:autoSpaceDE w:val="0"/>
        <w:autoSpaceDN w:val="0"/>
        <w:spacing w:before="32"/>
        <w:ind w:left="366" w:right="503" w:firstLineChars="0" w:firstLine="0"/>
        <w:rPr>
          <w:rFonts w:ascii="黑体" w:eastAsia="黑体" w:hAnsi="仿宋" w:cs="仿宋"/>
          <w:kern w:val="0"/>
          <w:sz w:val="28"/>
          <w:szCs w:val="28"/>
          <w:lang w:bidi="zh-CN"/>
        </w:rPr>
      </w:pPr>
      <w:r w:rsidRPr="004027B6">
        <w:rPr>
          <w:rFonts w:ascii="黑体" w:eastAsia="黑体" w:hAnsi="仿宋" w:cs="仿宋" w:hint="eastAsia"/>
          <w:kern w:val="0"/>
          <w:sz w:val="28"/>
          <w:szCs w:val="28"/>
          <w:lang w:val="zh-CN" w:bidi="zh-CN"/>
        </w:rPr>
        <w:t>附件</w:t>
      </w:r>
      <w:r w:rsidRPr="004027B6">
        <w:rPr>
          <w:rFonts w:ascii="黑体" w:eastAsia="黑体" w:hAnsi="仿宋" w:cs="仿宋" w:hint="eastAsia"/>
          <w:kern w:val="0"/>
          <w:sz w:val="28"/>
          <w:szCs w:val="28"/>
          <w:lang w:bidi="zh-CN"/>
        </w:rPr>
        <w:t>1</w:t>
      </w:r>
    </w:p>
    <w:p w14:paraId="1C4061FC" w14:textId="77777777" w:rsidR="004027B6" w:rsidRPr="004027B6" w:rsidRDefault="004027B6" w:rsidP="004027B6">
      <w:pPr>
        <w:widowControl w:val="0"/>
        <w:autoSpaceDE w:val="0"/>
        <w:autoSpaceDN w:val="0"/>
        <w:spacing w:before="32"/>
        <w:ind w:left="366" w:right="503" w:firstLineChars="600" w:firstLine="1680"/>
        <w:rPr>
          <w:rFonts w:ascii="黑体" w:eastAsia="黑体" w:hAnsi="仿宋" w:cs="仿宋"/>
          <w:kern w:val="0"/>
          <w:sz w:val="28"/>
          <w:szCs w:val="28"/>
          <w:lang w:val="zh-CN" w:bidi="zh-CN"/>
        </w:rPr>
      </w:pPr>
    </w:p>
    <w:p w14:paraId="6CFBB691" w14:textId="77777777" w:rsidR="004027B6" w:rsidRPr="004027B6" w:rsidRDefault="004027B6" w:rsidP="004027B6">
      <w:pPr>
        <w:widowControl w:val="0"/>
        <w:autoSpaceDE w:val="0"/>
        <w:autoSpaceDN w:val="0"/>
        <w:spacing w:before="32"/>
        <w:ind w:left="121" w:right="503" w:firstLineChars="0" w:firstLine="0"/>
        <w:jc w:val="center"/>
        <w:rPr>
          <w:rFonts w:ascii="黑体" w:eastAsia="黑体" w:hAnsi="仿宋" w:cs="仿宋"/>
          <w:kern w:val="0"/>
          <w:sz w:val="28"/>
          <w:szCs w:val="28"/>
          <w:lang w:val="zh-CN" w:bidi="zh-CN"/>
        </w:rPr>
      </w:pPr>
      <w:r w:rsidRPr="004027B6">
        <w:rPr>
          <w:rFonts w:ascii="黑体" w:eastAsia="黑体" w:hAnsi="仿宋" w:cs="仿宋" w:hint="eastAsia"/>
          <w:kern w:val="0"/>
          <w:sz w:val="28"/>
          <w:szCs w:val="28"/>
          <w:lang w:val="zh-CN" w:bidi="zh-CN"/>
        </w:rPr>
        <w:t>中国人民大学附属中学海口实验学校2022年</w:t>
      </w:r>
      <w:r w:rsidRPr="004027B6">
        <w:rPr>
          <w:rFonts w:ascii="黑体" w:eastAsia="黑体" w:hAnsi="仿宋" w:cs="仿宋" w:hint="eastAsia"/>
          <w:kern w:val="0"/>
          <w:sz w:val="28"/>
          <w:szCs w:val="28"/>
          <w:lang w:bidi="zh-CN"/>
        </w:rPr>
        <w:t>冬季</w:t>
      </w:r>
      <w:r w:rsidRPr="004027B6">
        <w:rPr>
          <w:rFonts w:ascii="黑体" w:eastAsia="黑体" w:hAnsi="仿宋" w:cs="仿宋" w:hint="eastAsia"/>
          <w:kern w:val="0"/>
          <w:sz w:val="28"/>
          <w:szCs w:val="28"/>
          <w:lang w:val="zh-CN" w:bidi="zh-CN"/>
        </w:rPr>
        <w:t>面向全国公开自主公开招聘工作人员招聘岗位信息表</w:t>
      </w:r>
    </w:p>
    <w:tbl>
      <w:tblPr>
        <w:tblpPr w:leftFromText="180" w:rightFromText="180" w:vertAnchor="text" w:horzAnchor="page" w:tblpX="444" w:tblpY="213"/>
        <w:tblOverlap w:val="never"/>
        <w:tblW w:w="15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842"/>
        <w:gridCol w:w="720"/>
        <w:gridCol w:w="5710"/>
        <w:gridCol w:w="2235"/>
        <w:gridCol w:w="2400"/>
        <w:gridCol w:w="2509"/>
      </w:tblGrid>
      <w:tr w:rsidR="004027B6" w:rsidRPr="004027B6" w14:paraId="2339B495" w14:textId="77777777" w:rsidTr="005068F0">
        <w:trPr>
          <w:trHeight w:val="566"/>
        </w:trPr>
        <w:tc>
          <w:tcPr>
            <w:tcW w:w="463" w:type="dxa"/>
            <w:vAlign w:val="center"/>
          </w:tcPr>
          <w:p w14:paraId="0F97D775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 w:line="278" w:lineRule="auto"/>
              <w:ind w:left="126" w:right="115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序号</w:t>
            </w:r>
          </w:p>
        </w:tc>
        <w:tc>
          <w:tcPr>
            <w:tcW w:w="1842" w:type="dxa"/>
            <w:vAlign w:val="center"/>
          </w:tcPr>
          <w:p w14:paraId="4F3163DE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6"/>
              <w:ind w:firstLineChars="0" w:firstLine="0"/>
              <w:jc w:val="center"/>
              <w:rPr>
                <w:rFonts w:ascii="黑体" w:eastAsia="仿宋" w:hAnsi="仿宋" w:cs="仿宋"/>
                <w:kern w:val="0"/>
                <w:sz w:val="22"/>
                <w:lang w:val="zh-CN" w:bidi="zh-CN"/>
              </w:rPr>
            </w:pPr>
          </w:p>
          <w:p w14:paraId="34D1169D" w14:textId="77777777" w:rsidR="004027B6" w:rsidRPr="004027B6" w:rsidRDefault="004027B6" w:rsidP="00674670">
            <w:pPr>
              <w:widowControl w:val="0"/>
              <w:autoSpaceDE w:val="0"/>
              <w:autoSpaceDN w:val="0"/>
              <w:ind w:left="121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岗位名称</w:t>
            </w:r>
          </w:p>
        </w:tc>
        <w:tc>
          <w:tcPr>
            <w:tcW w:w="720" w:type="dxa"/>
            <w:vAlign w:val="center"/>
          </w:tcPr>
          <w:p w14:paraId="545D4C24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 w:line="278" w:lineRule="auto"/>
              <w:ind w:left="120" w:right="110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招聘人数</w:t>
            </w:r>
          </w:p>
        </w:tc>
        <w:tc>
          <w:tcPr>
            <w:tcW w:w="5710" w:type="dxa"/>
            <w:vAlign w:val="center"/>
          </w:tcPr>
          <w:p w14:paraId="1A3EE962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6"/>
              <w:ind w:firstLineChars="0" w:firstLine="0"/>
              <w:jc w:val="center"/>
              <w:rPr>
                <w:rFonts w:ascii="黑体" w:eastAsia="仿宋" w:hAnsi="仿宋" w:cs="仿宋"/>
                <w:kern w:val="0"/>
                <w:sz w:val="22"/>
                <w:lang w:val="zh-CN" w:bidi="zh-CN"/>
              </w:rPr>
            </w:pPr>
          </w:p>
          <w:p w14:paraId="7A8C0214" w14:textId="77777777" w:rsidR="004027B6" w:rsidRPr="004027B6" w:rsidRDefault="004027B6" w:rsidP="00674670">
            <w:pPr>
              <w:widowControl w:val="0"/>
              <w:autoSpaceDE w:val="0"/>
              <w:autoSpaceDN w:val="0"/>
              <w:ind w:left="565" w:right="556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专业</w:t>
            </w:r>
          </w:p>
        </w:tc>
        <w:tc>
          <w:tcPr>
            <w:tcW w:w="2235" w:type="dxa"/>
            <w:vAlign w:val="center"/>
          </w:tcPr>
          <w:p w14:paraId="6838C348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6"/>
              <w:ind w:firstLineChars="0" w:firstLine="0"/>
              <w:jc w:val="center"/>
              <w:rPr>
                <w:rFonts w:ascii="黑体" w:eastAsia="仿宋" w:hAnsi="仿宋" w:cs="仿宋"/>
                <w:kern w:val="0"/>
                <w:sz w:val="22"/>
                <w:lang w:val="zh-CN" w:bidi="zh-CN"/>
              </w:rPr>
            </w:pPr>
          </w:p>
          <w:p w14:paraId="64A89179" w14:textId="77777777" w:rsidR="004027B6" w:rsidRPr="004027B6" w:rsidRDefault="004027B6" w:rsidP="00674670">
            <w:pPr>
              <w:widowControl w:val="0"/>
              <w:autoSpaceDE w:val="0"/>
              <w:autoSpaceDN w:val="0"/>
              <w:ind w:left="175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资格条件</w:t>
            </w:r>
          </w:p>
        </w:tc>
        <w:tc>
          <w:tcPr>
            <w:tcW w:w="2400" w:type="dxa"/>
            <w:vAlign w:val="center"/>
          </w:tcPr>
          <w:p w14:paraId="31E1B383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6"/>
              <w:ind w:firstLineChars="0" w:firstLine="0"/>
              <w:jc w:val="center"/>
              <w:rPr>
                <w:rFonts w:ascii="黑体" w:eastAsia="仿宋" w:hAnsi="仿宋" w:cs="仿宋"/>
                <w:kern w:val="0"/>
                <w:sz w:val="22"/>
                <w:lang w:val="zh-CN" w:bidi="zh-CN"/>
              </w:rPr>
            </w:pPr>
          </w:p>
          <w:p w14:paraId="3AB0794A" w14:textId="77777777" w:rsidR="004027B6" w:rsidRPr="004027B6" w:rsidRDefault="004027B6" w:rsidP="00674670">
            <w:pPr>
              <w:widowControl w:val="0"/>
              <w:autoSpaceDE w:val="0"/>
              <w:autoSpaceDN w:val="0"/>
              <w:ind w:left="13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教师资格证</w:t>
            </w:r>
          </w:p>
        </w:tc>
        <w:tc>
          <w:tcPr>
            <w:tcW w:w="2509" w:type="dxa"/>
            <w:vAlign w:val="center"/>
          </w:tcPr>
          <w:p w14:paraId="1F29D76A" w14:textId="77777777" w:rsidR="004027B6" w:rsidRPr="004027B6" w:rsidRDefault="004027B6" w:rsidP="00674670">
            <w:pPr>
              <w:widowControl w:val="0"/>
              <w:autoSpaceDE w:val="0"/>
              <w:autoSpaceDN w:val="0"/>
              <w:ind w:left="13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备注</w:t>
            </w:r>
          </w:p>
        </w:tc>
      </w:tr>
      <w:tr w:rsidR="004027B6" w:rsidRPr="004027B6" w14:paraId="22FCFF58" w14:textId="77777777" w:rsidTr="005068F0">
        <w:trPr>
          <w:trHeight w:val="283"/>
        </w:trPr>
        <w:tc>
          <w:tcPr>
            <w:tcW w:w="463" w:type="dxa"/>
            <w:vAlign w:val="center"/>
          </w:tcPr>
          <w:p w14:paraId="77D17F02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w w:val="99"/>
                <w:kern w:val="0"/>
                <w:sz w:val="21"/>
                <w:lang w:val="zh-CN" w:bidi="zh-CN"/>
              </w:rPr>
              <w:t>1</w:t>
            </w:r>
          </w:p>
        </w:tc>
        <w:tc>
          <w:tcPr>
            <w:tcW w:w="1842" w:type="dxa"/>
            <w:vAlign w:val="center"/>
          </w:tcPr>
          <w:p w14:paraId="3B02697C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" w:line="278" w:lineRule="auto"/>
              <w:ind w:right="112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中小学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语文教师</w:t>
            </w:r>
          </w:p>
        </w:tc>
        <w:tc>
          <w:tcPr>
            <w:tcW w:w="720" w:type="dxa"/>
            <w:vAlign w:val="center"/>
          </w:tcPr>
          <w:p w14:paraId="66959A54" w14:textId="77777777" w:rsidR="004027B6" w:rsidRPr="004027B6" w:rsidRDefault="004027B6" w:rsidP="00674670">
            <w:pPr>
              <w:widowControl w:val="0"/>
              <w:autoSpaceDE w:val="0"/>
              <w:autoSpaceDN w:val="0"/>
              <w:ind w:right="265" w:firstLineChars="100" w:firstLine="21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2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vAlign w:val="center"/>
          </w:tcPr>
          <w:p w14:paraId="144E7205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21" w:line="278" w:lineRule="auto"/>
              <w:ind w:right="97"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本科专业为汉</w:t>
            </w:r>
            <w:r w:rsidRPr="004027B6">
              <w:rPr>
                <w:rFonts w:ascii="仿宋" w:eastAsia="仿宋" w:hAnsi="仿宋" w:cs="仿宋"/>
                <w:spacing w:val="-16"/>
                <w:kern w:val="0"/>
                <w:sz w:val="20"/>
                <w:szCs w:val="21"/>
                <w:lang w:val="zh-CN" w:bidi="zh-CN"/>
              </w:rPr>
              <w:t>语言文学、汉语</w:t>
            </w: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言、古典文献学、应用语言</w:t>
            </w:r>
            <w:r w:rsidRPr="004027B6">
              <w:rPr>
                <w:rFonts w:ascii="仿宋" w:eastAsia="仿宋" w:hAnsi="仿宋" w:cs="仿宋"/>
                <w:spacing w:val="-17"/>
                <w:kern w:val="0"/>
                <w:sz w:val="20"/>
                <w:szCs w:val="21"/>
                <w:lang w:val="zh-CN" w:bidi="zh-CN"/>
              </w:rPr>
              <w:t>学、中国语言与</w:t>
            </w: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文化或其它相关专业；</w:t>
            </w:r>
          </w:p>
          <w:p w14:paraId="2078D3B4" w14:textId="77777777" w:rsidR="004027B6" w:rsidRPr="004027B6" w:rsidRDefault="004027B6" w:rsidP="00674670">
            <w:pPr>
              <w:widowControl w:val="0"/>
              <w:autoSpaceDE w:val="0"/>
              <w:autoSpaceDN w:val="0"/>
              <w:ind w:right="556" w:firstLine="400"/>
              <w:jc w:val="left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硕士专业为中国语言文学、语言学及应用语言学、汉语言文字学、中国古典文献学、中国古代文学、中国现当代文学、比较文学与世界文学或其它相关专业。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65E6878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黑体" w:eastAsia="仿宋" w:hAnsi="仿宋" w:cs="仿宋"/>
                <w:kern w:val="0"/>
                <w:sz w:val="20"/>
                <w:lang w:val="zh-CN" w:bidi="zh-CN"/>
              </w:rPr>
            </w:pPr>
          </w:p>
          <w:p w14:paraId="7EDAB9C1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黑体" w:eastAsia="仿宋" w:hAnsi="仿宋" w:cs="仿宋"/>
                <w:kern w:val="0"/>
                <w:sz w:val="20"/>
                <w:lang w:val="zh-CN" w:bidi="zh-CN"/>
              </w:rPr>
            </w:pPr>
          </w:p>
          <w:p w14:paraId="28150C1D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黑体" w:eastAsia="仿宋" w:hAnsi="仿宋" w:cs="仿宋"/>
                <w:kern w:val="0"/>
                <w:sz w:val="20"/>
                <w:lang w:val="zh-CN" w:bidi="zh-CN"/>
              </w:rPr>
            </w:pPr>
          </w:p>
          <w:p w14:paraId="4A7E76B2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黑体" w:eastAsia="仿宋" w:hAnsi="仿宋" w:cs="仿宋"/>
                <w:kern w:val="0"/>
                <w:sz w:val="20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202</w:t>
            </w: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3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年高校应届毕业生</w:t>
            </w:r>
          </w:p>
          <w:p w14:paraId="536C0F04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 w14:paraId="7388DF19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00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小学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及以上级别</w:t>
            </w:r>
          </w:p>
          <w:p w14:paraId="64E3A955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00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语文教师资格证</w:t>
            </w:r>
          </w:p>
        </w:tc>
        <w:tc>
          <w:tcPr>
            <w:tcW w:w="2509" w:type="dxa"/>
            <w:vMerge w:val="restart"/>
            <w:vAlign w:val="center"/>
          </w:tcPr>
          <w:p w14:paraId="0CE40769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1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视教师情况和学校需求安排任教小学或初中相应学科教学岗位</w:t>
            </w:r>
          </w:p>
        </w:tc>
      </w:tr>
      <w:tr w:rsidR="004027B6" w:rsidRPr="004027B6" w14:paraId="72392CC6" w14:textId="77777777" w:rsidTr="005068F0">
        <w:trPr>
          <w:trHeight w:val="1134"/>
        </w:trPr>
        <w:tc>
          <w:tcPr>
            <w:tcW w:w="463" w:type="dxa"/>
            <w:vAlign w:val="center"/>
          </w:tcPr>
          <w:p w14:paraId="5EDC8F49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55"/>
              <w:ind w:firstLineChars="100" w:firstLine="207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w w:val="99"/>
                <w:kern w:val="0"/>
                <w:sz w:val="21"/>
                <w:lang w:val="zh-CN" w:bidi="zh-CN"/>
              </w:rPr>
              <w:t>2</w:t>
            </w:r>
          </w:p>
        </w:tc>
        <w:tc>
          <w:tcPr>
            <w:tcW w:w="1842" w:type="dxa"/>
            <w:vAlign w:val="center"/>
          </w:tcPr>
          <w:p w14:paraId="4E71C5D3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78" w:lineRule="auto"/>
              <w:ind w:right="112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中小学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数学教师</w:t>
            </w:r>
          </w:p>
        </w:tc>
        <w:tc>
          <w:tcPr>
            <w:tcW w:w="720" w:type="dxa"/>
            <w:vAlign w:val="center"/>
          </w:tcPr>
          <w:p w14:paraId="7DBF157A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55"/>
              <w:ind w:right="265" w:firstLineChars="100" w:firstLine="21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4</w:t>
            </w:r>
          </w:p>
        </w:tc>
        <w:tc>
          <w:tcPr>
            <w:tcW w:w="5710" w:type="dxa"/>
            <w:tcBorders>
              <w:top w:val="single" w:sz="4" w:space="0" w:color="auto"/>
            </w:tcBorders>
            <w:vAlign w:val="center"/>
          </w:tcPr>
          <w:p w14:paraId="26A7E3C1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54" w:lineRule="exact"/>
              <w:ind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本科专业为数学与应用数学、信息与计算科学、数理基础科学、数据计算及应用、统计学、应用统计学或其它相关专业；</w:t>
            </w:r>
          </w:p>
          <w:p w14:paraId="11D93576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="400"/>
              <w:jc w:val="left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硕士专业为数学、基础数学、计算学、概率论与数理统计、应用数学或其它相关专业。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BB3E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黑体" w:eastAsia="仿宋" w:hAnsi="仿宋" w:cs="仿宋"/>
                <w:kern w:val="0"/>
                <w:sz w:val="20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202</w:t>
            </w: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3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年高校应届毕业生</w:t>
            </w:r>
          </w:p>
          <w:p w14:paraId="65F02F62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 w14:paraId="4A56B817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00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小学及以上级别</w:t>
            </w:r>
          </w:p>
          <w:p w14:paraId="7BE11CFF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00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数学教师资格证</w:t>
            </w:r>
          </w:p>
        </w:tc>
        <w:tc>
          <w:tcPr>
            <w:tcW w:w="2509" w:type="dxa"/>
            <w:vMerge/>
            <w:vAlign w:val="center"/>
          </w:tcPr>
          <w:p w14:paraId="06227041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00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</w:p>
        </w:tc>
      </w:tr>
      <w:tr w:rsidR="004027B6" w:rsidRPr="004027B6" w14:paraId="37DA071F" w14:textId="77777777" w:rsidTr="005068F0">
        <w:trPr>
          <w:trHeight w:val="964"/>
        </w:trPr>
        <w:tc>
          <w:tcPr>
            <w:tcW w:w="463" w:type="dxa"/>
            <w:vAlign w:val="center"/>
          </w:tcPr>
          <w:p w14:paraId="1677ACDB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firstLineChars="100" w:firstLine="207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w w:val="99"/>
                <w:kern w:val="0"/>
                <w:sz w:val="21"/>
                <w:lang w:val="zh-CN" w:bidi="zh-CN"/>
              </w:rPr>
              <w:t>3</w:t>
            </w:r>
          </w:p>
        </w:tc>
        <w:tc>
          <w:tcPr>
            <w:tcW w:w="1842" w:type="dxa"/>
            <w:vAlign w:val="center"/>
          </w:tcPr>
          <w:p w14:paraId="082F0A08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78" w:lineRule="auto"/>
              <w:ind w:right="112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中小学英语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教师</w:t>
            </w:r>
          </w:p>
        </w:tc>
        <w:tc>
          <w:tcPr>
            <w:tcW w:w="720" w:type="dxa"/>
            <w:vAlign w:val="center"/>
          </w:tcPr>
          <w:p w14:paraId="0FA0786D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right="265" w:firstLineChars="100" w:firstLine="207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4</w:t>
            </w:r>
          </w:p>
        </w:tc>
        <w:tc>
          <w:tcPr>
            <w:tcW w:w="5710" w:type="dxa"/>
            <w:tcBorders>
              <w:top w:val="nil"/>
              <w:bottom w:val="single" w:sz="4" w:space="0" w:color="000000"/>
            </w:tcBorders>
            <w:vAlign w:val="center"/>
          </w:tcPr>
          <w:p w14:paraId="1A38A4D3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33" w:line="249" w:lineRule="exact"/>
              <w:ind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0"/>
                <w:szCs w:val="21"/>
                <w:lang w:bidi="zh-CN"/>
              </w:rPr>
              <w:t>本科专业为英语或其它相关专业；</w:t>
            </w:r>
          </w:p>
          <w:p w14:paraId="0A17E11D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="400"/>
              <w:jc w:val="left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0"/>
                <w:szCs w:val="21"/>
                <w:lang w:bidi="zh-CN"/>
              </w:rPr>
              <w:t>硕士专业为英语语言文学、英语笔译、英语口译或其它相关专业。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3BA53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" w:line="278" w:lineRule="auto"/>
              <w:ind w:right="97" w:firstLineChars="0" w:firstLine="0"/>
              <w:jc w:val="center"/>
              <w:rPr>
                <w:rFonts w:ascii="黑体" w:eastAsia="仿宋" w:hAnsi="仿宋" w:cs="仿宋"/>
                <w:kern w:val="0"/>
                <w:sz w:val="20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202</w:t>
            </w: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3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年高校应届毕业生或</w:t>
            </w:r>
            <w:r w:rsidRPr="004027B6">
              <w:rPr>
                <w:rFonts w:ascii="仿宋" w:eastAsia="仿宋" w:hAnsi="仿宋" w:cs="仿宋"/>
                <w:spacing w:val="-4"/>
                <w:kern w:val="0"/>
                <w:sz w:val="21"/>
                <w:lang w:val="zh-CN" w:bidi="zh-CN"/>
              </w:rPr>
              <w:t>在职教师</w:t>
            </w:r>
          </w:p>
          <w:p w14:paraId="62AFE31C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 w14:paraId="10A884AA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00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小学及以上级别</w:t>
            </w:r>
          </w:p>
          <w:p w14:paraId="2BF618EB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00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英语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教师资格证</w:t>
            </w:r>
          </w:p>
        </w:tc>
        <w:tc>
          <w:tcPr>
            <w:tcW w:w="2509" w:type="dxa"/>
            <w:vMerge/>
            <w:vAlign w:val="center"/>
          </w:tcPr>
          <w:p w14:paraId="1B26BAD4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</w:p>
        </w:tc>
      </w:tr>
      <w:tr w:rsidR="004027B6" w:rsidRPr="004027B6" w14:paraId="2322F999" w14:textId="77777777" w:rsidTr="005068F0">
        <w:trPr>
          <w:trHeight w:val="964"/>
        </w:trPr>
        <w:tc>
          <w:tcPr>
            <w:tcW w:w="463" w:type="dxa"/>
            <w:vAlign w:val="center"/>
          </w:tcPr>
          <w:p w14:paraId="424FFB44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firstLineChars="100" w:firstLine="207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4</w:t>
            </w:r>
          </w:p>
        </w:tc>
        <w:tc>
          <w:tcPr>
            <w:tcW w:w="1842" w:type="dxa"/>
            <w:vAlign w:val="center"/>
          </w:tcPr>
          <w:p w14:paraId="116732BA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78" w:lineRule="auto"/>
              <w:ind w:right="112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中小学体育教师</w:t>
            </w:r>
          </w:p>
        </w:tc>
        <w:tc>
          <w:tcPr>
            <w:tcW w:w="720" w:type="dxa"/>
            <w:vAlign w:val="center"/>
          </w:tcPr>
          <w:p w14:paraId="3F11C6F0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right="265" w:firstLineChars="100" w:firstLine="207"/>
              <w:jc w:val="center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1</w:t>
            </w:r>
          </w:p>
        </w:tc>
        <w:tc>
          <w:tcPr>
            <w:tcW w:w="571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809B5F6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49" w:line="249" w:lineRule="exact"/>
              <w:ind w:firstLine="400"/>
              <w:rPr>
                <w:rFonts w:ascii="黑体" w:eastAsia="仿宋" w:hAnsi="仿宋" w:cs="仿宋"/>
                <w:kern w:val="0"/>
                <w:sz w:val="22"/>
                <w:szCs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本科专业为体育教育、运动训练、体能训练、休闲体育、运动</w:t>
            </w:r>
            <w:r w:rsidRPr="004027B6">
              <w:rPr>
                <w:rFonts w:ascii="仿宋" w:eastAsia="仿宋" w:hAnsi="仿宋" w:cs="仿宋"/>
                <w:spacing w:val="-3"/>
                <w:kern w:val="0"/>
                <w:sz w:val="20"/>
                <w:szCs w:val="21"/>
                <w:lang w:val="zh-CN" w:bidi="zh-CN"/>
              </w:rPr>
              <w:t>能力开发或其</w:t>
            </w:r>
            <w:r w:rsidRPr="004027B6">
              <w:rPr>
                <w:rFonts w:ascii="仿宋" w:eastAsia="仿宋" w:hAnsi="仿宋" w:cs="仿宋"/>
                <w:spacing w:val="-3"/>
                <w:w w:val="95"/>
                <w:kern w:val="0"/>
                <w:sz w:val="20"/>
                <w:szCs w:val="21"/>
                <w:lang w:val="zh-CN" w:bidi="zh-CN"/>
              </w:rPr>
              <w:t>它相关专业；</w:t>
            </w:r>
          </w:p>
          <w:p w14:paraId="179670DE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66" w:lineRule="exact"/>
              <w:ind w:firstLine="378"/>
              <w:rPr>
                <w:rFonts w:ascii="仿宋" w:eastAsia="仿宋" w:hAnsi="仿宋" w:cs="仿宋"/>
                <w:kern w:val="0"/>
                <w:sz w:val="20"/>
                <w:szCs w:val="21"/>
                <w:lang w:bidi="zh-CN"/>
              </w:rPr>
            </w:pPr>
            <w:r w:rsidRPr="004027B6">
              <w:rPr>
                <w:rFonts w:ascii="仿宋" w:eastAsia="仿宋" w:hAnsi="仿宋" w:cs="仿宋"/>
                <w:w w:val="95"/>
                <w:kern w:val="0"/>
                <w:sz w:val="20"/>
                <w:szCs w:val="21"/>
                <w:lang w:val="zh-CN" w:bidi="zh-CN"/>
              </w:rPr>
              <w:t>硕士专业为体</w:t>
            </w: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育学、运动人体科学、体育教育训练学或其它相关专业。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0174A79B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黑体" w:eastAsia="仿宋" w:hAnsi="仿宋" w:cs="仿宋"/>
                <w:kern w:val="0"/>
                <w:sz w:val="20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202</w:t>
            </w: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3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年高校应届毕业生</w:t>
            </w:r>
          </w:p>
          <w:p w14:paraId="734E8633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400" w:type="dxa"/>
            <w:vAlign w:val="center"/>
          </w:tcPr>
          <w:p w14:paraId="267F48C4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00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小学及以上级别</w:t>
            </w:r>
          </w:p>
          <w:p w14:paraId="7C175E57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00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shd w:val="clear" w:color="auto" w:fill="FDEADA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体育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教师资格证</w:t>
            </w:r>
          </w:p>
        </w:tc>
        <w:tc>
          <w:tcPr>
            <w:tcW w:w="2509" w:type="dxa"/>
            <w:vMerge/>
            <w:vAlign w:val="center"/>
          </w:tcPr>
          <w:p w14:paraId="278B3953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</w:p>
        </w:tc>
      </w:tr>
      <w:tr w:rsidR="004027B6" w:rsidRPr="004027B6" w14:paraId="3DB852B8" w14:textId="77777777" w:rsidTr="005068F0">
        <w:trPr>
          <w:trHeight w:val="1417"/>
        </w:trPr>
        <w:tc>
          <w:tcPr>
            <w:tcW w:w="463" w:type="dxa"/>
            <w:vAlign w:val="center"/>
          </w:tcPr>
          <w:p w14:paraId="0FCE3143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firstLineChars="100" w:firstLine="207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5</w:t>
            </w:r>
          </w:p>
        </w:tc>
        <w:tc>
          <w:tcPr>
            <w:tcW w:w="1842" w:type="dxa"/>
            <w:vAlign w:val="center"/>
          </w:tcPr>
          <w:p w14:paraId="7444802C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78" w:lineRule="auto"/>
              <w:ind w:right="112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高中语文教师</w:t>
            </w:r>
          </w:p>
        </w:tc>
        <w:tc>
          <w:tcPr>
            <w:tcW w:w="720" w:type="dxa"/>
            <w:vAlign w:val="center"/>
          </w:tcPr>
          <w:p w14:paraId="02F617F7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right="265" w:firstLineChars="100" w:firstLine="207"/>
              <w:jc w:val="center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21B80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21" w:line="278" w:lineRule="auto"/>
              <w:ind w:right="97"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本科专业为汉</w:t>
            </w:r>
            <w:r w:rsidRPr="004027B6">
              <w:rPr>
                <w:rFonts w:ascii="仿宋" w:eastAsia="仿宋" w:hAnsi="仿宋" w:cs="仿宋"/>
                <w:spacing w:val="-16"/>
                <w:kern w:val="0"/>
                <w:sz w:val="20"/>
                <w:szCs w:val="21"/>
                <w:lang w:val="zh-CN" w:bidi="zh-CN"/>
              </w:rPr>
              <w:t>语言文学、汉语</w:t>
            </w: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言、古典文献学、应用语言</w:t>
            </w:r>
            <w:r w:rsidRPr="004027B6">
              <w:rPr>
                <w:rFonts w:ascii="仿宋" w:eastAsia="仿宋" w:hAnsi="仿宋" w:cs="仿宋"/>
                <w:spacing w:val="-17"/>
                <w:kern w:val="0"/>
                <w:sz w:val="20"/>
                <w:szCs w:val="21"/>
                <w:lang w:val="zh-CN" w:bidi="zh-CN"/>
              </w:rPr>
              <w:t>学、中国语言与</w:t>
            </w: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文化或其它相关专业；</w:t>
            </w:r>
          </w:p>
          <w:p w14:paraId="09E5BCE5" w14:textId="77777777" w:rsidR="004027B6" w:rsidRPr="004027B6" w:rsidRDefault="004027B6" w:rsidP="00674670">
            <w:pPr>
              <w:widowControl w:val="0"/>
              <w:autoSpaceDE w:val="0"/>
              <w:autoSpaceDN w:val="0"/>
              <w:ind w:right="556" w:firstLine="400"/>
              <w:jc w:val="left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硕士专业为中国语言文学、语言学及应用语言学、汉语言文字学、中国古典文献学、中国古代文学、中国现当代文学、比较文学与世界文学或其它相关专业。</w:t>
            </w:r>
          </w:p>
        </w:tc>
        <w:tc>
          <w:tcPr>
            <w:tcW w:w="2235" w:type="dxa"/>
            <w:vAlign w:val="center"/>
          </w:tcPr>
          <w:p w14:paraId="4D8C5AEF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202</w:t>
            </w: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3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年高校应届毕业生</w:t>
            </w:r>
          </w:p>
        </w:tc>
        <w:tc>
          <w:tcPr>
            <w:tcW w:w="2400" w:type="dxa"/>
            <w:vAlign w:val="center"/>
          </w:tcPr>
          <w:p w14:paraId="1C895014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shd w:val="clear" w:color="auto" w:fill="FDEADA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高中语文教师资格证</w:t>
            </w:r>
          </w:p>
        </w:tc>
        <w:tc>
          <w:tcPr>
            <w:tcW w:w="2509" w:type="dxa"/>
            <w:vAlign w:val="center"/>
          </w:tcPr>
          <w:p w14:paraId="5AD1CD28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</w:p>
        </w:tc>
      </w:tr>
      <w:tr w:rsidR="004027B6" w:rsidRPr="004027B6" w14:paraId="7437D8B1" w14:textId="77777777" w:rsidTr="005068F0">
        <w:trPr>
          <w:trHeight w:val="90"/>
        </w:trPr>
        <w:tc>
          <w:tcPr>
            <w:tcW w:w="463" w:type="dxa"/>
            <w:vAlign w:val="center"/>
          </w:tcPr>
          <w:p w14:paraId="634A38DB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firstLineChars="100" w:firstLine="207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14:paraId="3174057F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78" w:lineRule="auto"/>
              <w:ind w:right="112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高中数学教师</w:t>
            </w:r>
          </w:p>
        </w:tc>
        <w:tc>
          <w:tcPr>
            <w:tcW w:w="720" w:type="dxa"/>
            <w:vAlign w:val="center"/>
          </w:tcPr>
          <w:p w14:paraId="4B03AE1B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right="265" w:firstLineChars="100" w:firstLine="207"/>
              <w:jc w:val="center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</w:tcBorders>
            <w:vAlign w:val="center"/>
          </w:tcPr>
          <w:p w14:paraId="673B1AE5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54" w:lineRule="exact"/>
              <w:ind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本科专业为数学与应用数学、信息与计算科学、数理基础科学、数据计算及应用、统计学、应用统计学或其它相关专业；</w:t>
            </w:r>
          </w:p>
          <w:p w14:paraId="6183C245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="400"/>
              <w:jc w:val="left"/>
              <w:rPr>
                <w:rFonts w:ascii="仿宋" w:eastAsia="仿宋" w:hAnsi="仿宋" w:cs="仿宋"/>
                <w:kern w:val="0"/>
                <w:sz w:val="2"/>
                <w:szCs w:val="2"/>
                <w:lang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0"/>
                <w:szCs w:val="21"/>
                <w:lang w:val="zh-CN" w:bidi="zh-CN"/>
              </w:rPr>
              <w:t>硕士专业为数学、基础数学、计算学、概率论与数理统计、应用数学或其它相关专业。</w:t>
            </w:r>
          </w:p>
        </w:tc>
        <w:tc>
          <w:tcPr>
            <w:tcW w:w="2235" w:type="dxa"/>
            <w:vAlign w:val="center"/>
          </w:tcPr>
          <w:p w14:paraId="16C0AD4E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202</w:t>
            </w: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3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年高校应届毕业生</w:t>
            </w:r>
          </w:p>
        </w:tc>
        <w:tc>
          <w:tcPr>
            <w:tcW w:w="2400" w:type="dxa"/>
            <w:vAlign w:val="center"/>
          </w:tcPr>
          <w:p w14:paraId="78C553D0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shd w:val="clear" w:color="auto" w:fill="FDEADA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高中数学教师资格证</w:t>
            </w:r>
          </w:p>
        </w:tc>
        <w:tc>
          <w:tcPr>
            <w:tcW w:w="2509" w:type="dxa"/>
            <w:vAlign w:val="center"/>
          </w:tcPr>
          <w:p w14:paraId="452D4188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</w:p>
        </w:tc>
      </w:tr>
      <w:tr w:rsidR="004027B6" w:rsidRPr="004027B6" w14:paraId="21FAA2EE" w14:textId="77777777" w:rsidTr="005068F0">
        <w:trPr>
          <w:trHeight w:val="90"/>
        </w:trPr>
        <w:tc>
          <w:tcPr>
            <w:tcW w:w="463" w:type="dxa"/>
            <w:vAlign w:val="center"/>
          </w:tcPr>
          <w:p w14:paraId="1D80F9C9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firstLineChars="100" w:firstLine="207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7</w:t>
            </w:r>
          </w:p>
        </w:tc>
        <w:tc>
          <w:tcPr>
            <w:tcW w:w="1842" w:type="dxa"/>
            <w:vAlign w:val="center"/>
          </w:tcPr>
          <w:p w14:paraId="77FB54AE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78" w:lineRule="auto"/>
              <w:ind w:right="112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高中英语教师</w:t>
            </w:r>
          </w:p>
        </w:tc>
        <w:tc>
          <w:tcPr>
            <w:tcW w:w="720" w:type="dxa"/>
            <w:vAlign w:val="center"/>
          </w:tcPr>
          <w:p w14:paraId="7FEC8E0B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right="265" w:firstLineChars="100" w:firstLine="207"/>
              <w:jc w:val="center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1</w:t>
            </w:r>
          </w:p>
        </w:tc>
        <w:tc>
          <w:tcPr>
            <w:tcW w:w="5710" w:type="dxa"/>
            <w:tcBorders>
              <w:top w:val="nil"/>
            </w:tcBorders>
            <w:vAlign w:val="center"/>
          </w:tcPr>
          <w:p w14:paraId="31123F7F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33" w:line="249" w:lineRule="exact"/>
              <w:ind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0"/>
                <w:szCs w:val="21"/>
                <w:lang w:bidi="zh-CN"/>
              </w:rPr>
              <w:t>本科专业为英语或其它相关专业；</w:t>
            </w:r>
          </w:p>
          <w:p w14:paraId="30C18AFA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0"/>
                <w:szCs w:val="21"/>
                <w:lang w:bidi="zh-CN"/>
              </w:rPr>
              <w:t>硕士专业为英语语言文学、英语笔译、英语口译或其它相关专业。</w:t>
            </w:r>
          </w:p>
        </w:tc>
        <w:tc>
          <w:tcPr>
            <w:tcW w:w="2235" w:type="dxa"/>
            <w:vAlign w:val="center"/>
          </w:tcPr>
          <w:p w14:paraId="0BFD736A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202</w:t>
            </w: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3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年高校应届毕业生</w:t>
            </w:r>
          </w:p>
        </w:tc>
        <w:tc>
          <w:tcPr>
            <w:tcW w:w="2400" w:type="dxa"/>
            <w:vAlign w:val="center"/>
          </w:tcPr>
          <w:p w14:paraId="15414DC7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shd w:val="clear" w:color="auto" w:fill="FDEADA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高中英语教师资格证</w:t>
            </w:r>
          </w:p>
        </w:tc>
        <w:tc>
          <w:tcPr>
            <w:tcW w:w="2509" w:type="dxa"/>
            <w:vAlign w:val="center"/>
          </w:tcPr>
          <w:p w14:paraId="05517B7A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</w:p>
        </w:tc>
      </w:tr>
      <w:tr w:rsidR="004027B6" w:rsidRPr="004027B6" w14:paraId="53E9E4C1" w14:textId="77777777" w:rsidTr="005068F0">
        <w:trPr>
          <w:trHeight w:val="90"/>
        </w:trPr>
        <w:tc>
          <w:tcPr>
            <w:tcW w:w="463" w:type="dxa"/>
            <w:vAlign w:val="center"/>
          </w:tcPr>
          <w:p w14:paraId="2749535D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firstLineChars="100" w:firstLine="207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8</w:t>
            </w:r>
          </w:p>
        </w:tc>
        <w:tc>
          <w:tcPr>
            <w:tcW w:w="1842" w:type="dxa"/>
            <w:vAlign w:val="center"/>
          </w:tcPr>
          <w:p w14:paraId="430FD487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78" w:lineRule="auto"/>
              <w:ind w:right="112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高中物理教师</w:t>
            </w:r>
          </w:p>
        </w:tc>
        <w:tc>
          <w:tcPr>
            <w:tcW w:w="720" w:type="dxa"/>
            <w:vAlign w:val="center"/>
          </w:tcPr>
          <w:p w14:paraId="51590C4B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right="265" w:firstLineChars="100" w:firstLine="207"/>
              <w:jc w:val="center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1</w:t>
            </w:r>
          </w:p>
        </w:tc>
        <w:tc>
          <w:tcPr>
            <w:tcW w:w="5710" w:type="dxa"/>
            <w:tcBorders>
              <w:top w:val="nil"/>
            </w:tcBorders>
            <w:vAlign w:val="center"/>
          </w:tcPr>
          <w:p w14:paraId="60397D80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33" w:line="249" w:lineRule="exact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0"/>
                <w:szCs w:val="21"/>
                <w:lang w:bidi="zh-CN"/>
              </w:rPr>
              <w:t>本科专业为物理学、应用物理学、核物理、声学、系统科学与工程、量子信息科学或其它相关专业；</w:t>
            </w:r>
          </w:p>
          <w:p w14:paraId="189072B1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33" w:line="249" w:lineRule="exact"/>
              <w:ind w:firstLineChars="0" w:firstLine="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bidi="zh-CN"/>
              </w:rPr>
            </w:pPr>
          </w:p>
          <w:p w14:paraId="788CA5F2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0"/>
                <w:szCs w:val="21"/>
                <w:lang w:bidi="zh-CN"/>
              </w:rPr>
              <w:t>硕士专业为理论物理、粒子物理与原子核物理、凝聚态物理、声学、光学、无线电物理、应用物理学、光学工程或其它相关专业。</w:t>
            </w:r>
          </w:p>
        </w:tc>
        <w:tc>
          <w:tcPr>
            <w:tcW w:w="2235" w:type="dxa"/>
            <w:vAlign w:val="center"/>
          </w:tcPr>
          <w:p w14:paraId="46C73737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202</w:t>
            </w: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3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年高校应届毕业生</w:t>
            </w:r>
          </w:p>
        </w:tc>
        <w:tc>
          <w:tcPr>
            <w:tcW w:w="2400" w:type="dxa"/>
            <w:vAlign w:val="center"/>
          </w:tcPr>
          <w:p w14:paraId="639E0E06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shd w:val="clear" w:color="auto" w:fill="FDEADA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高中物理教师资格证</w:t>
            </w:r>
          </w:p>
        </w:tc>
        <w:tc>
          <w:tcPr>
            <w:tcW w:w="2509" w:type="dxa"/>
            <w:vAlign w:val="center"/>
          </w:tcPr>
          <w:p w14:paraId="418CDC3D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</w:p>
        </w:tc>
      </w:tr>
      <w:tr w:rsidR="004027B6" w:rsidRPr="004027B6" w14:paraId="4A2BAD66" w14:textId="77777777" w:rsidTr="005068F0">
        <w:trPr>
          <w:trHeight w:val="90"/>
        </w:trPr>
        <w:tc>
          <w:tcPr>
            <w:tcW w:w="463" w:type="dxa"/>
            <w:vAlign w:val="center"/>
          </w:tcPr>
          <w:p w14:paraId="4EF99CB9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firstLineChars="100" w:firstLine="207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9</w:t>
            </w:r>
          </w:p>
        </w:tc>
        <w:tc>
          <w:tcPr>
            <w:tcW w:w="1842" w:type="dxa"/>
            <w:vAlign w:val="center"/>
          </w:tcPr>
          <w:p w14:paraId="58FE5287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78" w:lineRule="auto"/>
              <w:ind w:right="112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高中生物教师</w:t>
            </w:r>
          </w:p>
        </w:tc>
        <w:tc>
          <w:tcPr>
            <w:tcW w:w="720" w:type="dxa"/>
            <w:vAlign w:val="center"/>
          </w:tcPr>
          <w:p w14:paraId="2FB0DF68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32"/>
              <w:ind w:right="265" w:firstLineChars="100" w:firstLine="207"/>
              <w:jc w:val="center"/>
              <w:rPr>
                <w:rFonts w:ascii="仿宋" w:eastAsia="仿宋" w:hAnsi="仿宋" w:cs="仿宋"/>
                <w:w w:val="99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w w:val="99"/>
                <w:kern w:val="0"/>
                <w:sz w:val="21"/>
                <w:lang w:bidi="zh-CN"/>
              </w:rPr>
              <w:t>1</w:t>
            </w:r>
          </w:p>
        </w:tc>
        <w:tc>
          <w:tcPr>
            <w:tcW w:w="5710" w:type="dxa"/>
            <w:tcBorders>
              <w:top w:val="nil"/>
            </w:tcBorders>
            <w:vAlign w:val="center"/>
          </w:tcPr>
          <w:p w14:paraId="2F7774DF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33" w:line="249" w:lineRule="exact"/>
              <w:ind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0"/>
                <w:szCs w:val="21"/>
                <w:lang w:bidi="zh-CN"/>
              </w:rPr>
              <w:t>本科专业为生物科学、生物技术、生物信息学、生态学、整合科学、神经科学或其它相关专业</w:t>
            </w:r>
          </w:p>
          <w:p w14:paraId="14CB4B8F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="400"/>
              <w:jc w:val="left"/>
              <w:rPr>
                <w:rFonts w:ascii="仿宋" w:eastAsia="仿宋" w:hAnsi="仿宋" w:cs="仿宋"/>
                <w:kern w:val="0"/>
                <w:sz w:val="20"/>
                <w:szCs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0"/>
                <w:szCs w:val="21"/>
                <w:lang w:bidi="zh-CN"/>
              </w:rPr>
              <w:t>硕士专业为生物学、生态学、植物学、动物学、微生物学、细胞学或其它相关专业</w:t>
            </w:r>
          </w:p>
        </w:tc>
        <w:tc>
          <w:tcPr>
            <w:tcW w:w="2235" w:type="dxa"/>
            <w:vAlign w:val="center"/>
          </w:tcPr>
          <w:p w14:paraId="561E576F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202</w:t>
            </w: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3</w:t>
            </w:r>
            <w:r w:rsidRPr="004027B6"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  <w:t>年高校应届毕业生</w:t>
            </w:r>
          </w:p>
        </w:tc>
        <w:tc>
          <w:tcPr>
            <w:tcW w:w="2400" w:type="dxa"/>
            <w:vAlign w:val="center"/>
          </w:tcPr>
          <w:p w14:paraId="650D16C9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shd w:val="clear" w:color="auto" w:fill="FDEADA"/>
                <w:lang w:val="zh-CN"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高中生物教师资格证</w:t>
            </w:r>
          </w:p>
        </w:tc>
        <w:tc>
          <w:tcPr>
            <w:tcW w:w="2509" w:type="dxa"/>
            <w:vAlign w:val="center"/>
          </w:tcPr>
          <w:p w14:paraId="42301894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76" w:line="278" w:lineRule="auto"/>
              <w:ind w:left="139"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val="zh-CN" w:bidi="zh-CN"/>
              </w:rPr>
            </w:pPr>
          </w:p>
        </w:tc>
      </w:tr>
      <w:tr w:rsidR="004027B6" w:rsidRPr="004027B6" w14:paraId="3EEDEC08" w14:textId="77777777" w:rsidTr="005068F0">
        <w:trPr>
          <w:trHeight w:val="737"/>
        </w:trPr>
        <w:tc>
          <w:tcPr>
            <w:tcW w:w="463" w:type="dxa"/>
            <w:vAlign w:val="center"/>
          </w:tcPr>
          <w:p w14:paraId="08A7EE69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10</w:t>
            </w:r>
          </w:p>
        </w:tc>
        <w:tc>
          <w:tcPr>
            <w:tcW w:w="1842" w:type="dxa"/>
            <w:vAlign w:val="center"/>
          </w:tcPr>
          <w:p w14:paraId="2D71E925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1" w:line="278" w:lineRule="auto"/>
              <w:ind w:right="112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管理岗位</w:t>
            </w:r>
          </w:p>
        </w:tc>
        <w:tc>
          <w:tcPr>
            <w:tcW w:w="720" w:type="dxa"/>
            <w:vAlign w:val="center"/>
          </w:tcPr>
          <w:p w14:paraId="0609F05C" w14:textId="77777777" w:rsidR="004027B6" w:rsidRPr="004027B6" w:rsidRDefault="004027B6" w:rsidP="00674670">
            <w:pPr>
              <w:widowControl w:val="0"/>
              <w:autoSpaceDE w:val="0"/>
              <w:autoSpaceDN w:val="0"/>
              <w:ind w:right="265" w:firstLineChars="100" w:firstLine="21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1"/>
                <w:lang w:bidi="zh-CN"/>
              </w:rPr>
              <w:t>1</w:t>
            </w:r>
          </w:p>
        </w:tc>
        <w:tc>
          <w:tcPr>
            <w:tcW w:w="5710" w:type="dxa"/>
            <w:vAlign w:val="center"/>
          </w:tcPr>
          <w:p w14:paraId="4656AA93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before="33" w:line="249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  <w:lang w:bidi="zh-CN"/>
              </w:rPr>
            </w:pPr>
            <w:r w:rsidRPr="004027B6">
              <w:rPr>
                <w:rFonts w:ascii="仿宋" w:eastAsia="仿宋" w:hAnsi="仿宋" w:cs="仿宋" w:hint="eastAsia"/>
                <w:kern w:val="0"/>
                <w:sz w:val="20"/>
                <w:szCs w:val="21"/>
                <w:lang w:val="zh-CN" w:bidi="zh-CN"/>
              </w:rPr>
              <w:t>公共管理类、建筑类相关专业</w:t>
            </w:r>
          </w:p>
        </w:tc>
        <w:tc>
          <w:tcPr>
            <w:tcW w:w="2235" w:type="dxa"/>
            <w:vAlign w:val="center"/>
          </w:tcPr>
          <w:p w14:paraId="05DAA93D" w14:textId="77777777" w:rsidR="004027B6" w:rsidRPr="004027B6" w:rsidRDefault="004027B6" w:rsidP="00674670">
            <w:pPr>
              <w:widowControl w:val="0"/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"/>
                <w:szCs w:val="2"/>
                <w:lang w:val="zh-CN" w:bidi="zh-CN"/>
              </w:rPr>
            </w:pPr>
            <w:r w:rsidRPr="004027B6">
              <w:rPr>
                <w:rFonts w:ascii="黑体" w:eastAsia="仿宋" w:hAnsi="仿宋" w:cs="仿宋" w:hint="eastAsia"/>
                <w:kern w:val="0"/>
                <w:sz w:val="20"/>
                <w:lang w:val="zh-CN" w:bidi="zh-CN"/>
              </w:rPr>
              <w:t>具有</w:t>
            </w:r>
            <w:r w:rsidRPr="004027B6">
              <w:rPr>
                <w:rFonts w:ascii="黑体" w:eastAsia="仿宋" w:hAnsi="仿宋" w:cs="仿宋" w:hint="eastAsia"/>
                <w:kern w:val="0"/>
                <w:sz w:val="20"/>
                <w:lang w:bidi="zh-CN"/>
              </w:rPr>
              <w:t>5</w:t>
            </w:r>
            <w:r w:rsidRPr="004027B6">
              <w:rPr>
                <w:rFonts w:ascii="黑体" w:eastAsia="仿宋" w:hAnsi="仿宋" w:cs="仿宋" w:hint="eastAsia"/>
                <w:kern w:val="0"/>
                <w:sz w:val="20"/>
                <w:lang w:bidi="zh-CN"/>
              </w:rPr>
              <w:t>年以上公共管理或建筑类行业从业经验（以合同和社保为准）</w:t>
            </w:r>
          </w:p>
        </w:tc>
        <w:tc>
          <w:tcPr>
            <w:tcW w:w="2400" w:type="dxa"/>
            <w:vAlign w:val="center"/>
          </w:tcPr>
          <w:p w14:paraId="309B48DA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78" w:lineRule="auto"/>
              <w:ind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</w:p>
        </w:tc>
        <w:tc>
          <w:tcPr>
            <w:tcW w:w="2509" w:type="dxa"/>
            <w:vAlign w:val="center"/>
          </w:tcPr>
          <w:p w14:paraId="504695CE" w14:textId="77777777" w:rsidR="004027B6" w:rsidRPr="004027B6" w:rsidRDefault="004027B6" w:rsidP="00674670">
            <w:pPr>
              <w:widowControl w:val="0"/>
              <w:autoSpaceDE w:val="0"/>
              <w:autoSpaceDN w:val="0"/>
              <w:spacing w:line="278" w:lineRule="auto"/>
              <w:ind w:right="129" w:firstLineChars="0" w:firstLine="0"/>
              <w:jc w:val="center"/>
              <w:rPr>
                <w:rFonts w:ascii="仿宋" w:eastAsia="仿宋" w:hAnsi="仿宋" w:cs="仿宋"/>
                <w:kern w:val="0"/>
                <w:sz w:val="21"/>
                <w:lang w:bidi="zh-CN"/>
              </w:rPr>
            </w:pPr>
          </w:p>
        </w:tc>
      </w:tr>
    </w:tbl>
    <w:p w14:paraId="2ABF85EC" w14:textId="77777777" w:rsidR="004027B6" w:rsidRPr="004027B6" w:rsidRDefault="004027B6" w:rsidP="004027B6">
      <w:pPr>
        <w:widowControl w:val="0"/>
        <w:autoSpaceDE w:val="0"/>
        <w:autoSpaceDN w:val="0"/>
        <w:spacing w:before="70"/>
        <w:ind w:left="121" w:firstLineChars="300" w:firstLine="630"/>
        <w:jc w:val="left"/>
        <w:rPr>
          <w:rFonts w:ascii="仿宋" w:eastAsia="仿宋" w:hAnsi="仿宋" w:cs="仿宋"/>
          <w:kern w:val="0"/>
          <w:sz w:val="21"/>
          <w:lang w:bidi="zh-CN"/>
        </w:rPr>
      </w:pPr>
      <w:r w:rsidRPr="004027B6">
        <w:rPr>
          <w:rFonts w:ascii="仿宋" w:eastAsia="仿宋" w:hAnsi="仿宋" w:cs="仿宋"/>
          <w:kern w:val="0"/>
          <w:sz w:val="21"/>
          <w:lang w:val="zh-CN" w:bidi="zh-CN"/>
        </w:rPr>
        <w:t>备注：1. 共计招聘专业技术岗位教师</w:t>
      </w:r>
      <w:r w:rsidRPr="004027B6">
        <w:rPr>
          <w:rFonts w:ascii="仿宋" w:eastAsia="仿宋" w:hAnsi="仿宋" w:cs="仿宋" w:hint="eastAsia"/>
          <w:kern w:val="0"/>
          <w:sz w:val="21"/>
          <w:lang w:bidi="zh-CN"/>
        </w:rPr>
        <w:t>16</w:t>
      </w:r>
      <w:r w:rsidRPr="004027B6">
        <w:rPr>
          <w:rFonts w:ascii="仿宋" w:eastAsia="仿宋" w:hAnsi="仿宋" w:cs="仿宋"/>
          <w:kern w:val="0"/>
          <w:sz w:val="21"/>
          <w:lang w:val="zh-CN" w:bidi="zh-CN"/>
        </w:rPr>
        <w:t>名，管理岗位 1 名。</w:t>
      </w:r>
    </w:p>
    <w:p w14:paraId="108165A9" w14:textId="77777777" w:rsidR="004027B6" w:rsidRPr="004027B6" w:rsidRDefault="004027B6" w:rsidP="004027B6">
      <w:pPr>
        <w:widowControl w:val="0"/>
        <w:numPr>
          <w:ilvl w:val="0"/>
          <w:numId w:val="1"/>
        </w:numPr>
        <w:autoSpaceDE w:val="0"/>
        <w:autoSpaceDN w:val="0"/>
        <w:spacing w:line="278" w:lineRule="auto"/>
        <w:ind w:right="95" w:firstLineChars="700" w:firstLine="1358"/>
        <w:rPr>
          <w:rFonts w:ascii="仿宋" w:eastAsia="仿宋" w:hAnsi="仿宋" w:cs="仿宋"/>
          <w:kern w:val="0"/>
          <w:sz w:val="21"/>
          <w:lang w:val="zh-CN" w:bidi="zh-CN"/>
        </w:rPr>
      </w:pPr>
      <w:r w:rsidRPr="004027B6">
        <w:rPr>
          <w:rFonts w:ascii="仿宋" w:eastAsia="仿宋" w:hAnsi="仿宋" w:cs="仿宋" w:hint="eastAsia"/>
          <w:spacing w:val="-8"/>
          <w:kern w:val="0"/>
          <w:sz w:val="21"/>
          <w:lang w:bidi="zh-CN"/>
        </w:rPr>
        <w:t>年龄要求：</w:t>
      </w:r>
      <w:r w:rsidRPr="004027B6">
        <w:rPr>
          <w:rFonts w:ascii="仿宋" w:eastAsia="仿宋" w:hAnsi="仿宋" w:cs="仿宋"/>
          <w:spacing w:val="-8"/>
          <w:kern w:val="0"/>
          <w:sz w:val="21"/>
          <w:lang w:val="zh-CN" w:bidi="zh-CN"/>
        </w:rPr>
        <w:t>应届毕</w:t>
      </w:r>
      <w:r w:rsidRPr="004027B6">
        <w:rPr>
          <w:rFonts w:ascii="仿宋" w:eastAsia="仿宋" w:hAnsi="仿宋" w:cs="仿宋"/>
          <w:spacing w:val="-4"/>
          <w:kern w:val="0"/>
          <w:sz w:val="21"/>
          <w:lang w:val="zh-CN" w:bidi="zh-CN"/>
        </w:rPr>
        <w:t>业生</w:t>
      </w:r>
      <w:r w:rsidRPr="004027B6">
        <w:rPr>
          <w:rFonts w:ascii="仿宋" w:eastAsia="仿宋" w:hAnsi="仿宋" w:cs="仿宋"/>
          <w:spacing w:val="-12"/>
          <w:kern w:val="0"/>
          <w:sz w:val="21"/>
          <w:lang w:val="zh-CN" w:bidi="zh-CN"/>
        </w:rPr>
        <w:t>35</w:t>
      </w:r>
      <w:r w:rsidRPr="004027B6">
        <w:rPr>
          <w:rFonts w:ascii="仿宋" w:eastAsia="仿宋" w:hAnsi="仿宋" w:cs="仿宋"/>
          <w:spacing w:val="-8"/>
          <w:kern w:val="0"/>
          <w:sz w:val="21"/>
          <w:lang w:val="zh-CN" w:bidi="zh-CN"/>
        </w:rPr>
        <w:t>周岁</w:t>
      </w:r>
      <w:r w:rsidRPr="004027B6">
        <w:rPr>
          <w:rFonts w:ascii="仿宋" w:eastAsia="仿宋" w:hAnsi="仿宋" w:cs="仿宋" w:hint="eastAsia"/>
          <w:spacing w:val="-8"/>
          <w:kern w:val="0"/>
          <w:sz w:val="21"/>
          <w:lang w:bidi="zh-CN"/>
        </w:rPr>
        <w:t>以下；</w:t>
      </w:r>
      <w:r w:rsidRPr="004027B6">
        <w:rPr>
          <w:rFonts w:ascii="仿宋" w:eastAsia="仿宋" w:hAnsi="仿宋" w:cs="仿宋"/>
          <w:spacing w:val="-8"/>
          <w:kern w:val="0"/>
          <w:sz w:val="21"/>
          <w:lang w:val="zh-CN" w:bidi="zh-CN"/>
        </w:rPr>
        <w:t>在职教</w:t>
      </w:r>
      <w:r w:rsidRPr="004027B6">
        <w:rPr>
          <w:rFonts w:ascii="仿宋" w:eastAsia="仿宋" w:hAnsi="仿宋" w:cs="仿宋"/>
          <w:spacing w:val="-12"/>
          <w:kern w:val="0"/>
          <w:sz w:val="21"/>
          <w:lang w:val="zh-CN" w:bidi="zh-CN"/>
        </w:rPr>
        <w:t>师</w:t>
      </w:r>
      <w:r w:rsidRPr="004027B6">
        <w:rPr>
          <w:rFonts w:ascii="仿宋" w:eastAsia="仿宋" w:hAnsi="仿宋" w:cs="仿宋"/>
          <w:spacing w:val="-24"/>
          <w:kern w:val="0"/>
          <w:sz w:val="21"/>
          <w:lang w:val="zh-CN" w:bidi="zh-CN"/>
        </w:rPr>
        <w:t>40</w:t>
      </w:r>
      <w:r w:rsidRPr="004027B6">
        <w:rPr>
          <w:rFonts w:ascii="仿宋" w:eastAsia="仿宋" w:hAnsi="仿宋" w:cs="仿宋"/>
          <w:spacing w:val="-36"/>
          <w:kern w:val="0"/>
          <w:sz w:val="21"/>
          <w:lang w:val="zh-CN" w:bidi="zh-CN"/>
        </w:rPr>
        <w:t>周</w:t>
      </w:r>
      <w:r w:rsidRPr="004027B6">
        <w:rPr>
          <w:rFonts w:ascii="仿宋" w:eastAsia="仿宋" w:hAnsi="仿宋" w:cs="仿宋"/>
          <w:spacing w:val="-8"/>
          <w:kern w:val="0"/>
          <w:sz w:val="21"/>
          <w:lang w:val="zh-CN" w:bidi="zh-CN"/>
        </w:rPr>
        <w:t>岁</w:t>
      </w:r>
      <w:r w:rsidRPr="004027B6">
        <w:rPr>
          <w:rFonts w:ascii="仿宋" w:eastAsia="仿宋" w:hAnsi="仿宋" w:cs="仿宋" w:hint="eastAsia"/>
          <w:spacing w:val="-8"/>
          <w:kern w:val="0"/>
          <w:sz w:val="21"/>
          <w:lang w:bidi="zh-CN"/>
        </w:rPr>
        <w:t xml:space="preserve">以下（具有博士学位、特级教师、高级教师、获得省级及以上骨干教师或学科带头人称号者年龄可以   </w:t>
      </w:r>
    </w:p>
    <w:p w14:paraId="4F25BD57" w14:textId="77777777" w:rsidR="004027B6" w:rsidRPr="004027B6" w:rsidRDefault="004027B6" w:rsidP="004027B6">
      <w:pPr>
        <w:widowControl w:val="0"/>
        <w:autoSpaceDE w:val="0"/>
        <w:autoSpaceDN w:val="0"/>
        <w:spacing w:line="278" w:lineRule="auto"/>
        <w:ind w:leftChars="855" w:left="2052" w:right="95" w:firstLineChars="0" w:firstLine="0"/>
        <w:rPr>
          <w:rFonts w:ascii="仿宋" w:eastAsia="仿宋" w:hAnsi="仿宋" w:cs="仿宋"/>
          <w:kern w:val="0"/>
          <w:sz w:val="21"/>
          <w:lang w:val="zh-CN" w:bidi="zh-CN"/>
        </w:rPr>
      </w:pPr>
      <w:r w:rsidRPr="004027B6">
        <w:rPr>
          <w:rFonts w:ascii="仿宋" w:eastAsia="仿宋" w:hAnsi="仿宋" w:cs="仿宋" w:hint="eastAsia"/>
          <w:spacing w:val="-8"/>
          <w:kern w:val="0"/>
          <w:sz w:val="21"/>
          <w:lang w:bidi="zh-CN"/>
        </w:rPr>
        <w:t>放宽到 50 周岁）。</w:t>
      </w:r>
      <w:r w:rsidRPr="004027B6">
        <w:rPr>
          <w:rFonts w:ascii="仿宋" w:eastAsia="仿宋" w:hAnsi="仿宋" w:cs="仿宋"/>
          <w:kern w:val="0"/>
          <w:sz w:val="21"/>
          <w:lang w:val="zh-CN" w:bidi="zh-CN"/>
        </w:rPr>
        <w:t>年龄计算时间截止至 202</w:t>
      </w:r>
      <w:r w:rsidRPr="004027B6">
        <w:rPr>
          <w:rFonts w:ascii="仿宋" w:eastAsia="仿宋" w:hAnsi="仿宋" w:cs="仿宋" w:hint="eastAsia"/>
          <w:kern w:val="0"/>
          <w:sz w:val="21"/>
          <w:lang w:bidi="zh-CN"/>
        </w:rPr>
        <w:t>3</w:t>
      </w:r>
      <w:r w:rsidRPr="004027B6">
        <w:rPr>
          <w:rFonts w:ascii="仿宋" w:eastAsia="仿宋" w:hAnsi="仿宋" w:cs="仿宋"/>
          <w:kern w:val="0"/>
          <w:sz w:val="21"/>
          <w:lang w:val="zh-CN" w:bidi="zh-CN"/>
        </w:rPr>
        <w:t xml:space="preserve"> 年 12 月 31 日。</w:t>
      </w:r>
      <w:r w:rsidRPr="004027B6">
        <w:rPr>
          <w:rFonts w:ascii="仿宋" w:eastAsia="仿宋" w:hAnsi="仿宋" w:cs="仿宋" w:hint="eastAsia"/>
          <w:kern w:val="0"/>
          <w:sz w:val="21"/>
          <w:lang w:bidi="zh-CN"/>
        </w:rPr>
        <w:t>管理岗位</w:t>
      </w:r>
      <w:r w:rsidRPr="004027B6">
        <w:rPr>
          <w:rFonts w:ascii="仿宋" w:eastAsia="仿宋" w:hAnsi="仿宋" w:cs="仿宋" w:hint="eastAsia"/>
          <w:kern w:val="0"/>
          <w:sz w:val="21"/>
          <w:lang w:val="zh-CN" w:bidi="zh-CN"/>
        </w:rPr>
        <w:t>具有相关专业相应领域国家一级资质或相关专业高级职称可放宽至50周岁（1972年12月31日以后出生）</w:t>
      </w:r>
    </w:p>
    <w:p w14:paraId="4DC34B4A" w14:textId="75DD8E3D" w:rsidR="005D1E25" w:rsidRDefault="004027B6" w:rsidP="004027B6">
      <w:pPr>
        <w:ind w:firstLineChars="0" w:firstLine="0"/>
      </w:pPr>
      <w:r w:rsidRPr="004027B6">
        <w:rPr>
          <w:rFonts w:ascii="仿宋" w:eastAsia="仿宋" w:hAnsi="仿宋" w:cs="仿宋" w:hint="eastAsia"/>
          <w:kern w:val="0"/>
          <w:sz w:val="21"/>
          <w:lang w:bidi="zh-CN"/>
        </w:rPr>
        <w:t>3</w:t>
      </w:r>
      <w:r w:rsidRPr="004027B6">
        <w:rPr>
          <w:rFonts w:ascii="仿宋" w:eastAsia="仿宋" w:hAnsi="仿宋" w:cs="仿宋"/>
          <w:kern w:val="0"/>
          <w:sz w:val="21"/>
          <w:lang w:val="zh-CN" w:bidi="zh-CN"/>
        </w:rPr>
        <w:t xml:space="preserve">. </w:t>
      </w:r>
      <w:r w:rsidRPr="004027B6">
        <w:rPr>
          <w:rFonts w:ascii="仿宋" w:eastAsia="仿宋" w:hAnsi="仿宋" w:cs="仿宋" w:hint="eastAsia"/>
          <w:kern w:val="0"/>
          <w:sz w:val="21"/>
          <w:lang w:bidi="zh-CN"/>
        </w:rPr>
        <w:t>所有岗位均要求本科及以上学历，专业参照2021年普通高校本科、硕士专业目录。“其它相关专业”由考生提供成绩单，由我校公开招聘领导</w:t>
      </w:r>
      <w:r w:rsidRPr="004027B6">
        <w:rPr>
          <w:rFonts w:ascii="仿宋" w:eastAsia="仿宋" w:hAnsi="仿宋" w:cs="仿宋"/>
          <w:kern w:val="0"/>
          <w:sz w:val="21"/>
          <w:lang w:val="zh-CN" w:bidi="zh-CN"/>
        </w:rPr>
        <w:t>小组根据考生主修专业确定是否符合专业条件。</w:t>
      </w:r>
      <w:bookmarkStart w:id="0" w:name="_GoBack"/>
      <w:bookmarkEnd w:id="0"/>
    </w:p>
    <w:sectPr w:rsidR="005D1E25" w:rsidSect="004027B6">
      <w:pgSz w:w="16840" w:h="11907" w:orient="landscape" w:code="9"/>
      <w:pgMar w:top="1797" w:right="1440" w:bottom="1797" w:left="1440" w:header="0" w:footer="6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A2919"/>
    <w:multiLevelType w:val="singleLevel"/>
    <w:tmpl w:val="0000000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F0"/>
    <w:rsid w:val="00016AAC"/>
    <w:rsid w:val="000350E1"/>
    <w:rsid w:val="00102004"/>
    <w:rsid w:val="0011164B"/>
    <w:rsid w:val="00117C42"/>
    <w:rsid w:val="00147BCF"/>
    <w:rsid w:val="00156E95"/>
    <w:rsid w:val="00161352"/>
    <w:rsid w:val="00167A6E"/>
    <w:rsid w:val="0019121F"/>
    <w:rsid w:val="001D3DEF"/>
    <w:rsid w:val="00201106"/>
    <w:rsid w:val="0029041B"/>
    <w:rsid w:val="00295171"/>
    <w:rsid w:val="002B30F0"/>
    <w:rsid w:val="00305B86"/>
    <w:rsid w:val="00331B3F"/>
    <w:rsid w:val="003510DE"/>
    <w:rsid w:val="004027B6"/>
    <w:rsid w:val="004B4DA5"/>
    <w:rsid w:val="004B7B43"/>
    <w:rsid w:val="005068F0"/>
    <w:rsid w:val="0054708F"/>
    <w:rsid w:val="00572D48"/>
    <w:rsid w:val="00604132"/>
    <w:rsid w:val="00604746"/>
    <w:rsid w:val="00635BA7"/>
    <w:rsid w:val="00636B46"/>
    <w:rsid w:val="00674670"/>
    <w:rsid w:val="0072578E"/>
    <w:rsid w:val="007335F8"/>
    <w:rsid w:val="007763A8"/>
    <w:rsid w:val="007C53CD"/>
    <w:rsid w:val="008815A1"/>
    <w:rsid w:val="008A07FD"/>
    <w:rsid w:val="009077A1"/>
    <w:rsid w:val="00917C7A"/>
    <w:rsid w:val="00941802"/>
    <w:rsid w:val="00962AB3"/>
    <w:rsid w:val="00A66FCF"/>
    <w:rsid w:val="00A92A9B"/>
    <w:rsid w:val="00A94E0F"/>
    <w:rsid w:val="00AE5FF3"/>
    <w:rsid w:val="00AF73E1"/>
    <w:rsid w:val="00B054E8"/>
    <w:rsid w:val="00B9299A"/>
    <w:rsid w:val="00C20017"/>
    <w:rsid w:val="00C6194F"/>
    <w:rsid w:val="00CC311F"/>
    <w:rsid w:val="00D14818"/>
    <w:rsid w:val="00D2493B"/>
    <w:rsid w:val="00D530A9"/>
    <w:rsid w:val="00DB356C"/>
    <w:rsid w:val="00DC2744"/>
    <w:rsid w:val="00E32E62"/>
    <w:rsid w:val="00EB3CC0"/>
    <w:rsid w:val="00EC4EFA"/>
    <w:rsid w:val="00EE1853"/>
    <w:rsid w:val="00EF663E"/>
    <w:rsid w:val="00F321CA"/>
    <w:rsid w:val="00F36B29"/>
    <w:rsid w:val="00F43A95"/>
    <w:rsid w:val="00FD67F1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EE04"/>
  <w15:chartTrackingRefBased/>
  <w15:docId w15:val="{45525263-D30F-4322-9AE6-92E7764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9299A"/>
    <w:rPr>
      <w:sz w:val="24"/>
    </w:rPr>
  </w:style>
  <w:style w:type="paragraph" w:styleId="1">
    <w:name w:val="heading 1"/>
    <w:basedOn w:val="a"/>
    <w:next w:val="a"/>
    <w:link w:val="10"/>
    <w:qFormat/>
    <w:rsid w:val="00D530A9"/>
    <w:pPr>
      <w:keepNext/>
      <w:keepLines/>
      <w:widowControl w:val="0"/>
      <w:spacing w:beforeLines="50" w:before="50" w:afterLines="50" w:after="50" w:line="440" w:lineRule="exact"/>
      <w:ind w:firstLineChars="0" w:firstLine="0"/>
      <w:jc w:val="center"/>
      <w:outlineLvl w:val="0"/>
    </w:pPr>
    <w:rPr>
      <w:rFonts w:eastAsia="黑体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D530A9"/>
    <w:pPr>
      <w:keepNext/>
      <w:keepLines/>
      <w:widowControl w:val="0"/>
      <w:spacing w:beforeLines="50" w:before="50" w:afterLines="50" w:after="50" w:line="440" w:lineRule="exact"/>
      <w:ind w:firstLineChars="0" w:firstLine="0"/>
      <w:outlineLvl w:val="1"/>
    </w:pPr>
    <w:rPr>
      <w:rFonts w:eastAsia="黑体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D530A9"/>
    <w:rPr>
      <w:rFonts w:eastAsia="黑体" w:cstheme="minorBidi"/>
      <w:bCs/>
      <w:kern w:val="44"/>
      <w:sz w:val="32"/>
      <w:szCs w:val="44"/>
    </w:rPr>
  </w:style>
  <w:style w:type="character" w:customStyle="1" w:styleId="20">
    <w:name w:val="标题 2字符"/>
    <w:basedOn w:val="a0"/>
    <w:link w:val="2"/>
    <w:semiHidden/>
    <w:rsid w:val="00D530A9"/>
    <w:rPr>
      <w:rFonts w:eastAsia="黑体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thl.8264@outlook.com</dc:creator>
  <cp:keywords/>
  <dc:description/>
  <cp:lastModifiedBy>邱菊</cp:lastModifiedBy>
  <cp:revision>5</cp:revision>
  <dcterms:created xsi:type="dcterms:W3CDTF">2022-12-07T02:47:00Z</dcterms:created>
  <dcterms:modified xsi:type="dcterms:W3CDTF">2022-12-07T03:03:00Z</dcterms:modified>
</cp:coreProperties>
</file>