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4" w:beforeLines="35"/>
        <w:jc w:val="center"/>
        <w:rPr>
          <w:rFonts w:hint="eastAsia" w:ascii="方正小标宋_GBK" w:hAnsi="方正小标宋_GBK" w:eastAsia="方正小标宋_GBK" w:cs="方正小标宋_GBK"/>
          <w:b/>
          <w:sz w:val="44"/>
          <w:szCs w:val="44"/>
        </w:rPr>
      </w:pPr>
      <w:r>
        <w:rPr>
          <w:rFonts w:hint="eastAsia" w:ascii="方正小标宋_GBK" w:hAnsi="方正小标宋_GBK" w:eastAsia="方正小标宋_GBK" w:cs="方正小标宋_GBK"/>
          <w:b/>
          <w:sz w:val="44"/>
          <w:szCs w:val="44"/>
          <w:lang w:val="en-US" w:eastAsia="zh-CN"/>
        </w:rPr>
        <w:t>临平区</w:t>
      </w:r>
      <w:r>
        <w:rPr>
          <w:rFonts w:hint="eastAsia" w:ascii="方正小标宋_GBK" w:hAnsi="方正小标宋_GBK" w:eastAsia="方正小标宋_GBK" w:cs="方正小标宋_GBK"/>
          <w:b/>
          <w:sz w:val="44"/>
          <w:szCs w:val="44"/>
        </w:rPr>
        <w:t>教师招聘考试疫情防控指引</w:t>
      </w:r>
    </w:p>
    <w:p>
      <w:pPr>
        <w:jc w:val="center"/>
        <w:rPr>
          <w:rFonts w:hint="default" w:ascii="仿宋_GB2312" w:hAnsi="仿宋_GB2312" w:eastAsia="仿宋_GB2312" w:cs="仿宋_GB2312"/>
          <w:sz w:val="32"/>
          <w:szCs w:val="32"/>
          <w:lang w:val="en-US"/>
        </w:rPr>
      </w:pPr>
      <w:r>
        <w:rPr>
          <w:rFonts w:hint="eastAsia" w:ascii="仿宋_GB2312" w:hAnsi="仿宋_GB2312" w:eastAsia="仿宋_GB2312" w:cs="仿宋_GB2312"/>
          <w:sz w:val="32"/>
          <w:szCs w:val="32"/>
          <w:highlight w:val="none"/>
        </w:rPr>
        <w:t>（202</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val="en-US" w:eastAsia="zh-CN"/>
        </w:rPr>
        <w:t>10月）</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为确保我区教师招聘考试的顺利完成，</w:t>
      </w:r>
      <w:r>
        <w:rPr>
          <w:rFonts w:hint="eastAsia" w:ascii="仿宋_GB2312" w:hAnsi="仿宋_GB2312" w:eastAsia="仿宋_GB2312" w:cs="仿宋_GB2312"/>
          <w:color w:val="auto"/>
          <w:sz w:val="32"/>
          <w:szCs w:val="32"/>
        </w:rPr>
        <w:t>根据</w:t>
      </w:r>
      <w:r>
        <w:rPr>
          <w:rFonts w:hint="eastAsia" w:ascii="仿宋_GB2312" w:hAnsi="仿宋_GB2312" w:eastAsia="仿宋_GB2312" w:cs="仿宋_GB2312"/>
          <w:color w:val="auto"/>
          <w:sz w:val="32"/>
          <w:szCs w:val="32"/>
          <w:lang w:eastAsia="zh-CN"/>
        </w:rPr>
        <w:t>最新</w:t>
      </w:r>
      <w:r>
        <w:rPr>
          <w:rFonts w:hint="eastAsia" w:ascii="仿宋_GB2312" w:hAnsi="仿宋_GB2312" w:eastAsia="仿宋_GB2312" w:cs="仿宋_GB2312"/>
          <w:color w:val="auto"/>
          <w:sz w:val="32"/>
          <w:szCs w:val="32"/>
        </w:rPr>
        <w:t>疫情防控</w:t>
      </w:r>
      <w:r>
        <w:rPr>
          <w:rFonts w:hint="eastAsia" w:ascii="仿宋_GB2312" w:hAnsi="仿宋_GB2312" w:eastAsia="仿宋_GB2312" w:cs="仿宋_GB2312"/>
          <w:color w:val="auto"/>
          <w:sz w:val="32"/>
          <w:szCs w:val="32"/>
          <w:lang w:eastAsia="zh-CN"/>
        </w:rPr>
        <w:t>要求</w:t>
      </w:r>
      <w:r>
        <w:rPr>
          <w:rFonts w:hint="eastAsia" w:ascii="仿宋_GB2312" w:hAnsi="仿宋_GB2312" w:eastAsia="仿宋_GB2312" w:cs="仿宋_GB2312"/>
          <w:color w:val="auto"/>
          <w:sz w:val="32"/>
          <w:szCs w:val="32"/>
        </w:rPr>
        <w:t>，对本次教师招聘</w:t>
      </w:r>
      <w:r>
        <w:rPr>
          <w:rFonts w:hint="eastAsia" w:ascii="仿宋_GB2312" w:hAnsi="仿宋_GB2312" w:eastAsia="仿宋_GB2312" w:cs="仿宋_GB2312"/>
          <w:color w:val="auto"/>
          <w:sz w:val="32"/>
          <w:szCs w:val="32"/>
          <w:lang w:val="en-US" w:eastAsia="zh-CN"/>
        </w:rPr>
        <w:t>考试</w:t>
      </w:r>
      <w:r>
        <w:rPr>
          <w:rFonts w:hint="eastAsia" w:ascii="仿宋_GB2312" w:hAnsi="仿宋_GB2312" w:eastAsia="仿宋_GB2312" w:cs="仿宋_GB2312"/>
          <w:color w:val="auto"/>
          <w:sz w:val="32"/>
          <w:szCs w:val="32"/>
        </w:rPr>
        <w:t>期间的疫情防控</w:t>
      </w:r>
      <w:r>
        <w:rPr>
          <w:rFonts w:hint="eastAsia" w:ascii="仿宋_GB2312" w:hAnsi="仿宋_GB2312" w:eastAsia="仿宋_GB2312" w:cs="仿宋_GB2312"/>
          <w:color w:val="auto"/>
          <w:sz w:val="32"/>
          <w:szCs w:val="32"/>
          <w:lang w:eastAsia="zh-CN"/>
        </w:rPr>
        <w:t>工作</w:t>
      </w:r>
      <w:r>
        <w:rPr>
          <w:rFonts w:hint="eastAsia" w:ascii="仿宋_GB2312" w:hAnsi="仿宋_GB2312" w:eastAsia="仿宋_GB2312" w:cs="仿宋_GB2312"/>
          <w:color w:val="auto"/>
          <w:sz w:val="32"/>
          <w:szCs w:val="32"/>
        </w:rPr>
        <w:t>要求</w:t>
      </w:r>
      <w:r>
        <w:rPr>
          <w:rFonts w:hint="eastAsia" w:ascii="仿宋_GB2312" w:hAnsi="仿宋_GB2312" w:eastAsia="仿宋_GB2312" w:cs="仿宋_GB2312"/>
          <w:color w:val="auto"/>
          <w:sz w:val="32"/>
          <w:szCs w:val="32"/>
          <w:lang w:eastAsia="zh-CN"/>
        </w:rPr>
        <w:t>如下</w:t>
      </w:r>
      <w:r>
        <w:rPr>
          <w:rFonts w:hint="eastAsia" w:ascii="仿宋_GB2312" w:hAnsi="仿宋_GB2312" w:eastAsia="仿宋_GB2312" w:cs="仿宋_GB2312"/>
          <w:color w:val="auto"/>
          <w:sz w:val="32"/>
          <w:szCs w:val="32"/>
        </w:rPr>
        <w:t>，请遵照执行：</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一、所有进入考点人员均实施亮码（健康码+行程</w:t>
      </w:r>
      <w:r>
        <w:rPr>
          <w:rFonts w:hint="eastAsia" w:ascii="仿宋_GB2312" w:hAnsi="仿宋_GB2312" w:eastAsia="仿宋_GB2312" w:cs="仿宋_GB2312"/>
          <w:color w:val="auto"/>
          <w:sz w:val="32"/>
          <w:szCs w:val="32"/>
          <w:lang w:val="en-US" w:eastAsia="zh-CN"/>
        </w:rPr>
        <w:t>卡</w:t>
      </w:r>
      <w:r>
        <w:rPr>
          <w:rFonts w:hint="eastAsia" w:ascii="仿宋_GB2312" w:hAnsi="仿宋_GB2312" w:eastAsia="仿宋_GB2312" w:cs="仿宋_GB2312"/>
          <w:color w:val="auto"/>
          <w:sz w:val="32"/>
          <w:szCs w:val="32"/>
        </w:rPr>
        <w:t>）、测温日常检查。</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二、考生符合以下情形的，可以进入考点</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1．持有浙江“健康码”</w:t>
      </w:r>
      <w:r>
        <w:rPr>
          <w:rFonts w:hint="eastAsia" w:ascii="仿宋_GB2312" w:hAnsi="仿宋_GB2312" w:eastAsia="仿宋_GB2312" w:cs="仿宋_GB2312"/>
          <w:color w:val="auto"/>
          <w:sz w:val="32"/>
          <w:szCs w:val="32"/>
          <w:lang w:val="en-US" w:eastAsia="zh-CN"/>
        </w:rPr>
        <w:t>绿码</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行程卡</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正常</w:t>
      </w:r>
      <w:r>
        <w:rPr>
          <w:rFonts w:hint="eastAsia" w:ascii="仿宋_GB2312" w:hAnsi="仿宋_GB2312" w:eastAsia="仿宋_GB2312" w:cs="仿宋_GB2312"/>
          <w:color w:val="auto"/>
          <w:sz w:val="32"/>
          <w:szCs w:val="32"/>
        </w:rPr>
        <w:t>，现场测温37.3℃以下（允许间隔2-3分钟再测一次）</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所有考生均需提供考前48小时</w:t>
      </w:r>
      <w:r>
        <w:rPr>
          <w:rFonts w:hint="default" w:ascii="仿宋_GB2312" w:hAnsi="仿宋_GB2312" w:eastAsia="仿宋_GB2312" w:cs="仿宋_GB2312"/>
          <w:color w:val="auto"/>
          <w:sz w:val="32"/>
          <w:szCs w:val="32"/>
          <w:lang w:eastAsia="zh-CN"/>
        </w:rPr>
        <w:t>浙江省范围内有资质的检测服务机构</w:t>
      </w:r>
      <w:r>
        <w:rPr>
          <w:rFonts w:hint="eastAsia" w:ascii="仿宋_GB2312" w:hAnsi="仿宋_GB2312" w:eastAsia="仿宋_GB2312" w:cs="仿宋_GB2312"/>
          <w:color w:val="auto"/>
          <w:sz w:val="32"/>
          <w:szCs w:val="32"/>
          <w:lang w:val="en-US" w:eastAsia="zh-CN"/>
        </w:rPr>
        <w:t>出具的核酸检测阴性证明（纸质版，电子证明打印后可用）。</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2.考生于考前1个月被认定为既往新冠肺炎确诊病例、无症状感染者及密切接触者的，应主动向临平区教育局报告，除提供核酸检测阴性报告外，还须出具肺部影像学检查无异常证明。</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体温异常者，</w:t>
      </w:r>
      <w:r>
        <w:rPr>
          <w:rFonts w:hint="eastAsia" w:ascii="仿宋_GB2312" w:hAnsi="仿宋_GB2312" w:eastAsia="仿宋_GB2312" w:cs="仿宋_GB2312"/>
          <w:color w:val="auto"/>
          <w:sz w:val="32"/>
          <w:szCs w:val="32"/>
        </w:rPr>
        <w:t>经卫健部门</w:t>
      </w:r>
      <w:r>
        <w:rPr>
          <w:rFonts w:hint="eastAsia" w:ascii="仿宋_GB2312" w:hAnsi="仿宋_GB2312" w:eastAsia="仿宋_GB2312" w:cs="仿宋_GB2312"/>
          <w:color w:val="auto"/>
          <w:sz w:val="32"/>
          <w:szCs w:val="32"/>
          <w:lang w:val="en-US" w:eastAsia="zh-CN"/>
        </w:rPr>
        <w:t>工作</w:t>
      </w:r>
      <w:r>
        <w:rPr>
          <w:rFonts w:hint="eastAsia" w:ascii="仿宋_GB2312" w:hAnsi="仿宋_GB2312" w:eastAsia="仿宋_GB2312" w:cs="仿宋_GB2312"/>
          <w:color w:val="auto"/>
          <w:sz w:val="32"/>
          <w:szCs w:val="32"/>
        </w:rPr>
        <w:t>人员个案研判</w:t>
      </w:r>
      <w:r>
        <w:rPr>
          <w:rFonts w:hint="eastAsia" w:ascii="仿宋_GB2312" w:hAnsi="仿宋_GB2312" w:eastAsia="仿宋_GB2312" w:cs="仿宋_GB2312"/>
          <w:color w:val="auto"/>
          <w:sz w:val="32"/>
          <w:szCs w:val="32"/>
          <w:lang w:eastAsia="zh-CN"/>
        </w:rPr>
        <w:t>需重点关注人员，</w:t>
      </w:r>
      <w:r>
        <w:rPr>
          <w:rFonts w:hint="eastAsia" w:ascii="仿宋_GB2312" w:hAnsi="仿宋_GB2312" w:eastAsia="仿宋_GB2312" w:cs="仿宋_GB2312"/>
          <w:color w:val="auto"/>
          <w:sz w:val="32"/>
          <w:szCs w:val="32"/>
        </w:rPr>
        <w:t>经专用通道进出考点学校，须到备用隔离考场参加考试</w:t>
      </w:r>
      <w:r>
        <w:rPr>
          <w:rFonts w:hint="eastAsia" w:ascii="仿宋_GB2312" w:hAnsi="仿宋_GB2312" w:eastAsia="仿宋_GB2312" w:cs="仿宋_GB2312"/>
          <w:color w:val="auto"/>
          <w:sz w:val="32"/>
          <w:szCs w:val="32"/>
          <w:lang w:eastAsia="zh-CN"/>
        </w:rPr>
        <w:t>。</w:t>
      </w:r>
    </w:p>
    <w:p>
      <w:pPr>
        <w:keepNext w:val="0"/>
        <w:keepLines w:val="0"/>
        <w:pageBreakBefore w:val="0"/>
        <w:widowControl/>
        <w:numPr>
          <w:ilvl w:val="0"/>
          <w:numId w:val="1"/>
        </w:numPr>
        <w:kinsoku/>
        <w:wordWrap/>
        <w:overflowPunct/>
        <w:topLinePunct w:val="0"/>
        <w:autoSpaceDE/>
        <w:autoSpaceDN/>
        <w:bidi w:val="0"/>
        <w:adjustRightInd/>
        <w:snapToGrid/>
        <w:spacing w:line="570" w:lineRule="exact"/>
        <w:ind w:left="-10" w:leftChars="0" w:firstLine="640" w:firstLineChars="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考生有以下情形的，不得进入考点</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考前28天内，有国（境）外旅居史的。</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考前21天内，来自或途</w:t>
      </w:r>
      <w:r>
        <w:rPr>
          <w:rFonts w:hint="eastAsia" w:ascii="仿宋_GB2312" w:hAnsi="仿宋_GB2312" w:eastAsia="仿宋_GB2312" w:cs="仿宋_GB2312"/>
          <w:color w:val="auto"/>
          <w:sz w:val="32"/>
          <w:szCs w:val="32"/>
          <w:lang w:val="en-US" w:eastAsia="zh-CN"/>
        </w:rPr>
        <w:t>经</w:t>
      </w:r>
      <w:r>
        <w:rPr>
          <w:rFonts w:hint="eastAsia" w:ascii="仿宋_GB2312" w:hAnsi="仿宋_GB2312" w:eastAsia="仿宋_GB2312" w:cs="仿宋_GB2312"/>
          <w:color w:val="auto"/>
          <w:sz w:val="32"/>
          <w:szCs w:val="32"/>
        </w:rPr>
        <w:t>国内疫情中高风险地区所在乡镇（街道）、当地政府宣布全域封闭管理地区或被确认为同时空伴随人员的考生。</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仍在隔离治疗期的新冠肺炎确诊病例、疑似病例或无症状感染者，集中隔离期未满的密切接触者和次密切接触者。</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近1个月内被认定为确诊病例密切接触者、疑似病例排除者、确诊病例康复者。</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考试当天，浙江“健康码”显示为红黄码，或“通信大数据行程卡”显示为非绿卡的考生（含浙江“健康码”临时由绿码变为红黄码和“通信大数据行程卡”临时由绿卡变为非绿卡的）。</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考前28天内有外省旅居史的考生无法提供核酸检测阴性报告等相关证明材料，或提供材料不全或不符合要求的。</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“通信大数据行程卡”带*号的考生无法提供核酸检测阴性报告等相关证明材料，或提供材料不全或不符合要求的。</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不能出示浙江“健康码”及“通信大数据行程卡”、不配合入口检测、不服从防疫管理以及经现场防疫人员判断须转送至定点医疗机构排查等情形的。</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四、考生应当如实申报考前14天个人健康状态并填写《临平区教育局2022年教师招聘考试考生健康申报表》，</w:t>
      </w:r>
      <w:r>
        <w:rPr>
          <w:rFonts w:hint="eastAsia" w:ascii="仿宋_GB2312" w:hAnsi="仿宋_GB2312" w:eastAsia="仿宋_GB2312" w:cs="仿宋_GB2312"/>
          <w:color w:val="auto"/>
          <w:sz w:val="32"/>
          <w:szCs w:val="32"/>
          <w:lang w:val="en-US" w:eastAsia="zh-CN"/>
        </w:rPr>
        <w:t>并于考前14天完成浙江“健康码”的申领，</w:t>
      </w:r>
      <w:r>
        <w:rPr>
          <w:rFonts w:hint="eastAsia" w:ascii="仿宋_GB2312" w:hAnsi="仿宋_GB2312" w:eastAsia="仿宋_GB2312" w:cs="仿宋_GB2312"/>
          <w:color w:val="auto"/>
          <w:sz w:val="32"/>
          <w:szCs w:val="32"/>
        </w:rPr>
        <w:t>承诺已知悉告知事项、证明义务和防疫要求，自愿承担因不实承诺需承担的相关责任并接受处理。凡隐瞒或谎报旅居史、接触史、健康状况等疫情防控重点信息的，不配合工作人员进行健康检疫、询问、查询、送诊等造成严重后果的，取消其应聘资格，并记入事业单位公开招聘应聘人员诚信档案库，长期记录；涉嫌违法犯罪的，移交有关机关依法追究法律责任。</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五、参加考试的考生应自备一次性医用外科口罩。在考点门口入场时，应提前戴好口罩，并主动出示“健康码”、“行程</w:t>
      </w:r>
      <w:r>
        <w:rPr>
          <w:rFonts w:hint="eastAsia" w:ascii="仿宋_GB2312" w:hAnsi="仿宋_GB2312" w:eastAsia="仿宋_GB2312" w:cs="仿宋_GB2312"/>
          <w:color w:val="auto"/>
          <w:sz w:val="32"/>
          <w:szCs w:val="32"/>
          <w:lang w:val="en-US" w:eastAsia="zh-CN"/>
        </w:rPr>
        <w:t>卡</w:t>
      </w:r>
      <w:r>
        <w:rPr>
          <w:rFonts w:hint="eastAsia" w:ascii="仿宋_GB2312" w:hAnsi="仿宋_GB2312" w:eastAsia="仿宋_GB2312" w:cs="仿宋_GB2312"/>
          <w:color w:val="auto"/>
          <w:sz w:val="32"/>
          <w:szCs w:val="32"/>
        </w:rPr>
        <w:t>”和“身份证”，上交《临平区教育局2022年教师招聘考试考生健康申报表》</w:t>
      </w:r>
      <w:r>
        <w:rPr>
          <w:rFonts w:hint="eastAsia" w:ascii="仿宋_GB2312" w:hAnsi="仿宋_GB2312" w:eastAsia="仿宋_GB2312" w:cs="仿宋_GB2312"/>
          <w:color w:val="auto"/>
          <w:sz w:val="32"/>
          <w:szCs w:val="32"/>
          <w:lang w:val="en-US" w:eastAsia="zh-CN"/>
        </w:rPr>
        <w:t>和</w:t>
      </w:r>
      <w:r>
        <w:rPr>
          <w:rFonts w:hint="eastAsia" w:ascii="仿宋_GB2312" w:hAnsi="仿宋_GB2312" w:eastAsia="仿宋_GB2312" w:cs="仿宋_GB2312"/>
          <w:b/>
          <w:bCs/>
          <w:color w:val="auto"/>
          <w:sz w:val="32"/>
          <w:szCs w:val="32"/>
          <w:lang w:val="en-US" w:eastAsia="zh-CN"/>
        </w:rPr>
        <w:t>48小时内</w:t>
      </w:r>
      <w:r>
        <w:rPr>
          <w:rFonts w:hint="default" w:ascii="仿宋_GB2312" w:hAnsi="仿宋_GB2312" w:eastAsia="仿宋_GB2312" w:cs="仿宋_GB2312"/>
          <w:b/>
          <w:bCs/>
          <w:color w:val="auto"/>
          <w:sz w:val="32"/>
          <w:szCs w:val="32"/>
          <w:lang w:eastAsia="zh-CN"/>
        </w:rPr>
        <w:t>浙江省范围内有资质的检测服务机构</w:t>
      </w:r>
      <w:r>
        <w:rPr>
          <w:rFonts w:hint="eastAsia" w:ascii="仿宋_GB2312" w:hAnsi="仿宋_GB2312" w:eastAsia="仿宋_GB2312" w:cs="仿宋_GB2312"/>
          <w:color w:val="auto"/>
          <w:sz w:val="32"/>
          <w:szCs w:val="32"/>
          <w:lang w:val="en-US" w:eastAsia="zh-CN"/>
        </w:rPr>
        <w:t>出具的核酸检测阴性证明。建议考生按照“应接尽接”原则完成疫苗接种。考生进入考点后需配合考点进行防疫检查，应在考点指定的范围内候考，不得闯入禁行区域，以免违反防疫规定、干扰考点正常秩序。</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考点学校根据疫情防控规定和要求，禁止外来车辆入内，请各位考生尽量选择车辆送接或公共交通出行；考虑到入场防疫检测需要一定时间，请在考前1小时到达考点、考前30分钟到达考场，逾期耽误考试时间的，自负责任。外省考生可依据自身情况提前来杭做好准备。</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七、疫情要求若有新变化，以当地疫情防控领导小组最终解释为准。请考生持续关注临平区教育局教师招考系统或学校通知。</w:t>
      </w:r>
    </w:p>
    <w:p>
      <w:pPr>
        <w:widowControl/>
        <w:numPr>
          <w:ilvl w:val="0"/>
          <w:numId w:val="0"/>
        </w:numPr>
        <w:spacing w:line="480" w:lineRule="auto"/>
        <w:jc w:val="left"/>
        <w:rPr>
          <w:rFonts w:hint="eastAsia" w:ascii="仿宋_GB2312" w:hAnsi="仿宋_GB2312" w:eastAsia="仿宋_GB2312" w:cs="仿宋_GB2312"/>
          <w:color w:val="auto"/>
          <w:sz w:val="32"/>
          <w:szCs w:val="32"/>
          <w:lang w:val="en-US"/>
        </w:rPr>
      </w:pPr>
    </w:p>
    <w:p>
      <w:pPr>
        <w:rPr>
          <w:b/>
          <w:bCs/>
        </w:rPr>
      </w:pPr>
      <w:bookmarkStart w:id="0" w:name="_GoBack"/>
      <w:bookmarkEnd w:id="0"/>
    </w:p>
    <w:sectPr>
      <w:pgSz w:w="11906" w:h="16838"/>
      <w:pgMar w:top="1928" w:right="1474" w:bottom="1701"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6E87850"/>
    <w:multiLevelType w:val="singleLevel"/>
    <w:tmpl w:val="76E87850"/>
    <w:lvl w:ilvl="0" w:tentative="0">
      <w:start w:val="3"/>
      <w:numFmt w:val="chineseCounting"/>
      <w:suff w:val="nothing"/>
      <w:lvlText w:val="%1、"/>
      <w:lvlJc w:val="left"/>
      <w:pPr>
        <w:ind w:left="-1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E3MjA5MjQ2ZGE3ZDNjNDgyOGVmOGQ3YzU4MTMyNzQifQ=="/>
  </w:docVars>
  <w:rsids>
    <w:rsidRoot w:val="43C72CEB"/>
    <w:rsid w:val="43C72C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2022-10-18T07:20:00Z</dcterms:created>
  <dc:creator>Administrator</dc:creator>
  <cp:lastModifiedBy>Administrator</cp:lastModifiedBy>
  <dcterms:modified xsi:type="dcterms:W3CDTF">2022-10-18T07:20:34Z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799AD591850D4F66847302F87F1B3157</vt:lpwstr>
  </property>
</Properties>
</file>