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/>
          <w:lang w:val="en-US" w:eastAsia="zh-CN"/>
        </w:rPr>
      </w:pPr>
      <w:r>
        <w:rPr>
          <w:rFonts w:hint="eastAsia" w:ascii="仿宋" w:hAnsi="仿宋"/>
        </w:rPr>
        <w:t>附件</w:t>
      </w:r>
      <w:r>
        <w:rPr>
          <w:rFonts w:hint="eastAsia" w:ascii="仿宋" w:hAnsi="仿宋"/>
          <w:lang w:val="en-US" w:eastAsia="zh-CN"/>
        </w:rPr>
        <w:t>2</w:t>
      </w:r>
    </w:p>
    <w:p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44"/>
          <w:szCs w:val="44"/>
          <w:highlight w:val="none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highlight w:val="none"/>
        </w:rPr>
        <w:t>预提交资格审核材料网址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highlight w:val="none"/>
          <w:lang w:eastAsia="zh-CN"/>
        </w:rPr>
        <w:t>及说明</w:t>
      </w:r>
    </w:p>
    <w:p>
      <w:pPr>
        <w:numPr>
          <w:ilvl w:val="0"/>
          <w:numId w:val="0"/>
        </w:numPr>
        <w:jc w:val="left"/>
        <w:rPr>
          <w:rFonts w:hint="eastAsia" w:ascii="黑体" w:hAnsi="黑体" w:eastAsia="黑体" w:cs="黑体"/>
          <w:b/>
          <w:bCs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32" w:firstLineChars="200"/>
        <w:jc w:val="left"/>
        <w:textAlignment w:val="auto"/>
        <w:rPr>
          <w:rFonts w:hint="default" w:ascii="仿宋" w:hAnsi="仿宋"/>
          <w:b w:val="0"/>
          <w:bCs w:val="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eastAsia="zh-CN"/>
        </w:rPr>
        <w:t>一、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</w:rPr>
        <w:t>网上提交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eastAsia="zh-CN"/>
        </w:rPr>
        <w:t>材料准备工作</w:t>
      </w:r>
    </w:p>
    <w:p>
      <w:pPr>
        <w:numPr>
          <w:ilvl w:val="0"/>
          <w:numId w:val="0"/>
        </w:numPr>
        <w:ind w:firstLine="632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" w:hAnsi="仿宋"/>
          <w:lang w:val="en-US" w:eastAsia="zh-CN"/>
        </w:rPr>
        <w:t>按要求上传提交一份PDF文件。该文件请预先准备好，即把相关的资格证件图片拼接在</w:t>
      </w:r>
      <w:bookmarkStart w:id="0" w:name="_GoBack"/>
      <w:bookmarkEnd w:id="0"/>
      <w:r>
        <w:rPr>
          <w:rFonts w:hint="default" w:ascii="仿宋" w:hAnsi="仿宋"/>
          <w:lang w:val="en-US" w:eastAsia="zh-CN"/>
        </w:rPr>
        <w:t>一起</w:t>
      </w:r>
      <w:r>
        <w:rPr>
          <w:rFonts w:hint="eastAsia" w:ascii="仿宋" w:hAnsi="仿宋"/>
          <w:lang w:val="en-US" w:eastAsia="zh-CN"/>
        </w:rPr>
        <w:t>或直接扫描成</w:t>
      </w:r>
      <w:r>
        <w:rPr>
          <w:rFonts w:hint="default" w:ascii="仿宋" w:hAnsi="仿宋"/>
          <w:lang w:val="en-US" w:eastAsia="zh-CN"/>
        </w:rPr>
        <w:t>一份PDF文件进行上传。</w:t>
      </w:r>
      <w:r>
        <w:rPr>
          <w:rFonts w:hint="eastAsia" w:ascii="仿宋" w:hAnsi="仿宋"/>
          <w:lang w:val="en-US" w:eastAsia="zh-CN"/>
        </w:rPr>
        <w:t>审核材料扫描或</w:t>
      </w:r>
      <w:r>
        <w:rPr>
          <w:rFonts w:hint="default" w:ascii="仿宋" w:hAnsi="仿宋"/>
          <w:lang w:val="en-US" w:eastAsia="zh-CN"/>
        </w:rPr>
        <w:t>拼接PDF文件</w:t>
      </w:r>
      <w:r>
        <w:rPr>
          <w:rFonts w:hint="eastAsia" w:ascii="仿宋" w:hAnsi="仿宋"/>
          <w:lang w:val="en-US" w:eastAsia="zh-CN"/>
        </w:rPr>
        <w:t>时叠放顺序请按照公告要求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查验原件</w:t>
      </w:r>
      <w:r>
        <w:rPr>
          <w:rFonts w:hint="eastAsia" w:ascii="仿宋" w:hAnsi="仿宋"/>
          <w:lang w:val="en-US" w:eastAsia="zh-CN"/>
        </w:rPr>
        <w:t>顺序进行，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不需要提交或者没有要求上传相关材料请留空，后面一份证明材料接着拼接</w:t>
      </w:r>
      <w:r>
        <w:rPr>
          <w:rFonts w:hint="eastAsia" w:ascii="仿宋" w:hAnsi="仿宋"/>
          <w:lang w:val="en-US" w:eastAsia="zh-CN"/>
        </w:rPr>
        <w:t>或扫描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numPr>
          <w:ilvl w:val="0"/>
          <w:numId w:val="0"/>
        </w:numPr>
        <w:ind w:firstLine="632" w:firstLineChars="200"/>
        <w:jc w:val="left"/>
        <w:rPr>
          <w:rFonts w:hint="default" w:ascii="仿宋_GB2312" w:hAnsi="仿宋_GB2312" w:eastAsia="仿宋_GB2312" w:cs="仿宋_GB2312"/>
          <w:b/>
          <w:bCs/>
          <w:color w:val="FF0000"/>
          <w:sz w:val="32"/>
          <w:szCs w:val="32"/>
          <w:lang w:val="en-US" w:eastAsia="zh-CN"/>
        </w:rPr>
      </w:pPr>
      <w:r>
        <w:rPr>
          <w:rFonts w:hint="eastAsia" w:ascii="仿宋" w:hAnsi="仿宋"/>
          <w:b/>
          <w:bCs/>
          <w:color w:val="FF0000"/>
          <w:lang w:val="en-US" w:eastAsia="zh-CN"/>
        </w:rPr>
        <w:t>该上传</w:t>
      </w:r>
      <w:r>
        <w:rPr>
          <w:rFonts w:hint="default" w:ascii="仿宋" w:hAnsi="仿宋"/>
          <w:b/>
          <w:bCs/>
          <w:color w:val="FF0000"/>
          <w:lang w:val="en-US" w:eastAsia="zh-CN"/>
        </w:rPr>
        <w:t>PDF文件</w:t>
      </w:r>
      <w:r>
        <w:rPr>
          <w:rFonts w:hint="eastAsia" w:ascii="仿宋" w:hAnsi="仿宋"/>
          <w:b/>
          <w:bCs/>
          <w:color w:val="FF0000"/>
          <w:lang w:val="en-US" w:eastAsia="zh-CN"/>
        </w:rPr>
        <w:t>命名为:考生姓名+准考证号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32" w:firstLineChars="200"/>
        <w:jc w:val="left"/>
        <w:textAlignment w:val="auto"/>
        <w:rPr>
          <w:rFonts w:hint="default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eastAsia="zh-CN"/>
        </w:rPr>
        <w:t>二、提交材料时间及网址</w:t>
      </w:r>
    </w:p>
    <w:p>
      <w:pPr>
        <w:numPr>
          <w:ilvl w:val="0"/>
          <w:numId w:val="0"/>
        </w:numPr>
        <w:ind w:firstLine="632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</w:rPr>
        <w:t>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各位考生即日起至</w:t>
      </w:r>
      <w:r>
        <w:rPr>
          <w:rFonts w:hint="default" w:ascii="仿宋_GB2312" w:hAnsi="仿宋_GB2312" w:eastAsia="仿宋_GB2312" w:cs="仿宋_GB2312"/>
          <w:sz w:val="32"/>
          <w:szCs w:val="32"/>
        </w:rPr>
        <w:t>10月16日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下午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default" w:ascii="仿宋_GB2312" w:hAnsi="仿宋_GB2312" w:eastAsia="仿宋_GB2312" w:cs="仿宋_GB2312"/>
          <w:sz w:val="32"/>
          <w:szCs w:val="32"/>
        </w:rPr>
        <w:t>:00前扫描下列二维码或点击网址：https://www.wjx.cn/vm/QMyQnoN.aspx# ，填写考生信息并上传相应资格审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核</w:t>
      </w:r>
      <w:r>
        <w:rPr>
          <w:rFonts w:hint="default" w:ascii="仿宋_GB2312" w:hAnsi="仿宋_GB2312" w:eastAsia="仿宋_GB2312" w:cs="仿宋_GB2312"/>
          <w:sz w:val="32"/>
          <w:szCs w:val="32"/>
        </w:rPr>
        <w:t>文件。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</w:p>
    <w:p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1492250</wp:posOffset>
            </wp:positionH>
            <wp:positionV relativeFrom="paragraph">
              <wp:posOffset>27305</wp:posOffset>
            </wp:positionV>
            <wp:extent cx="1930400" cy="1962150"/>
            <wp:effectExtent l="0" t="0" r="12700" b="0"/>
            <wp:wrapSquare wrapText="bothSides"/>
            <wp:docPr id="4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rcRect l="11406" t="10417" r="9427" b="9115"/>
                    <a:stretch>
                      <a:fillRect/>
                    </a:stretch>
                  </pic:blipFill>
                  <pic:spPr>
                    <a:xfrm>
                      <a:off x="0" y="0"/>
                      <a:ext cx="1930400" cy="19621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0"/>
        </w:numPr>
        <w:jc w:val="left"/>
        <w:rPr>
          <w:rFonts w:hint="eastAsia" w:ascii="黑体" w:hAnsi="黑体" w:eastAsia="黑体" w:cs="黑体"/>
          <w:b/>
          <w:bCs/>
          <w:color w:val="auto"/>
          <w:sz w:val="32"/>
          <w:szCs w:val="32"/>
          <w:highlight w:val="none"/>
        </w:rPr>
      </w:pPr>
    </w:p>
    <w:p>
      <w:pPr>
        <w:numPr>
          <w:ilvl w:val="0"/>
          <w:numId w:val="0"/>
        </w:numPr>
        <w:jc w:val="left"/>
        <w:rPr>
          <w:rFonts w:hint="eastAsia" w:ascii="黑体" w:hAnsi="黑体" w:eastAsia="黑体" w:cs="黑体"/>
          <w:b/>
          <w:bCs/>
          <w:color w:val="auto"/>
          <w:sz w:val="32"/>
          <w:szCs w:val="32"/>
          <w:highlight w:val="none"/>
        </w:rPr>
      </w:pPr>
    </w:p>
    <w:p>
      <w:pPr>
        <w:numPr>
          <w:ilvl w:val="0"/>
          <w:numId w:val="0"/>
        </w:numPr>
        <w:jc w:val="left"/>
        <w:rPr>
          <w:rFonts w:hint="eastAsia" w:ascii="黑体" w:hAnsi="黑体" w:eastAsia="黑体" w:cs="黑体"/>
          <w:b/>
          <w:bCs/>
          <w:color w:val="auto"/>
          <w:sz w:val="32"/>
          <w:szCs w:val="32"/>
          <w:highlight w:val="none"/>
        </w:rPr>
      </w:pPr>
    </w:p>
    <w:p>
      <w:pPr>
        <w:numPr>
          <w:ilvl w:val="0"/>
          <w:numId w:val="0"/>
        </w:numPr>
        <w:jc w:val="left"/>
        <w:rPr>
          <w:rFonts w:hint="eastAsia" w:ascii="黑体" w:hAnsi="黑体" w:eastAsia="黑体" w:cs="黑体"/>
          <w:b/>
          <w:bCs/>
          <w:color w:val="auto"/>
          <w:sz w:val="32"/>
          <w:szCs w:val="32"/>
          <w:highlight w:val="none"/>
        </w:rPr>
      </w:pPr>
    </w:p>
    <w:p>
      <w:pPr>
        <w:numPr>
          <w:ilvl w:val="0"/>
          <w:numId w:val="0"/>
        </w:numPr>
        <w:jc w:val="left"/>
        <w:rPr>
          <w:rFonts w:hint="eastAsia" w:ascii="黑体" w:hAnsi="黑体" w:eastAsia="黑体" w:cs="黑体"/>
          <w:b/>
          <w:bCs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32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eastAsia="zh-CN"/>
        </w:rPr>
        <w:t>三、提交材料流程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  <w:t>(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eastAsia="zh-CN"/>
        </w:rPr>
        <w:t>界面截图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  <w:t>)</w:t>
      </w:r>
    </w:p>
    <w:p>
      <w:pPr>
        <w:numPr>
          <w:ilvl w:val="0"/>
          <w:numId w:val="0"/>
        </w:numPr>
        <w:ind w:firstLine="632" w:firstLineChars="200"/>
        <w:jc w:val="left"/>
        <w:rPr>
          <w:rFonts w:hint="eastAsia" w:ascii="仿宋" w:hAnsi="仿宋"/>
          <w:lang w:val="en-US" w:eastAsia="zh-CN"/>
        </w:rPr>
      </w:pPr>
      <w:r>
        <w:rPr>
          <w:rFonts w:hint="eastAsia" w:ascii="仿宋" w:hAnsi="仿宋"/>
          <w:lang w:val="en-US" w:eastAsia="zh-CN"/>
        </w:rPr>
        <w:t>1.登陆，输入身份证号码为密码进入填写提交系统。</w:t>
      </w:r>
    </w:p>
    <w:p>
      <w:pPr>
        <w:numPr>
          <w:ilvl w:val="0"/>
          <w:numId w:val="0"/>
        </w:numPr>
        <w:ind w:firstLine="632" w:firstLineChars="200"/>
        <w:jc w:val="left"/>
        <w:rPr>
          <w:rFonts w:hint="default" w:ascii="仿宋" w:hAnsi="仿宋"/>
          <w:lang w:val="en-US" w:eastAsia="zh-CN"/>
        </w:rPr>
      </w:pPr>
      <w:r>
        <w:rPr>
          <w:rFonts w:hint="eastAsia" w:ascii="仿宋" w:hAnsi="仿宋"/>
          <w:lang w:val="en-US" w:eastAsia="zh-CN"/>
        </w:rPr>
        <w:t>2.填写考生基本信息。</w:t>
      </w:r>
    </w:p>
    <w:p>
      <w:pPr>
        <w:numPr>
          <w:ilvl w:val="0"/>
          <w:numId w:val="0"/>
        </w:numPr>
        <w:ind w:firstLine="632" w:firstLineChars="200"/>
        <w:jc w:val="left"/>
        <w:rPr>
          <w:rFonts w:hint="default" w:ascii="仿宋" w:hAnsi="仿宋"/>
          <w:lang w:val="en-US" w:eastAsia="zh-CN"/>
        </w:rPr>
      </w:pPr>
      <w:r>
        <w:rPr>
          <w:rFonts w:hint="eastAsia" w:ascii="仿宋" w:hAnsi="仿宋"/>
          <w:lang w:val="en-US" w:eastAsia="zh-CN"/>
        </w:rPr>
        <w:t>3.点击[选择文件]进行上传审核电子版材料PDF文件。</w:t>
      </w:r>
    </w:p>
    <w:p>
      <w:pPr>
        <w:numPr>
          <w:ilvl w:val="0"/>
          <w:numId w:val="0"/>
        </w:numPr>
      </w:pPr>
    </w:p>
    <w:p>
      <w:pPr>
        <w:numPr>
          <w:ilvl w:val="0"/>
          <w:numId w:val="0"/>
        </w:numPr>
        <w:rPr>
          <w:rFonts w:ascii="宋体" w:hAnsi="宋体" w:eastAsia="宋体" w:cs="宋体"/>
          <w:sz w:val="24"/>
          <w:szCs w:val="24"/>
        </w:rPr>
      </w:pPr>
      <w:r>
        <w:drawing>
          <wp:inline distT="0" distB="0" distL="114300" distR="114300">
            <wp:extent cx="5823585" cy="3034665"/>
            <wp:effectExtent l="0" t="0" r="5715" b="133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rcRect l="11449" t="29190" r="28621" b="16610"/>
                    <a:stretch>
                      <a:fillRect/>
                    </a:stretch>
                  </pic:blipFill>
                  <pic:spPr>
                    <a:xfrm>
                      <a:off x="0" y="0"/>
                      <a:ext cx="5823585" cy="3034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</w:pPr>
    </w:p>
    <w:p>
      <w:pPr>
        <w:numPr>
          <w:ilvl w:val="0"/>
          <w:numId w:val="0"/>
        </w:num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2098" w:right="1474" w:bottom="1984" w:left="1587" w:header="851" w:footer="1400" w:gutter="0"/>
      <w:cols w:space="425" w:num="1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58"/>
  <w:drawingGridVerticalSpacing w:val="57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QxODY2MjBhZmM0MTIyYTMxNTYzMDZiYzc5YjkwOWEifQ=="/>
  </w:docVars>
  <w:rsids>
    <w:rsidRoot w:val="007E1571"/>
    <w:rsid w:val="000334A7"/>
    <w:rsid w:val="004B58E6"/>
    <w:rsid w:val="007E1571"/>
    <w:rsid w:val="008A3507"/>
    <w:rsid w:val="00C4002C"/>
    <w:rsid w:val="00CF3C61"/>
    <w:rsid w:val="00D067D5"/>
    <w:rsid w:val="00E427EB"/>
    <w:rsid w:val="00F873E4"/>
    <w:rsid w:val="096F4F3B"/>
    <w:rsid w:val="0F891ED0"/>
    <w:rsid w:val="1BA621E9"/>
    <w:rsid w:val="1C3C34AB"/>
    <w:rsid w:val="20A277A1"/>
    <w:rsid w:val="24030984"/>
    <w:rsid w:val="255B739E"/>
    <w:rsid w:val="29160916"/>
    <w:rsid w:val="2EEF3C18"/>
    <w:rsid w:val="34F118CB"/>
    <w:rsid w:val="36656A49"/>
    <w:rsid w:val="41091D2D"/>
    <w:rsid w:val="41BC1F64"/>
    <w:rsid w:val="4C8C36D9"/>
    <w:rsid w:val="4F7A67E5"/>
    <w:rsid w:val="4F807502"/>
    <w:rsid w:val="52C858D4"/>
    <w:rsid w:val="5A025FE5"/>
    <w:rsid w:val="5F4A5E8B"/>
    <w:rsid w:val="63890656"/>
    <w:rsid w:val="6657749E"/>
    <w:rsid w:val="745B03FA"/>
    <w:rsid w:val="7B606BF2"/>
    <w:rsid w:val="7CE10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  <w:style w:type="paragraph" w:styleId="5">
    <w:name w:val="List Paragraph"/>
    <w:basedOn w:val="1"/>
    <w:qFormat/>
    <w:uiPriority w:val="99"/>
    <w:pPr>
      <w:ind w:firstLine="420" w:firstLineChars="200"/>
    </w:pPr>
  </w:style>
  <w:style w:type="character" w:customStyle="1" w:styleId="6">
    <w:name w:val="未处理的提及1"/>
    <w:basedOn w:val="3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276</Words>
  <Characters>326</Characters>
  <Lines>2</Lines>
  <Paragraphs>1</Paragraphs>
  <TotalTime>1</TotalTime>
  <ScaleCrop>false</ScaleCrop>
  <LinksUpToDate>false</LinksUpToDate>
  <CharactersWithSpaces>333</CharactersWithSpaces>
  <Application>WPS Office_11.1.0.9192_F1E327BC-269C-435d-A152-05C5408002CA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2022-05-18T07:08:00Z</dcterms:created>
  <dc:creator>Administrator</dc:creator>
  <cp:lastModifiedBy>阿宝</cp:lastModifiedBy>
  <dcterms:modified xsi:type="dcterms:W3CDTF">2022-10-14T13:11:06Z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  <property fmtid="{D5CDD505-2E9C-101B-9397-08002B2CF9AE}" pid="3" name="ICV">
    <vt:lpwstr>FC1F894CE2994B1FA444270BE54D49A7</vt:lpwstr>
  </property>
</Properties>
</file>