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08" w:rsidRDefault="008F1E26">
      <w:pPr>
        <w:widowControl/>
        <w:spacing w:before="100" w:beforeAutospacing="1" w:after="100" w:afterAutospacing="1"/>
        <w:jc w:val="center"/>
        <w:outlineLvl w:val="1"/>
        <w:rPr>
          <w:rFonts w:ascii="黑体" w:eastAsia="黑体" w:hAnsi="黑体" w:cs="黑体"/>
          <w:kern w:val="0"/>
          <w:sz w:val="44"/>
          <w:szCs w:val="44"/>
        </w:rPr>
      </w:pPr>
      <w:r>
        <w:rPr>
          <w:rFonts w:ascii="黑体" w:eastAsia="黑体" w:hAnsi="黑体" w:cs="黑体" w:hint="eastAsia"/>
          <w:kern w:val="0"/>
          <w:sz w:val="44"/>
          <w:szCs w:val="44"/>
        </w:rPr>
        <w:t>2022</w:t>
      </w:r>
      <w:r>
        <w:rPr>
          <w:rFonts w:ascii="黑体" w:eastAsia="黑体" w:hAnsi="黑体" w:cs="黑体" w:hint="eastAsia"/>
          <w:kern w:val="0"/>
          <w:sz w:val="44"/>
          <w:szCs w:val="44"/>
        </w:rPr>
        <w:t>年</w:t>
      </w:r>
      <w:r>
        <w:rPr>
          <w:rFonts w:ascii="黑体" w:eastAsia="黑体" w:hAnsi="黑体" w:cs="黑体" w:hint="eastAsia"/>
          <w:kern w:val="0"/>
          <w:sz w:val="44"/>
          <w:szCs w:val="44"/>
        </w:rPr>
        <w:t>湘潭市市直教育系统公开招聘教师</w:t>
      </w:r>
      <w:r>
        <w:rPr>
          <w:rFonts w:ascii="黑体" w:eastAsia="黑体" w:hAnsi="黑体" w:cs="黑体" w:hint="eastAsia"/>
          <w:kern w:val="0"/>
          <w:sz w:val="44"/>
          <w:szCs w:val="44"/>
        </w:rPr>
        <w:t>面试疫情防控公告</w:t>
      </w:r>
    </w:p>
    <w:p w:rsidR="00580408" w:rsidRDefault="008F1E26">
      <w:pPr>
        <w:widowControl/>
        <w:spacing w:before="100" w:beforeAutospacing="1" w:after="100" w:afterAutospacing="1" w:line="520" w:lineRule="exact"/>
        <w:ind w:firstLineChars="200" w:firstLine="640"/>
        <w:rPr>
          <w:rFonts w:ascii="仿宋" w:eastAsia="仿宋" w:hAnsi="仿宋" w:cs="仿宋"/>
          <w:kern w:val="0"/>
          <w:sz w:val="32"/>
          <w:szCs w:val="32"/>
        </w:rPr>
      </w:pPr>
      <w:bookmarkStart w:id="0" w:name="_GoBack"/>
      <w:r>
        <w:rPr>
          <w:rFonts w:ascii="仿宋" w:eastAsia="仿宋" w:hAnsi="仿宋" w:cs="仿宋" w:hint="eastAsia"/>
          <w:kern w:val="0"/>
          <w:sz w:val="32"/>
          <w:szCs w:val="32"/>
        </w:rPr>
        <w:t>2022</w:t>
      </w:r>
      <w:r>
        <w:rPr>
          <w:rFonts w:ascii="仿宋" w:eastAsia="仿宋" w:hAnsi="仿宋" w:cs="仿宋" w:hint="eastAsia"/>
          <w:kern w:val="0"/>
          <w:sz w:val="32"/>
          <w:szCs w:val="32"/>
        </w:rPr>
        <w:t>年湘潭市市直教育系统公开招聘教师面试将于</w:t>
      </w:r>
      <w:r>
        <w:rPr>
          <w:rFonts w:ascii="仿宋" w:eastAsia="仿宋" w:hAnsi="仿宋" w:cs="仿宋" w:hint="eastAsia"/>
          <w:kern w:val="0"/>
          <w:sz w:val="32"/>
          <w:szCs w:val="32"/>
        </w:rPr>
        <w:t>8</w:t>
      </w:r>
      <w:r>
        <w:rPr>
          <w:rFonts w:ascii="仿宋" w:eastAsia="仿宋" w:hAnsi="仿宋" w:cs="仿宋" w:hint="eastAsia"/>
          <w:kern w:val="0"/>
          <w:sz w:val="32"/>
          <w:szCs w:val="32"/>
        </w:rPr>
        <w:t>月</w:t>
      </w:r>
      <w:r>
        <w:rPr>
          <w:rFonts w:ascii="仿宋" w:eastAsia="仿宋" w:hAnsi="仿宋" w:cs="仿宋" w:hint="eastAsia"/>
          <w:kern w:val="0"/>
          <w:sz w:val="32"/>
          <w:szCs w:val="32"/>
        </w:rPr>
        <w:t>26</w:t>
      </w:r>
      <w:r>
        <w:rPr>
          <w:rFonts w:ascii="仿宋" w:eastAsia="仿宋" w:hAnsi="仿宋" w:cs="仿宋" w:hint="eastAsia"/>
          <w:kern w:val="0"/>
          <w:sz w:val="32"/>
          <w:szCs w:val="32"/>
        </w:rPr>
        <w:t>日进行。为切实保障广大考生和考务工作人员生命安全和身体健康，确保面试安全平稳，根据国家和湖南省疫情防控要求，现将面试新冠肺炎疫情防控有关事项公告如下</w:t>
      </w:r>
      <w:r>
        <w:rPr>
          <w:rFonts w:ascii="仿宋" w:eastAsia="仿宋" w:hAnsi="仿宋" w:cs="仿宋" w:hint="eastAsia"/>
          <w:kern w:val="0"/>
          <w:sz w:val="32"/>
          <w:szCs w:val="32"/>
        </w:rPr>
        <w:t>：</w:t>
      </w:r>
      <w:r>
        <w:rPr>
          <w:rFonts w:ascii="仿宋" w:eastAsia="仿宋" w:hAnsi="仿宋" w:cs="仿宋" w:hint="eastAsia"/>
          <w:kern w:val="0"/>
          <w:sz w:val="32"/>
          <w:szCs w:val="32"/>
        </w:rPr>
        <w:t xml:space="preserve">                              </w:t>
      </w:r>
    </w:p>
    <w:p w:rsidR="00580408" w:rsidRDefault="008F1E26">
      <w:pPr>
        <w:widowControl/>
        <w:spacing w:before="100" w:beforeAutospacing="1" w:after="100" w:afterAutospacing="1" w:line="520" w:lineRule="exact"/>
        <w:ind w:firstLineChars="200" w:firstLine="640"/>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考生同时满足以下条件（缺一不可）可以正常参考：健康码为绿码，考前</w:t>
      </w: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天内未到过国内疫情高、中风险区旅居史（以考试开始当天为准）、考前</w:t>
      </w:r>
      <w:r>
        <w:rPr>
          <w:rFonts w:ascii="仿宋" w:eastAsia="仿宋" w:hAnsi="仿宋" w:cs="仿宋" w:hint="eastAsia"/>
          <w:kern w:val="0"/>
          <w:sz w:val="32"/>
          <w:szCs w:val="32"/>
          <w:shd w:val="clear" w:color="auto" w:fill="FFFFFF"/>
        </w:rPr>
        <w:t>10</w:t>
      </w:r>
      <w:r>
        <w:rPr>
          <w:rFonts w:ascii="仿宋" w:eastAsia="仿宋" w:hAnsi="仿宋" w:cs="仿宋" w:hint="eastAsia"/>
          <w:kern w:val="0"/>
          <w:sz w:val="32"/>
          <w:szCs w:val="32"/>
          <w:shd w:val="clear" w:color="auto" w:fill="FFFFFF"/>
        </w:rPr>
        <w:t>天内无国（境）外或港</w:t>
      </w:r>
      <w:r>
        <w:rPr>
          <w:rFonts w:ascii="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台旅居史，体温正常（＜</w:t>
      </w:r>
      <w:r>
        <w:rPr>
          <w:rFonts w:ascii="仿宋" w:eastAsia="仿宋" w:hAnsi="仿宋" w:cs="仿宋" w:hint="eastAsia"/>
          <w:kern w:val="0"/>
          <w:sz w:val="32"/>
          <w:szCs w:val="32"/>
          <w:shd w:val="clear" w:color="auto" w:fill="FFFFFF"/>
        </w:rPr>
        <w:t>37.3</w:t>
      </w:r>
      <w:r>
        <w:rPr>
          <w:rFonts w:ascii="仿宋" w:eastAsia="仿宋" w:hAnsi="仿宋" w:cs="仿宋" w:hint="eastAsia"/>
          <w:kern w:val="0"/>
          <w:sz w:val="32"/>
          <w:szCs w:val="32"/>
          <w:shd w:val="clear" w:color="auto" w:fill="FFFFFF"/>
        </w:rPr>
        <w:t>℃），无新冠肺炎相关症状（干咳、乏力、咽痛、嗅味觉减退、鼻塞、流涕、结膜炎、肌痛、腹泻等），非处于隔离治疗、集中隔离医学观察、居家隔离医学观察、居家健康监测和日常健康监测（高风险岗位从业人员脱离岗位后需完成</w:t>
      </w: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天集中隔离或居家隔离），且持有</w:t>
      </w:r>
      <w:r>
        <w:rPr>
          <w:rFonts w:ascii="仿宋" w:eastAsia="仿宋" w:hAnsi="仿宋" w:cs="仿宋" w:hint="eastAsia"/>
          <w:kern w:val="0"/>
          <w:sz w:val="32"/>
          <w:szCs w:val="32"/>
          <w:shd w:val="clear" w:color="auto" w:fill="FFFFFF"/>
        </w:rPr>
        <w:t>48</w:t>
      </w:r>
      <w:r>
        <w:rPr>
          <w:rFonts w:ascii="仿宋" w:eastAsia="仿宋" w:hAnsi="仿宋" w:cs="仿宋" w:hint="eastAsia"/>
          <w:kern w:val="0"/>
          <w:sz w:val="32"/>
          <w:szCs w:val="32"/>
          <w:shd w:val="clear" w:color="auto" w:fill="FFFFFF"/>
        </w:rPr>
        <w:t>小时内核酸检测阴性证明（即</w:t>
      </w:r>
      <w:r>
        <w:rPr>
          <w:rFonts w:ascii="仿宋" w:eastAsia="仿宋" w:hAnsi="仿宋" w:cs="仿宋" w:hint="eastAsia"/>
          <w:kern w:val="0"/>
          <w:sz w:val="32"/>
          <w:szCs w:val="32"/>
          <w:shd w:val="clear" w:color="auto" w:fill="FFFFFF"/>
        </w:rPr>
        <w:t>8</w:t>
      </w:r>
      <w:r>
        <w:rPr>
          <w:rFonts w:ascii="仿宋" w:eastAsia="仿宋" w:hAnsi="仿宋" w:cs="仿宋" w:hint="eastAsia"/>
          <w:kern w:val="0"/>
          <w:sz w:val="32"/>
          <w:szCs w:val="32"/>
          <w:shd w:val="clear" w:color="auto" w:fill="FFFFFF"/>
        </w:rPr>
        <w:t>月</w:t>
      </w:r>
      <w:r>
        <w:rPr>
          <w:rFonts w:ascii="仿宋" w:eastAsia="仿宋" w:hAnsi="仿宋" w:cs="仿宋" w:hint="eastAsia"/>
          <w:kern w:val="0"/>
          <w:sz w:val="32"/>
          <w:szCs w:val="32"/>
          <w:shd w:val="clear" w:color="auto" w:fill="FFFFFF"/>
        </w:rPr>
        <w:t>24</w:t>
      </w:r>
      <w:r>
        <w:rPr>
          <w:rFonts w:ascii="仿宋" w:eastAsia="仿宋" w:hAnsi="仿宋" w:cs="仿宋" w:hint="eastAsia"/>
          <w:kern w:val="0"/>
          <w:sz w:val="32"/>
          <w:szCs w:val="32"/>
          <w:shd w:val="clear" w:color="auto" w:fill="FFFFFF"/>
        </w:rPr>
        <w:t>日上午</w:t>
      </w:r>
      <w:r>
        <w:rPr>
          <w:rFonts w:ascii="仿宋" w:eastAsia="仿宋" w:hAnsi="仿宋" w:cs="仿宋" w:hint="eastAsia"/>
          <w:kern w:val="0"/>
          <w:sz w:val="32"/>
          <w:szCs w:val="32"/>
          <w:shd w:val="clear" w:color="auto" w:fill="FFFFFF"/>
        </w:rPr>
        <w:t>7:00</w:t>
      </w:r>
      <w:r>
        <w:rPr>
          <w:rFonts w:ascii="仿宋" w:eastAsia="仿宋" w:hAnsi="仿宋" w:cs="仿宋" w:hint="eastAsia"/>
          <w:kern w:val="0"/>
          <w:sz w:val="32"/>
          <w:szCs w:val="32"/>
          <w:shd w:val="clear" w:color="auto" w:fill="FFFFFF"/>
        </w:rPr>
        <w:t>后的核酸检测阴性证明）。</w:t>
      </w:r>
      <w:r>
        <w:rPr>
          <w:rFonts w:ascii="仿宋" w:eastAsia="仿宋" w:hAnsi="仿宋" w:cs="仿宋" w:hint="eastAsia"/>
          <w:kern w:val="0"/>
          <w:sz w:val="32"/>
          <w:szCs w:val="32"/>
          <w:shd w:val="clear" w:color="auto" w:fill="FFFFFF"/>
        </w:rPr>
        <w:t xml:space="preserve">    </w:t>
      </w:r>
    </w:p>
    <w:p w:rsidR="00580408" w:rsidRDefault="008F1E26">
      <w:pPr>
        <w:widowControl/>
        <w:spacing w:before="100" w:beforeAutospacing="1" w:after="100" w:afterAutospacing="1" w:line="520" w:lineRule="exact"/>
        <w:ind w:firstLineChars="200" w:firstLine="640"/>
        <w:rPr>
          <w:rFonts w:ascii="仿宋" w:eastAsia="仿宋" w:hAnsi="仿宋" w:cs="仿宋"/>
          <w:sz w:val="32"/>
          <w:szCs w:val="32"/>
        </w:rPr>
      </w:pP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面试前</w:t>
      </w: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天内从外省市入（返）湘的考生</w:t>
      </w:r>
      <w:r>
        <w:rPr>
          <w:rFonts w:ascii="仿宋" w:hAnsi="仿宋" w:cs="仿宋" w:hint="eastAsia"/>
          <w:kern w:val="0"/>
          <w:sz w:val="32"/>
          <w:szCs w:val="32"/>
          <w:shd w:val="clear" w:color="auto" w:fill="FFFFFF"/>
        </w:rPr>
        <w:t>，须</w:t>
      </w:r>
      <w:r>
        <w:rPr>
          <w:rFonts w:ascii="仿宋" w:eastAsia="仿宋" w:hAnsi="仿宋" w:cs="仿宋" w:hint="eastAsia"/>
          <w:kern w:val="0"/>
          <w:sz w:val="32"/>
          <w:szCs w:val="32"/>
          <w:shd w:val="clear" w:color="auto" w:fill="FFFFFF"/>
        </w:rPr>
        <w:t>持</w:t>
      </w:r>
      <w:r>
        <w:rPr>
          <w:rFonts w:ascii="仿宋" w:eastAsia="仿宋" w:hAnsi="仿宋" w:cs="仿宋" w:hint="eastAsia"/>
          <w:kern w:val="0"/>
          <w:sz w:val="32"/>
          <w:szCs w:val="32"/>
          <w:shd w:val="clear" w:color="auto" w:fill="FFFFFF"/>
        </w:rPr>
        <w:t>48</w:t>
      </w:r>
      <w:r>
        <w:rPr>
          <w:rFonts w:ascii="仿宋" w:eastAsia="仿宋" w:hAnsi="仿宋" w:cs="仿宋" w:hint="eastAsia"/>
          <w:kern w:val="0"/>
          <w:sz w:val="32"/>
          <w:szCs w:val="32"/>
          <w:shd w:val="clear" w:color="auto" w:fill="FFFFFF"/>
        </w:rPr>
        <w:t>小时内核酸检测阴性证明入湘，</w:t>
      </w:r>
      <w:r>
        <w:rPr>
          <w:rFonts w:ascii="仿宋" w:eastAsia="仿宋" w:hAnsi="仿宋" w:cs="仿宋" w:hint="eastAsia"/>
          <w:kern w:val="0"/>
          <w:sz w:val="32"/>
          <w:szCs w:val="32"/>
          <w:shd w:val="clear" w:color="auto" w:fill="FFFFFF"/>
        </w:rPr>
        <w:t>还须提供入（返）湘</w:t>
      </w:r>
      <w:r>
        <w:rPr>
          <w:rFonts w:ascii="仿宋" w:eastAsia="仿宋" w:hAnsi="仿宋" w:cs="仿宋" w:hint="eastAsia"/>
          <w:kern w:val="0"/>
          <w:sz w:val="32"/>
          <w:szCs w:val="32"/>
          <w:shd w:val="clear" w:color="auto" w:fill="FFFFFF"/>
        </w:rPr>
        <w:t>后</w:t>
      </w: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天内</w:t>
      </w: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次核酸检测阴性报告（</w:t>
      </w: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次采样间隔至少</w:t>
      </w:r>
      <w:r>
        <w:rPr>
          <w:rFonts w:ascii="仿宋" w:eastAsia="仿宋" w:hAnsi="仿宋" w:cs="仿宋" w:hint="eastAsia"/>
          <w:kern w:val="0"/>
          <w:sz w:val="32"/>
          <w:szCs w:val="32"/>
          <w:shd w:val="clear" w:color="auto" w:fill="FFFFFF"/>
        </w:rPr>
        <w:t>24</w:t>
      </w:r>
      <w:r>
        <w:rPr>
          <w:rFonts w:ascii="仿宋" w:eastAsia="仿宋" w:hAnsi="仿宋" w:cs="仿宋" w:hint="eastAsia"/>
          <w:kern w:val="0"/>
          <w:sz w:val="32"/>
          <w:szCs w:val="32"/>
          <w:shd w:val="clear" w:color="auto" w:fill="FFFFFF"/>
        </w:rPr>
        <w:t>小时）。</w:t>
      </w:r>
    </w:p>
    <w:p w:rsidR="00580408" w:rsidRDefault="008F1E26">
      <w:pPr>
        <w:widowControl/>
        <w:shd w:val="clear" w:color="auto" w:fill="FFFFFF"/>
        <w:spacing w:before="225" w:line="520" w:lineRule="exact"/>
        <w:ind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考试期间出现体温异常（≥</w:t>
      </w:r>
      <w:r>
        <w:rPr>
          <w:rFonts w:ascii="仿宋" w:eastAsia="仿宋" w:hAnsi="仿宋" w:cs="仿宋" w:hint="eastAsia"/>
          <w:kern w:val="0"/>
          <w:sz w:val="32"/>
          <w:szCs w:val="32"/>
          <w:shd w:val="clear" w:color="auto" w:fill="FFFFFF"/>
        </w:rPr>
        <w:t>37.3</w:t>
      </w:r>
      <w:r>
        <w:rPr>
          <w:rFonts w:ascii="仿宋" w:eastAsia="仿宋" w:hAnsi="仿宋" w:cs="仿宋" w:hint="eastAsia"/>
          <w:kern w:val="0"/>
          <w:sz w:val="32"/>
          <w:szCs w:val="32"/>
          <w:shd w:val="clear" w:color="auto" w:fill="FFFFFF"/>
        </w:rPr>
        <w:t>℃）或有干咳、乏力、咽痛、嗅味觉减退等异常症状，且经有关卫生健康部门、疾控机构和医疗机构等进行专业评估后认为可以继续参考的考生转移至隔离考场参加考试。</w:t>
      </w:r>
      <w:r>
        <w:rPr>
          <w:rFonts w:ascii="仿宋" w:eastAsia="仿宋" w:hAnsi="仿宋" w:cs="仿宋" w:hint="eastAsia"/>
          <w:kern w:val="0"/>
          <w:sz w:val="32"/>
          <w:szCs w:val="32"/>
          <w:shd w:val="clear" w:color="auto" w:fill="FFFFFF"/>
        </w:rPr>
        <w:t xml:space="preserve">                              </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lastRenderedPageBreak/>
        <w:t>4.</w:t>
      </w:r>
      <w:r>
        <w:rPr>
          <w:rFonts w:ascii="仿宋" w:eastAsia="仿宋" w:hAnsi="仿宋" w:cs="仿宋" w:hint="eastAsia"/>
          <w:kern w:val="0"/>
          <w:sz w:val="32"/>
          <w:szCs w:val="32"/>
          <w:shd w:val="clear" w:color="auto" w:fill="FFFFFF"/>
        </w:rPr>
        <w:t>以下人员不允许进入考点参加考试：</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）不能提供健康码、通信大数据行程卡，不能按要求提供核酸检测阴性证明的。</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）湖南居民健康码为红码或黄码的。</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3</w:t>
      </w:r>
      <w:r>
        <w:rPr>
          <w:rFonts w:ascii="仿宋" w:eastAsia="仿宋" w:hAnsi="仿宋" w:cs="仿宋" w:hint="eastAsia"/>
          <w:kern w:val="0"/>
          <w:sz w:val="32"/>
          <w:szCs w:val="32"/>
          <w:shd w:val="clear" w:color="auto" w:fill="FFFFFF"/>
        </w:rPr>
        <w:t>）考前</w:t>
      </w: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天内有国内疫情高、中风险区旅居史（中高风险地区名单以考试开始当天为准）或考前</w:t>
      </w:r>
      <w:r>
        <w:rPr>
          <w:rFonts w:ascii="仿宋" w:eastAsia="仿宋" w:hAnsi="仿宋" w:cs="仿宋" w:hint="eastAsia"/>
          <w:kern w:val="0"/>
          <w:sz w:val="32"/>
          <w:szCs w:val="32"/>
          <w:shd w:val="clear" w:color="auto" w:fill="FFFFFF"/>
        </w:rPr>
        <w:t>10</w:t>
      </w:r>
      <w:r>
        <w:rPr>
          <w:rFonts w:ascii="仿宋" w:eastAsia="仿宋" w:hAnsi="仿宋" w:cs="仿宋" w:hint="eastAsia"/>
          <w:kern w:val="0"/>
          <w:sz w:val="32"/>
          <w:szCs w:val="32"/>
          <w:shd w:val="clear" w:color="auto" w:fill="FFFFFF"/>
        </w:rPr>
        <w:t>天内有国（境）外或港</w:t>
      </w:r>
      <w:r>
        <w:rPr>
          <w:rFonts w:ascii="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台旅居史。</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4</w:t>
      </w:r>
      <w:r>
        <w:rPr>
          <w:rFonts w:ascii="仿宋" w:eastAsia="仿宋" w:hAnsi="仿宋" w:cs="仿宋" w:hint="eastAsia"/>
          <w:kern w:val="0"/>
          <w:sz w:val="32"/>
          <w:szCs w:val="32"/>
          <w:shd w:val="clear" w:color="auto" w:fill="FFFFFF"/>
        </w:rPr>
        <w:t>）健康码为绿码，可提供</w:t>
      </w:r>
      <w:r>
        <w:rPr>
          <w:rFonts w:ascii="仿宋" w:eastAsia="仿宋" w:hAnsi="仿宋" w:cs="仿宋" w:hint="eastAsia"/>
          <w:kern w:val="0"/>
          <w:sz w:val="32"/>
          <w:szCs w:val="32"/>
          <w:shd w:val="clear" w:color="auto" w:fill="FFFFFF"/>
        </w:rPr>
        <w:t>48</w:t>
      </w:r>
      <w:r>
        <w:rPr>
          <w:rFonts w:ascii="仿宋" w:eastAsia="仿宋" w:hAnsi="仿宋" w:cs="仿宋" w:hint="eastAsia"/>
          <w:kern w:val="0"/>
          <w:sz w:val="32"/>
          <w:szCs w:val="32"/>
          <w:shd w:val="clear" w:color="auto" w:fill="FFFFFF"/>
        </w:rPr>
        <w:t>小时内核酸检测阴性证明，但现场测量体温异常（≥</w:t>
      </w:r>
      <w:r>
        <w:rPr>
          <w:rFonts w:ascii="仿宋" w:eastAsia="仿宋" w:hAnsi="仿宋" w:cs="仿宋" w:hint="eastAsia"/>
          <w:kern w:val="0"/>
          <w:sz w:val="32"/>
          <w:szCs w:val="32"/>
          <w:shd w:val="clear" w:color="auto" w:fill="FFFFFF"/>
        </w:rPr>
        <w:t>37.3</w:t>
      </w:r>
      <w:r>
        <w:rPr>
          <w:rFonts w:ascii="仿宋" w:eastAsia="仿宋" w:hAnsi="仿宋" w:cs="仿宋" w:hint="eastAsia"/>
          <w:kern w:val="0"/>
          <w:sz w:val="32"/>
          <w:szCs w:val="32"/>
          <w:shd w:val="clear" w:color="auto" w:fill="FFFFFF"/>
        </w:rPr>
        <w:t>℃）或有干咳、乏力、咽痛、嗅味觉减退等新冠肺炎相关症状，且经有关卫生健康部门、疾控机构和医疗机构等进行专业评估后认为不可以参考的。</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5</w:t>
      </w:r>
      <w:r>
        <w:rPr>
          <w:rFonts w:ascii="仿宋" w:eastAsia="仿宋" w:hAnsi="仿宋" w:cs="仿宋" w:hint="eastAsia"/>
          <w:kern w:val="0"/>
          <w:sz w:val="32"/>
          <w:szCs w:val="32"/>
          <w:shd w:val="clear" w:color="auto" w:fill="FFFFFF"/>
        </w:rPr>
        <w:t>）处于隔离治疗、集中隔离医学观察、居家隔离医学观察、居家健康监测和日常健康监测期的。</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6</w:t>
      </w:r>
      <w:r>
        <w:rPr>
          <w:rFonts w:ascii="仿宋" w:eastAsia="仿宋" w:hAnsi="仿宋" w:cs="仿宋" w:hint="eastAsia"/>
          <w:kern w:val="0"/>
          <w:sz w:val="32"/>
          <w:szCs w:val="32"/>
          <w:shd w:val="clear" w:color="auto" w:fill="FFFFFF"/>
        </w:rPr>
        <w:t>）高风险岗位从业人员脱离岗位后，未完成</w:t>
      </w: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天集中或居家隔离的。</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5.</w:t>
      </w:r>
      <w:r>
        <w:rPr>
          <w:rFonts w:ascii="仿宋" w:eastAsia="仿宋" w:hAnsi="仿宋" w:cs="仿宋" w:hint="eastAsia"/>
          <w:kern w:val="0"/>
          <w:sz w:val="32"/>
          <w:szCs w:val="32"/>
          <w:shd w:val="clear" w:color="auto" w:fill="FFFFFF"/>
        </w:rPr>
        <w:t>考生要对自身健康状况负责，对于刻意隐瞒病情或者不如实报告发热史、旅行史和接触史的考生，以及在考试期间疫情防控工作中拒不配合的</w:t>
      </w:r>
      <w:r>
        <w:rPr>
          <w:rFonts w:ascii="仿宋" w:eastAsia="仿宋" w:hAnsi="仿宋" w:cs="仿宋" w:hint="eastAsia"/>
          <w:kern w:val="0"/>
          <w:sz w:val="32"/>
          <w:szCs w:val="32"/>
          <w:shd w:val="clear" w:color="auto" w:fill="FFFFFF"/>
        </w:rPr>
        <w:t>考生，将取消考试资格，并按照《治安管理处罚法》《中华人民共和国传染病防治法》和《关于依法惩治妨害新型冠状病毒感染肺炎疫情防控违法犯罪的意见》等法律法规予以处理。</w:t>
      </w:r>
    </w:p>
    <w:p w:rsidR="00580408" w:rsidRDefault="008F1E26">
      <w:pPr>
        <w:pStyle w:val="2"/>
        <w:shd w:val="clear" w:color="auto" w:fill="FFFFFF"/>
        <w:spacing w:before="300" w:beforeAutospacing="0" w:after="150" w:afterAutospacing="0" w:line="520" w:lineRule="exact"/>
        <w:ind w:firstLine="640"/>
        <w:jc w:val="both"/>
        <w:rPr>
          <w:rFonts w:ascii="仿宋" w:eastAsia="仿宋" w:hAnsi="仿宋" w:cs="仿宋"/>
          <w:b w:val="0"/>
          <w:bCs w:val="0"/>
          <w:sz w:val="32"/>
          <w:szCs w:val="32"/>
        </w:rPr>
      </w:pPr>
      <w:r>
        <w:rPr>
          <w:rFonts w:ascii="仿宋" w:eastAsia="仿宋" w:hAnsi="仿宋" w:cs="仿宋" w:hint="eastAsia"/>
          <w:b w:val="0"/>
          <w:bCs w:val="0"/>
          <w:sz w:val="32"/>
          <w:szCs w:val="32"/>
          <w:shd w:val="clear" w:color="auto" w:fill="FFFFFF"/>
        </w:rPr>
        <w:lastRenderedPageBreak/>
        <w:t>6</w:t>
      </w:r>
      <w:r>
        <w:rPr>
          <w:rFonts w:ascii="仿宋" w:eastAsia="仿宋" w:hAnsi="仿宋" w:cs="仿宋" w:hint="eastAsia"/>
          <w:b w:val="0"/>
          <w:bCs w:val="0"/>
          <w:sz w:val="32"/>
          <w:szCs w:val="32"/>
          <w:shd w:val="clear" w:color="auto" w:fill="FFFFFF"/>
        </w:rPr>
        <w:t>．考生前应认真阅读考试相关规定和纪律要求、防疫要求，并签署《</w:t>
      </w:r>
      <w:r>
        <w:rPr>
          <w:rFonts w:ascii="仿宋" w:eastAsia="仿宋" w:hAnsi="仿宋" w:cs="仿宋" w:hint="eastAsia"/>
          <w:b w:val="0"/>
          <w:bCs w:val="0"/>
          <w:sz w:val="32"/>
          <w:szCs w:val="32"/>
          <w:shd w:val="clear" w:color="auto" w:fill="FFFFFF"/>
        </w:rPr>
        <w:t>2022</w:t>
      </w:r>
      <w:r>
        <w:rPr>
          <w:rFonts w:ascii="仿宋" w:eastAsia="仿宋" w:hAnsi="仿宋" w:cs="仿宋" w:hint="eastAsia"/>
          <w:b w:val="0"/>
          <w:bCs w:val="0"/>
          <w:sz w:val="32"/>
          <w:szCs w:val="32"/>
          <w:shd w:val="clear" w:color="auto" w:fill="FFFFFF"/>
        </w:rPr>
        <w:t>年湘潭市市直教育系统公开招聘教师面试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r>
        <w:rPr>
          <w:rFonts w:ascii="仿宋" w:eastAsia="仿宋" w:hAnsi="仿宋" w:cs="仿宋" w:hint="eastAsia"/>
          <w:b w:val="0"/>
          <w:bCs w:val="0"/>
          <w:sz w:val="32"/>
          <w:szCs w:val="32"/>
          <w:shd w:val="clear" w:color="auto" w:fill="FFFFFF"/>
        </w:rPr>
        <w:t>。</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7</w:t>
      </w:r>
      <w:r>
        <w:rPr>
          <w:rFonts w:ascii="仿宋" w:eastAsia="仿宋" w:hAnsi="仿宋" w:cs="仿宋" w:hint="eastAsia"/>
          <w:kern w:val="0"/>
          <w:sz w:val="32"/>
          <w:szCs w:val="32"/>
          <w:shd w:val="clear" w:color="auto" w:fill="FFFFFF"/>
        </w:rPr>
        <w:t>．全国中高风险疫情地区查询方法：</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1</w:t>
      </w:r>
      <w:r>
        <w:rPr>
          <w:rFonts w:ascii="仿宋" w:eastAsia="仿宋" w:hAnsi="仿宋" w:cs="仿宋" w:hint="eastAsia"/>
          <w:kern w:val="0"/>
          <w:sz w:val="32"/>
          <w:szCs w:val="32"/>
          <w:shd w:val="clear" w:color="auto" w:fill="FFFFFF"/>
        </w:rPr>
        <w:t>）微信关注“国家政务服务平台”查询。</w:t>
      </w:r>
    </w:p>
    <w:p w:rsidR="00580408" w:rsidRDefault="008F1E26">
      <w:pPr>
        <w:widowControl/>
        <w:shd w:val="clear" w:color="auto" w:fill="FFFFFF"/>
        <w:spacing w:before="225" w:line="520" w:lineRule="exact"/>
        <w:ind w:firstLine="640"/>
        <w:jc w:val="left"/>
        <w:rPr>
          <w:rFonts w:ascii="仿宋" w:eastAsia="仿宋" w:hAnsi="仿宋" w:cs="仿宋"/>
          <w:sz w:val="32"/>
          <w:szCs w:val="32"/>
        </w:rPr>
      </w:pPr>
      <w:r>
        <w:rPr>
          <w:rFonts w:ascii="仿宋" w:eastAsia="仿宋" w:hAnsi="仿宋" w:cs="仿宋" w:hint="eastAsia"/>
          <w:kern w:val="0"/>
          <w:sz w:val="32"/>
          <w:szCs w:val="32"/>
          <w:shd w:val="clear" w:color="auto" w:fill="FFFFFF"/>
        </w:rPr>
        <w:t>（</w:t>
      </w:r>
      <w:r>
        <w:rPr>
          <w:rFonts w:ascii="仿宋" w:eastAsia="仿宋" w:hAnsi="仿宋" w:cs="仿宋" w:hint="eastAsia"/>
          <w:kern w:val="0"/>
          <w:sz w:val="32"/>
          <w:szCs w:val="32"/>
          <w:shd w:val="clear" w:color="auto" w:fill="FFFFFF"/>
        </w:rPr>
        <w:t>2</w:t>
      </w:r>
      <w:r>
        <w:rPr>
          <w:rFonts w:ascii="仿宋" w:eastAsia="仿宋" w:hAnsi="仿宋" w:cs="仿宋" w:hint="eastAsia"/>
          <w:kern w:val="0"/>
          <w:sz w:val="32"/>
          <w:szCs w:val="32"/>
          <w:shd w:val="clear" w:color="auto" w:fill="FFFFFF"/>
        </w:rPr>
        <w:t>）点击中国政府网</w:t>
      </w:r>
      <w:r>
        <w:rPr>
          <w:rFonts w:ascii="仿宋" w:eastAsia="仿宋" w:hAnsi="仿宋" w:cs="仿宋" w:hint="eastAsia"/>
          <w:kern w:val="0"/>
          <w:sz w:val="32"/>
          <w:szCs w:val="32"/>
          <w:shd w:val="clear" w:color="auto" w:fill="FFFFFF"/>
        </w:rPr>
        <w:t>http://bmfw.www.gov.cn/yqfxdjcx/risk.html</w:t>
      </w:r>
      <w:r>
        <w:rPr>
          <w:rFonts w:ascii="仿宋" w:eastAsia="仿宋" w:hAnsi="仿宋" w:cs="仿宋" w:hint="eastAsia"/>
          <w:kern w:val="0"/>
          <w:sz w:val="32"/>
          <w:szCs w:val="32"/>
          <w:shd w:val="clear" w:color="auto" w:fill="FFFFFF"/>
        </w:rPr>
        <w:t>查询。</w:t>
      </w:r>
    </w:p>
    <w:p w:rsidR="00580408" w:rsidRDefault="008F1E26">
      <w:pPr>
        <w:pStyle w:val="a4"/>
        <w:shd w:val="clear" w:color="auto" w:fill="FFFFFF"/>
        <w:spacing w:before="225" w:beforeAutospacing="0" w:after="0" w:afterAutospacing="0" w:line="520" w:lineRule="exact"/>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附件：</w:t>
      </w:r>
    </w:p>
    <w:p w:rsidR="00580408" w:rsidRDefault="008F1E26">
      <w:pPr>
        <w:pStyle w:val="a4"/>
        <w:shd w:val="clear" w:color="auto" w:fill="FFFFFF"/>
        <w:spacing w:before="225" w:beforeAutospacing="0" w:after="0" w:afterAutospacing="0" w:line="520" w:lineRule="exact"/>
        <w:ind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w:t>
      </w:r>
      <w:r>
        <w:rPr>
          <w:rFonts w:ascii="仿宋" w:eastAsia="仿宋" w:hAnsi="仿宋" w:cs="仿宋" w:hint="eastAsia"/>
          <w:sz w:val="32"/>
          <w:szCs w:val="32"/>
        </w:rPr>
        <w:t>2022</w:t>
      </w:r>
      <w:r>
        <w:rPr>
          <w:rFonts w:ascii="仿宋" w:eastAsia="仿宋" w:hAnsi="仿宋" w:cs="仿宋" w:hint="eastAsia"/>
          <w:sz w:val="32"/>
          <w:szCs w:val="32"/>
        </w:rPr>
        <w:t>年湘潭市市直教育系统公开招聘教师面试</w:t>
      </w:r>
      <w:r>
        <w:rPr>
          <w:rFonts w:ascii="仿宋" w:eastAsia="仿宋" w:hAnsi="仿宋" w:cs="仿宋" w:hint="eastAsia"/>
          <w:sz w:val="32"/>
          <w:szCs w:val="32"/>
          <w:shd w:val="clear" w:color="auto" w:fill="FFFFFF"/>
        </w:rPr>
        <w:t>新冠肺炎疫情防控承诺书</w:t>
      </w:r>
    </w:p>
    <w:p w:rsidR="00580408" w:rsidRDefault="008F1E26">
      <w:pPr>
        <w:pStyle w:val="a4"/>
        <w:shd w:val="clear" w:color="auto" w:fill="FFFFFF"/>
        <w:spacing w:before="0" w:beforeAutospacing="0" w:after="0" w:afterAutospacing="0" w:line="520" w:lineRule="exact"/>
        <w:ind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．考生</w:t>
      </w:r>
      <w:r>
        <w:rPr>
          <w:rFonts w:ascii="仿宋" w:eastAsia="仿宋" w:hAnsi="仿宋" w:cs="仿宋" w:hint="eastAsia"/>
          <w:sz w:val="32"/>
          <w:szCs w:val="32"/>
          <w:shd w:val="clear" w:color="auto" w:fill="FFFFFF"/>
        </w:rPr>
        <w:t>14</w:t>
      </w:r>
      <w:r>
        <w:rPr>
          <w:rFonts w:ascii="仿宋" w:eastAsia="仿宋" w:hAnsi="仿宋" w:cs="仿宋" w:hint="eastAsia"/>
          <w:sz w:val="32"/>
          <w:szCs w:val="32"/>
          <w:shd w:val="clear" w:color="auto" w:fill="FFFFFF"/>
        </w:rPr>
        <w:t>天新冠肺炎防控健康卡</w:t>
      </w:r>
    </w:p>
    <w:p w:rsidR="00580408" w:rsidRDefault="008F1E26">
      <w:pPr>
        <w:pStyle w:val="a4"/>
        <w:shd w:val="clear" w:color="auto" w:fill="FFFFFF"/>
        <w:spacing w:before="0" w:beforeAutospacing="0" w:after="0" w:afterAutospacing="0" w:line="520" w:lineRule="exact"/>
        <w:ind w:firstLine="640"/>
        <w:jc w:val="both"/>
        <w:rPr>
          <w:rFonts w:ascii="仿宋" w:eastAsia="仿宋" w:hAnsi="仿宋" w:cs="仿宋"/>
          <w:sz w:val="32"/>
          <w:szCs w:val="32"/>
          <w:shd w:val="clear" w:color="auto" w:fill="FFFFFF"/>
        </w:rPr>
      </w:pPr>
      <w:r>
        <w:rPr>
          <w:rFonts w:hint="eastAsia"/>
          <w:sz w:val="32"/>
          <w:szCs w:val="32"/>
          <w:shd w:val="clear" w:color="auto" w:fill="FFFFFF"/>
        </w:rPr>
        <w:t> </w:t>
      </w:r>
      <w:r>
        <w:rPr>
          <w:rFonts w:hint="eastAsia"/>
          <w:sz w:val="32"/>
          <w:szCs w:val="32"/>
          <w:shd w:val="clear" w:color="auto" w:fill="FFFFFF"/>
        </w:rPr>
        <w:t xml:space="preserve">                                 </w:t>
      </w:r>
      <w:r>
        <w:rPr>
          <w:rFonts w:ascii="仿宋" w:eastAsia="仿宋" w:hAnsi="仿宋" w:cs="仿宋" w:hint="eastAsia"/>
          <w:sz w:val="32"/>
          <w:szCs w:val="32"/>
          <w:shd w:val="clear" w:color="auto" w:fill="FFFFFF"/>
        </w:rPr>
        <w:t>湘潭市教育局</w:t>
      </w:r>
    </w:p>
    <w:p w:rsidR="00580408" w:rsidRDefault="008F1E26">
      <w:pPr>
        <w:pStyle w:val="a4"/>
        <w:shd w:val="clear" w:color="auto" w:fill="FFFFFF"/>
        <w:spacing w:before="0" w:beforeAutospacing="0" w:after="0" w:afterAutospacing="0" w:line="520" w:lineRule="exact"/>
        <w:ind w:leftChars="608" w:left="6067" w:hangingChars="1497" w:hanging="479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            </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      </w:t>
      </w:r>
      <w:r>
        <w:rPr>
          <w:rFonts w:ascii="仿宋" w:eastAsia="仿宋" w:hAnsi="仿宋" w:cs="仿宋" w:hint="eastAsia"/>
          <w:sz w:val="32"/>
          <w:szCs w:val="32"/>
          <w:shd w:val="clear" w:color="auto" w:fill="FFFFFF"/>
        </w:rPr>
        <w:t xml:space="preserve">      2022</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8</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23</w:t>
      </w:r>
      <w:r>
        <w:rPr>
          <w:rFonts w:ascii="仿宋" w:eastAsia="仿宋" w:hAnsi="仿宋" w:cs="仿宋" w:hint="eastAsia"/>
          <w:sz w:val="32"/>
          <w:szCs w:val="32"/>
          <w:shd w:val="clear" w:color="auto" w:fill="FFFFFF"/>
        </w:rPr>
        <w:t>日</w:t>
      </w:r>
    </w:p>
    <w:p w:rsidR="00580408" w:rsidRDefault="00580408">
      <w:pPr>
        <w:widowControl/>
        <w:spacing w:before="100" w:beforeAutospacing="1" w:after="100" w:afterAutospacing="1" w:line="520" w:lineRule="exact"/>
        <w:ind w:firstLine="480"/>
        <w:rPr>
          <w:rFonts w:ascii="宋体" w:hAnsi="宋体"/>
          <w:kern w:val="0"/>
          <w:sz w:val="24"/>
          <w:szCs w:val="24"/>
        </w:rPr>
      </w:pPr>
    </w:p>
    <w:p w:rsidR="00580408" w:rsidRDefault="008F1E26">
      <w:pPr>
        <w:widowControl/>
        <w:spacing w:line="520" w:lineRule="exact"/>
        <w:jc w:val="left"/>
      </w:pPr>
      <w:r>
        <w:br w:type="page"/>
      </w:r>
    </w:p>
    <w:p w:rsidR="00580408" w:rsidRDefault="008F1E26">
      <w:pPr>
        <w:pStyle w:val="a4"/>
        <w:spacing w:before="0" w:beforeAutospacing="0" w:after="0" w:afterAutospacing="0" w:line="560" w:lineRule="exact"/>
        <w:jc w:val="both"/>
        <w:rPr>
          <w:sz w:val="32"/>
          <w:szCs w:val="32"/>
          <w:shd w:val="clear" w:color="auto" w:fill="FFFFFF"/>
        </w:rPr>
      </w:pPr>
      <w:r>
        <w:rPr>
          <w:rFonts w:ascii="Times New Roman" w:eastAsia="仿宋_GB2312" w:hAnsi="Times New Roman" w:cs="Times New Roman"/>
          <w:sz w:val="32"/>
          <w:szCs w:val="32"/>
        </w:rPr>
        <w:lastRenderedPageBreak/>
        <w:t xml:space="preserve"> </w:t>
      </w:r>
      <w:r>
        <w:rPr>
          <w:rFonts w:hint="eastAsia"/>
          <w:sz w:val="32"/>
          <w:szCs w:val="32"/>
          <w:shd w:val="clear" w:color="auto" w:fill="FFFFFF"/>
        </w:rPr>
        <w:t>附件</w:t>
      </w:r>
      <w:r>
        <w:rPr>
          <w:rFonts w:hint="eastAsia"/>
          <w:sz w:val="32"/>
          <w:szCs w:val="32"/>
          <w:shd w:val="clear" w:color="auto" w:fill="FFFFFF"/>
        </w:rPr>
        <w:t>1</w:t>
      </w:r>
    </w:p>
    <w:p w:rsidR="00580408" w:rsidRDefault="00580408">
      <w:pPr>
        <w:pStyle w:val="a4"/>
        <w:spacing w:before="0" w:beforeAutospacing="0" w:after="0" w:afterAutospacing="0" w:line="560" w:lineRule="exact"/>
        <w:jc w:val="center"/>
        <w:rPr>
          <w:rFonts w:ascii="黑体" w:eastAsia="黑体" w:hAnsi="黑体" w:cs="黑体"/>
          <w:b/>
          <w:bCs/>
          <w:sz w:val="32"/>
          <w:szCs w:val="32"/>
          <w:shd w:val="clear" w:color="auto" w:fill="FFFFFF"/>
        </w:rPr>
      </w:pPr>
    </w:p>
    <w:p w:rsidR="00580408" w:rsidRDefault="008F1E26">
      <w:pPr>
        <w:pStyle w:val="a4"/>
        <w:spacing w:before="0" w:beforeAutospacing="0" w:after="0" w:afterAutospacing="0" w:line="560" w:lineRule="exact"/>
        <w:ind w:firstLine="420"/>
        <w:jc w:val="center"/>
        <w:rPr>
          <w:b/>
          <w:bCs/>
          <w:sz w:val="32"/>
          <w:szCs w:val="32"/>
          <w:shd w:val="clear" w:color="auto" w:fill="FFFFFF"/>
        </w:rPr>
      </w:pPr>
      <w:r>
        <w:rPr>
          <w:rFonts w:hint="eastAsia"/>
          <w:b/>
          <w:bCs/>
          <w:sz w:val="32"/>
          <w:szCs w:val="32"/>
          <w:shd w:val="clear" w:color="auto" w:fill="FFFFFF"/>
        </w:rPr>
        <w:t>2022</w:t>
      </w:r>
      <w:r>
        <w:rPr>
          <w:rFonts w:hint="eastAsia"/>
          <w:b/>
          <w:bCs/>
          <w:sz w:val="32"/>
          <w:szCs w:val="32"/>
          <w:shd w:val="clear" w:color="auto" w:fill="FFFFFF"/>
        </w:rPr>
        <w:t>年湘潭市市直教育系统公开招聘教师面试新冠肺炎</w:t>
      </w:r>
    </w:p>
    <w:p w:rsidR="00580408" w:rsidRDefault="008F1E26">
      <w:pPr>
        <w:pStyle w:val="a4"/>
        <w:spacing w:before="0" w:beforeAutospacing="0" w:after="0" w:afterAutospacing="0" w:line="560" w:lineRule="exact"/>
        <w:ind w:firstLine="420"/>
        <w:jc w:val="center"/>
        <w:rPr>
          <w:b/>
          <w:bCs/>
          <w:sz w:val="32"/>
          <w:szCs w:val="32"/>
          <w:shd w:val="clear" w:color="auto" w:fill="FFFFFF"/>
        </w:rPr>
      </w:pPr>
      <w:r>
        <w:rPr>
          <w:rFonts w:hint="eastAsia"/>
          <w:b/>
          <w:bCs/>
          <w:sz w:val="32"/>
          <w:szCs w:val="32"/>
          <w:shd w:val="clear" w:color="auto" w:fill="FFFFFF"/>
        </w:rPr>
        <w:t>疫情防控承诺书</w:t>
      </w:r>
    </w:p>
    <w:p w:rsidR="00580408" w:rsidRDefault="008F1E26">
      <w:pPr>
        <w:pStyle w:val="2"/>
        <w:shd w:val="clear" w:color="auto" w:fill="FFFFFF"/>
        <w:spacing w:before="300" w:beforeAutospacing="0" w:after="150" w:afterAutospacing="0" w:line="520" w:lineRule="exact"/>
        <w:ind w:firstLine="640"/>
        <w:jc w:val="both"/>
        <w:rPr>
          <w:rFonts w:ascii="仿宋" w:eastAsia="仿宋" w:hAnsi="仿宋" w:cs="仿宋"/>
          <w:b w:val="0"/>
          <w:bCs w:val="0"/>
          <w:sz w:val="32"/>
          <w:szCs w:val="32"/>
          <w:shd w:val="clear" w:color="auto" w:fill="FFFFFF"/>
        </w:rPr>
      </w:pPr>
      <w:r>
        <w:rPr>
          <w:rFonts w:ascii="仿宋" w:eastAsia="仿宋" w:hAnsi="仿宋" w:cs="仿宋" w:hint="eastAsia"/>
          <w:b w:val="0"/>
          <w:bCs w:val="0"/>
          <w:sz w:val="32"/>
          <w:szCs w:val="32"/>
          <w:shd w:val="clear" w:color="auto" w:fill="FFFFFF"/>
        </w:rPr>
        <w:t>本人已认真阅读《新冠肺炎疫情防控要求》，知悉告知的所有事项、证明义务和防疫要求。在此郑重承诺：本人提交和现场出示的所有防疫材料（信息）均真实、有效，愿意积极配合和服从考试防疫相关检查监测，无隐瞒或谎报旅居史、接触史、健康状况等疫情防控信息。本人符合湘潭市市直学校引进急需紧缺专业人才面试新冠肺炎疫情防控要求中规定的条件，可以参加考试。如违反相关规定，自愿承担相关责任、接受相应处理。</w:t>
      </w:r>
    </w:p>
    <w:p w:rsidR="00580408" w:rsidRDefault="008F1E26">
      <w:pPr>
        <w:pStyle w:val="2"/>
        <w:shd w:val="clear" w:color="auto" w:fill="FFFFFF"/>
        <w:spacing w:before="0" w:beforeAutospacing="0" w:after="0" w:afterAutospacing="0" w:line="520" w:lineRule="exact"/>
        <w:ind w:firstLineChars="1702" w:firstLine="5446"/>
        <w:jc w:val="both"/>
        <w:rPr>
          <w:rFonts w:ascii="仿宋" w:eastAsia="仿宋" w:hAnsi="仿宋" w:cs="仿宋"/>
          <w:b w:val="0"/>
          <w:bCs w:val="0"/>
          <w:sz w:val="32"/>
          <w:szCs w:val="32"/>
          <w:shd w:val="clear" w:color="auto" w:fill="FFFFFF"/>
        </w:rPr>
      </w:pPr>
      <w:r>
        <w:rPr>
          <w:rFonts w:ascii="仿宋" w:eastAsia="仿宋" w:hAnsi="仿宋" w:cs="仿宋" w:hint="eastAsia"/>
          <w:b w:val="0"/>
          <w:bCs w:val="0"/>
          <w:sz w:val="32"/>
          <w:szCs w:val="32"/>
          <w:shd w:val="clear" w:color="auto" w:fill="FFFFFF"/>
        </w:rPr>
        <w:t>承诺人签名：</w:t>
      </w:r>
    </w:p>
    <w:p w:rsidR="00580408" w:rsidRDefault="008F1E26">
      <w:pPr>
        <w:pStyle w:val="2"/>
        <w:shd w:val="clear" w:color="auto" w:fill="FFFFFF"/>
        <w:spacing w:before="0" w:beforeAutospacing="0" w:after="0" w:afterAutospacing="0" w:line="520" w:lineRule="exact"/>
        <w:ind w:firstLineChars="1702" w:firstLine="5446"/>
        <w:jc w:val="both"/>
        <w:rPr>
          <w:rFonts w:ascii="仿宋" w:eastAsia="仿宋" w:hAnsi="仿宋" w:cs="仿宋"/>
          <w:b w:val="0"/>
          <w:bCs w:val="0"/>
          <w:sz w:val="32"/>
          <w:szCs w:val="32"/>
          <w:shd w:val="clear" w:color="auto" w:fill="FFFFFF"/>
        </w:rPr>
      </w:pPr>
      <w:r>
        <w:rPr>
          <w:rFonts w:ascii="仿宋" w:eastAsia="仿宋" w:hAnsi="仿宋" w:cs="仿宋" w:hint="eastAsia"/>
          <w:b w:val="0"/>
          <w:bCs w:val="0"/>
          <w:sz w:val="32"/>
          <w:szCs w:val="32"/>
          <w:shd w:val="clear" w:color="auto" w:fill="FFFFFF"/>
        </w:rPr>
        <w:t>2022</w:t>
      </w:r>
      <w:r>
        <w:rPr>
          <w:rFonts w:ascii="仿宋" w:eastAsia="仿宋" w:hAnsi="仿宋" w:cs="仿宋" w:hint="eastAsia"/>
          <w:b w:val="0"/>
          <w:bCs w:val="0"/>
          <w:sz w:val="32"/>
          <w:szCs w:val="32"/>
          <w:shd w:val="clear" w:color="auto" w:fill="FFFFFF"/>
        </w:rPr>
        <w:t>年</w:t>
      </w:r>
      <w:r>
        <w:rPr>
          <w:rFonts w:ascii="仿宋" w:eastAsia="仿宋" w:hAnsi="仿宋" w:cs="仿宋" w:hint="eastAsia"/>
          <w:b w:val="0"/>
          <w:bCs w:val="0"/>
          <w:sz w:val="32"/>
          <w:szCs w:val="32"/>
          <w:shd w:val="clear" w:color="auto" w:fill="FFFFFF"/>
        </w:rPr>
        <w:t xml:space="preserve">  </w:t>
      </w:r>
      <w:r>
        <w:rPr>
          <w:rFonts w:ascii="仿宋" w:eastAsia="仿宋" w:hAnsi="仿宋" w:cs="仿宋" w:hint="eastAsia"/>
          <w:b w:val="0"/>
          <w:bCs w:val="0"/>
          <w:sz w:val="32"/>
          <w:szCs w:val="32"/>
          <w:shd w:val="clear" w:color="auto" w:fill="FFFFFF"/>
        </w:rPr>
        <w:t>月</w:t>
      </w:r>
      <w:r>
        <w:rPr>
          <w:rFonts w:ascii="仿宋" w:eastAsia="仿宋" w:hAnsi="仿宋" w:cs="仿宋" w:hint="eastAsia"/>
          <w:b w:val="0"/>
          <w:bCs w:val="0"/>
          <w:sz w:val="32"/>
          <w:szCs w:val="32"/>
          <w:shd w:val="clear" w:color="auto" w:fill="FFFFFF"/>
        </w:rPr>
        <w:t xml:space="preserve">  </w:t>
      </w:r>
      <w:r>
        <w:rPr>
          <w:rFonts w:ascii="仿宋" w:eastAsia="仿宋" w:hAnsi="仿宋" w:cs="仿宋" w:hint="eastAsia"/>
          <w:b w:val="0"/>
          <w:bCs w:val="0"/>
          <w:sz w:val="32"/>
          <w:szCs w:val="32"/>
          <w:shd w:val="clear" w:color="auto" w:fill="FFFFFF"/>
        </w:rPr>
        <w:t>日</w:t>
      </w:r>
    </w:p>
    <w:p w:rsidR="00580408" w:rsidRDefault="00580408">
      <w:pPr>
        <w:pStyle w:val="2"/>
        <w:shd w:val="clear" w:color="auto" w:fill="FFFFFF"/>
        <w:spacing w:before="300" w:beforeAutospacing="0" w:after="150" w:afterAutospacing="0" w:line="520" w:lineRule="exact"/>
        <w:ind w:firstLine="640"/>
        <w:jc w:val="both"/>
        <w:rPr>
          <w:rFonts w:ascii="仿宋" w:eastAsia="仿宋" w:hAnsi="仿宋" w:cs="仿宋"/>
          <w:b w:val="0"/>
          <w:bCs w:val="0"/>
          <w:sz w:val="32"/>
          <w:szCs w:val="32"/>
          <w:shd w:val="clear" w:color="auto" w:fill="FFFFFF"/>
        </w:rPr>
      </w:pPr>
    </w:p>
    <w:p w:rsidR="00580408" w:rsidRDefault="00580408">
      <w:pPr>
        <w:pStyle w:val="2"/>
        <w:shd w:val="clear" w:color="auto" w:fill="FFFFFF"/>
        <w:spacing w:before="300" w:beforeAutospacing="0" w:after="150" w:afterAutospacing="0" w:line="520" w:lineRule="exact"/>
        <w:ind w:firstLine="640"/>
        <w:jc w:val="both"/>
        <w:rPr>
          <w:rFonts w:ascii="仿宋" w:eastAsia="仿宋" w:hAnsi="仿宋" w:cs="仿宋"/>
          <w:b w:val="0"/>
          <w:bCs w:val="0"/>
          <w:sz w:val="32"/>
          <w:szCs w:val="32"/>
          <w:shd w:val="clear" w:color="auto" w:fill="FFFFFF"/>
        </w:rPr>
      </w:pPr>
    </w:p>
    <w:p w:rsidR="00580408" w:rsidRDefault="00580408">
      <w:pPr>
        <w:pStyle w:val="a4"/>
        <w:spacing w:before="360" w:beforeAutospacing="0" w:after="0" w:afterAutospacing="0" w:line="560" w:lineRule="exact"/>
        <w:ind w:firstLine="420"/>
        <w:jc w:val="both"/>
        <w:rPr>
          <w:sz w:val="32"/>
          <w:szCs w:val="32"/>
          <w:shd w:val="clear" w:color="auto" w:fill="FFFFFF"/>
        </w:rPr>
      </w:pPr>
    </w:p>
    <w:p w:rsidR="00580408" w:rsidRDefault="00580408">
      <w:pPr>
        <w:pStyle w:val="a4"/>
        <w:spacing w:before="360" w:beforeAutospacing="0" w:after="0" w:afterAutospacing="0" w:line="560" w:lineRule="exact"/>
        <w:ind w:firstLine="420"/>
        <w:jc w:val="both"/>
        <w:rPr>
          <w:sz w:val="32"/>
          <w:szCs w:val="32"/>
          <w:shd w:val="clear" w:color="auto" w:fill="FFFFFF"/>
        </w:rPr>
      </w:pPr>
    </w:p>
    <w:p w:rsidR="00580408" w:rsidRDefault="00580408">
      <w:pPr>
        <w:pStyle w:val="a4"/>
        <w:spacing w:before="360" w:beforeAutospacing="0" w:after="0" w:afterAutospacing="0" w:line="560" w:lineRule="exact"/>
        <w:ind w:firstLine="420"/>
        <w:jc w:val="both"/>
        <w:rPr>
          <w:sz w:val="32"/>
          <w:szCs w:val="32"/>
          <w:shd w:val="clear" w:color="auto" w:fill="FFFFFF"/>
        </w:rPr>
      </w:pPr>
    </w:p>
    <w:p w:rsidR="00580408" w:rsidRDefault="00580408">
      <w:pPr>
        <w:pStyle w:val="a4"/>
        <w:spacing w:before="0" w:beforeAutospacing="0" w:after="0" w:afterAutospacing="0" w:line="560" w:lineRule="exact"/>
        <w:ind w:firstLine="420"/>
        <w:jc w:val="both"/>
        <w:rPr>
          <w:sz w:val="32"/>
          <w:szCs w:val="32"/>
          <w:shd w:val="clear" w:color="auto" w:fill="FFFFFF"/>
        </w:rPr>
      </w:pPr>
    </w:p>
    <w:p w:rsidR="00580408" w:rsidRDefault="00580408">
      <w:pPr>
        <w:pStyle w:val="a4"/>
        <w:spacing w:before="0" w:beforeAutospacing="0" w:after="0" w:afterAutospacing="0" w:line="560" w:lineRule="exact"/>
        <w:jc w:val="both"/>
        <w:rPr>
          <w:sz w:val="32"/>
          <w:szCs w:val="32"/>
          <w:shd w:val="clear" w:color="auto" w:fill="FFFFFF"/>
        </w:rPr>
      </w:pPr>
    </w:p>
    <w:p w:rsidR="00580408" w:rsidRDefault="008F1E26">
      <w:pPr>
        <w:pStyle w:val="a4"/>
        <w:spacing w:before="0" w:beforeAutospacing="0" w:after="0" w:afterAutospacing="0" w:line="560" w:lineRule="exact"/>
        <w:jc w:val="both"/>
        <w:rPr>
          <w:b/>
          <w:bCs/>
          <w:sz w:val="32"/>
          <w:szCs w:val="32"/>
          <w:shd w:val="clear" w:color="auto" w:fill="FFFFFF"/>
        </w:rPr>
      </w:pPr>
      <w:r>
        <w:rPr>
          <w:rFonts w:hint="eastAsia"/>
          <w:sz w:val="32"/>
          <w:szCs w:val="32"/>
          <w:shd w:val="clear" w:color="auto" w:fill="FFFFFF"/>
        </w:rPr>
        <w:lastRenderedPageBreak/>
        <w:t>附件</w:t>
      </w:r>
      <w:r>
        <w:rPr>
          <w:rFonts w:hint="eastAsia"/>
          <w:sz w:val="32"/>
          <w:szCs w:val="32"/>
          <w:shd w:val="clear" w:color="auto" w:fill="FFFFFF"/>
        </w:rPr>
        <w:t>2</w:t>
      </w:r>
    </w:p>
    <w:p w:rsidR="00580408" w:rsidRDefault="008F1E26">
      <w:pPr>
        <w:pStyle w:val="a4"/>
        <w:spacing w:before="0" w:beforeAutospacing="0" w:after="0" w:afterAutospacing="0" w:line="560" w:lineRule="exact"/>
        <w:ind w:firstLine="420"/>
        <w:jc w:val="center"/>
        <w:rPr>
          <w:b/>
          <w:bCs/>
          <w:sz w:val="32"/>
          <w:szCs w:val="32"/>
          <w:shd w:val="clear" w:color="auto" w:fill="FFFFFF"/>
        </w:rPr>
      </w:pPr>
      <w:r>
        <w:rPr>
          <w:rFonts w:hint="eastAsia"/>
          <w:b/>
          <w:bCs/>
          <w:sz w:val="32"/>
          <w:szCs w:val="32"/>
          <w:shd w:val="clear" w:color="auto" w:fill="FFFFFF"/>
        </w:rPr>
        <w:t>考生</w:t>
      </w:r>
      <w:r>
        <w:rPr>
          <w:rFonts w:hint="eastAsia"/>
          <w:b/>
          <w:bCs/>
          <w:sz w:val="32"/>
          <w:szCs w:val="32"/>
          <w:shd w:val="clear" w:color="auto" w:fill="FFFFFF"/>
        </w:rPr>
        <w:t>14</w:t>
      </w:r>
      <w:r>
        <w:rPr>
          <w:rFonts w:hint="eastAsia"/>
          <w:b/>
          <w:bCs/>
          <w:sz w:val="32"/>
          <w:szCs w:val="32"/>
          <w:shd w:val="clear" w:color="auto" w:fill="FFFFFF"/>
        </w:rPr>
        <w:t>天</w:t>
      </w:r>
      <w:r>
        <w:rPr>
          <w:rFonts w:hint="eastAsia"/>
          <w:b/>
          <w:bCs/>
          <w:sz w:val="32"/>
          <w:szCs w:val="32"/>
          <w:shd w:val="clear" w:color="auto" w:fill="FFFFFF"/>
        </w:rPr>
        <w:t>新冠肺炎防控健康卡</w:t>
      </w:r>
    </w:p>
    <w:tbl>
      <w:tblPr>
        <w:tblStyle w:val="a5"/>
        <w:tblW w:w="5839" w:type="pct"/>
        <w:tblInd w:w="-287" w:type="dxa"/>
        <w:tblLook w:val="04A0"/>
      </w:tblPr>
      <w:tblGrid>
        <w:gridCol w:w="1671"/>
        <w:gridCol w:w="1038"/>
        <w:gridCol w:w="1218"/>
        <w:gridCol w:w="1218"/>
        <w:gridCol w:w="1598"/>
        <w:gridCol w:w="1537"/>
        <w:gridCol w:w="1672"/>
      </w:tblGrid>
      <w:tr w:rsidR="00580408">
        <w:trPr>
          <w:trHeight w:val="635"/>
        </w:trPr>
        <w:tc>
          <w:tcPr>
            <w:tcW w:w="838" w:type="pct"/>
            <w:vAlign w:val="center"/>
          </w:tcPr>
          <w:p w:rsidR="00580408" w:rsidRDefault="008F1E26">
            <w:pPr>
              <w:snapToGrid w:val="0"/>
              <w:jc w:val="center"/>
              <w:rPr>
                <w:rFonts w:ascii="仿宋" w:eastAsia="仿宋" w:hAnsi="仿宋" w:cs="仿宋"/>
                <w:sz w:val="24"/>
                <w:szCs w:val="24"/>
              </w:rPr>
            </w:pPr>
            <w:r>
              <w:rPr>
                <w:rFonts w:ascii="仿宋" w:eastAsia="仿宋" w:hAnsi="仿宋" w:cs="仿宋" w:hint="eastAsia"/>
                <w:sz w:val="24"/>
                <w:szCs w:val="24"/>
              </w:rPr>
              <w:t>时间</w:t>
            </w:r>
          </w:p>
        </w:tc>
        <w:tc>
          <w:tcPr>
            <w:tcW w:w="521" w:type="pct"/>
            <w:vAlign w:val="center"/>
          </w:tcPr>
          <w:p w:rsidR="00580408" w:rsidRDefault="008F1E26">
            <w:pPr>
              <w:snapToGrid w:val="0"/>
              <w:jc w:val="center"/>
              <w:rPr>
                <w:rFonts w:ascii="仿宋" w:eastAsia="仿宋" w:hAnsi="仿宋" w:cs="仿宋"/>
                <w:sz w:val="24"/>
                <w:szCs w:val="24"/>
              </w:rPr>
            </w:pPr>
            <w:r>
              <w:rPr>
                <w:rFonts w:ascii="仿宋" w:eastAsia="仿宋" w:hAnsi="仿宋" w:cs="仿宋" w:hint="eastAsia"/>
                <w:sz w:val="24"/>
                <w:szCs w:val="24"/>
              </w:rPr>
              <w:t>体温是否正常</w:t>
            </w:r>
          </w:p>
        </w:tc>
        <w:tc>
          <w:tcPr>
            <w:tcW w:w="612" w:type="pct"/>
            <w:vAlign w:val="center"/>
          </w:tcPr>
          <w:p w:rsidR="00580408" w:rsidRDefault="008F1E26">
            <w:pPr>
              <w:snapToGrid w:val="0"/>
              <w:jc w:val="center"/>
              <w:rPr>
                <w:rFonts w:ascii="仿宋" w:eastAsia="仿宋" w:hAnsi="仿宋" w:cs="仿宋"/>
                <w:sz w:val="24"/>
                <w:szCs w:val="24"/>
              </w:rPr>
            </w:pPr>
            <w:r>
              <w:rPr>
                <w:rFonts w:ascii="仿宋" w:eastAsia="仿宋" w:hAnsi="仿宋" w:cs="仿宋" w:hint="eastAsia"/>
                <w:sz w:val="24"/>
                <w:szCs w:val="24"/>
              </w:rPr>
              <w:t>本人身体健康状况</w:t>
            </w:r>
          </w:p>
        </w:tc>
        <w:tc>
          <w:tcPr>
            <w:tcW w:w="612" w:type="pct"/>
            <w:vAlign w:val="center"/>
          </w:tcPr>
          <w:p w:rsidR="00580408" w:rsidRDefault="008F1E26">
            <w:pPr>
              <w:snapToGrid w:val="0"/>
              <w:jc w:val="center"/>
              <w:rPr>
                <w:rFonts w:ascii="仿宋" w:eastAsia="仿宋" w:hAnsi="仿宋" w:cs="仿宋"/>
                <w:sz w:val="24"/>
                <w:szCs w:val="24"/>
              </w:rPr>
            </w:pPr>
            <w:r>
              <w:rPr>
                <w:rFonts w:ascii="仿宋" w:eastAsia="仿宋" w:hAnsi="仿宋" w:cs="仿宋" w:hint="eastAsia"/>
                <w:sz w:val="24"/>
                <w:szCs w:val="24"/>
              </w:rPr>
              <w:t>共同居住家庭成员身体健康状况</w:t>
            </w:r>
          </w:p>
        </w:tc>
        <w:tc>
          <w:tcPr>
            <w:tcW w:w="803" w:type="pct"/>
            <w:vAlign w:val="center"/>
          </w:tcPr>
          <w:p w:rsidR="00580408" w:rsidRDefault="008F1E26">
            <w:pPr>
              <w:snapToGrid w:val="0"/>
              <w:jc w:val="center"/>
              <w:rPr>
                <w:rFonts w:ascii="仿宋" w:eastAsia="仿宋" w:hAnsi="仿宋" w:cs="仿宋"/>
                <w:sz w:val="24"/>
                <w:szCs w:val="24"/>
              </w:rPr>
            </w:pPr>
            <w:r>
              <w:rPr>
                <w:szCs w:val="21"/>
              </w:rPr>
              <w:t>本人及同住家庭成员</w:t>
            </w:r>
            <w:r>
              <w:rPr>
                <w:rFonts w:hint="eastAsia"/>
                <w:szCs w:val="21"/>
              </w:rPr>
              <w:t>近</w:t>
            </w:r>
            <w:r>
              <w:rPr>
                <w:szCs w:val="21"/>
              </w:rPr>
              <w:t>期是否前往国内中风险地区或有境外旅居史（时间、地点）</w:t>
            </w:r>
          </w:p>
        </w:tc>
        <w:tc>
          <w:tcPr>
            <w:tcW w:w="772" w:type="pct"/>
            <w:vAlign w:val="center"/>
          </w:tcPr>
          <w:p w:rsidR="00580408" w:rsidRDefault="008F1E26">
            <w:pPr>
              <w:snapToGrid w:val="0"/>
              <w:jc w:val="center"/>
              <w:rPr>
                <w:rFonts w:ascii="仿宋" w:eastAsia="仿宋" w:hAnsi="仿宋" w:cs="仿宋"/>
                <w:sz w:val="24"/>
                <w:szCs w:val="24"/>
              </w:rPr>
            </w:pPr>
            <w:r>
              <w:rPr>
                <w:szCs w:val="21"/>
              </w:rPr>
              <w:t>本人及同住家庭成员</w:t>
            </w:r>
            <w:r>
              <w:rPr>
                <w:rFonts w:hint="eastAsia"/>
                <w:szCs w:val="21"/>
              </w:rPr>
              <w:t>近</w:t>
            </w:r>
            <w:r>
              <w:rPr>
                <w:szCs w:val="21"/>
              </w:rPr>
              <w:t>期是否接触国内中风险地区或有境外旅居史人员（时间、地点）</w:t>
            </w:r>
          </w:p>
        </w:tc>
        <w:tc>
          <w:tcPr>
            <w:tcW w:w="839" w:type="pct"/>
            <w:vAlign w:val="center"/>
          </w:tcPr>
          <w:p w:rsidR="00580408" w:rsidRDefault="008F1E26">
            <w:pPr>
              <w:snapToGrid w:val="0"/>
              <w:jc w:val="center"/>
              <w:rPr>
                <w:rFonts w:ascii="仿宋" w:eastAsia="仿宋" w:hAnsi="仿宋" w:cs="仿宋"/>
                <w:sz w:val="24"/>
                <w:szCs w:val="24"/>
              </w:rPr>
            </w:pPr>
            <w:r>
              <w:rPr>
                <w:szCs w:val="21"/>
              </w:rPr>
              <w:t>本人及同住家庭成员</w:t>
            </w:r>
            <w:r>
              <w:rPr>
                <w:rFonts w:hint="eastAsia"/>
                <w:szCs w:val="21"/>
              </w:rPr>
              <w:t>近</w:t>
            </w:r>
            <w:r>
              <w:rPr>
                <w:szCs w:val="21"/>
              </w:rPr>
              <w:t>期是否接触确诊病例或疑似病例（时间、地点）</w:t>
            </w:r>
          </w:p>
        </w:tc>
      </w:tr>
      <w:tr w:rsidR="00580408">
        <w:trPr>
          <w:trHeight w:val="550"/>
        </w:trPr>
        <w:tc>
          <w:tcPr>
            <w:tcW w:w="838" w:type="pct"/>
            <w:vAlign w:val="center"/>
          </w:tcPr>
          <w:p w:rsidR="00580408" w:rsidRDefault="008F1E26">
            <w:pPr>
              <w:snapToGrid w:val="0"/>
              <w:jc w:val="center"/>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535"/>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635"/>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635"/>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520"/>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520"/>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505"/>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475"/>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505"/>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490"/>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505"/>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505"/>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415"/>
        </w:trPr>
        <w:tc>
          <w:tcPr>
            <w:tcW w:w="838" w:type="pct"/>
            <w:vAlign w:val="center"/>
          </w:tcPr>
          <w:p w:rsidR="00580408" w:rsidRDefault="00580408">
            <w:pPr>
              <w:snapToGrid w:val="0"/>
              <w:jc w:val="center"/>
              <w:rPr>
                <w:rFonts w:ascii="仿宋" w:eastAsia="仿宋" w:hAnsi="仿宋" w:cs="仿宋"/>
                <w:sz w:val="24"/>
                <w:szCs w:val="24"/>
              </w:rPr>
            </w:pP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r w:rsidR="00580408">
        <w:trPr>
          <w:trHeight w:val="670"/>
        </w:trPr>
        <w:tc>
          <w:tcPr>
            <w:tcW w:w="838" w:type="pct"/>
            <w:vAlign w:val="center"/>
          </w:tcPr>
          <w:p w:rsidR="00580408" w:rsidRDefault="008F1E26">
            <w:pPr>
              <w:snapToGrid w:val="0"/>
              <w:jc w:val="center"/>
              <w:rPr>
                <w:rFonts w:ascii="仿宋" w:eastAsia="仿宋" w:hAnsi="仿宋" w:cs="仿宋"/>
                <w:sz w:val="24"/>
                <w:szCs w:val="24"/>
              </w:rPr>
            </w:pPr>
            <w:r>
              <w:rPr>
                <w:rFonts w:ascii="仿宋" w:eastAsia="仿宋" w:hAnsi="仿宋" w:cs="仿宋" w:hint="eastAsia"/>
                <w:sz w:val="24"/>
                <w:szCs w:val="24"/>
              </w:rPr>
              <w:t>8</w:t>
            </w:r>
            <w:r>
              <w:rPr>
                <w:rFonts w:ascii="仿宋" w:eastAsia="仿宋" w:hAnsi="仿宋" w:cs="仿宋" w:hint="eastAsia"/>
                <w:sz w:val="24"/>
                <w:szCs w:val="24"/>
              </w:rPr>
              <w:t>月</w:t>
            </w:r>
            <w:r>
              <w:rPr>
                <w:rFonts w:ascii="仿宋" w:eastAsia="仿宋" w:hAnsi="仿宋" w:cs="仿宋" w:hint="eastAsia"/>
                <w:sz w:val="24"/>
                <w:szCs w:val="24"/>
              </w:rPr>
              <w:t xml:space="preserve"> 25</w:t>
            </w:r>
            <w:r>
              <w:rPr>
                <w:rFonts w:ascii="仿宋" w:eastAsia="仿宋" w:hAnsi="仿宋" w:cs="仿宋" w:hint="eastAsia"/>
                <w:sz w:val="24"/>
                <w:szCs w:val="24"/>
              </w:rPr>
              <w:t>日</w:t>
            </w:r>
          </w:p>
        </w:tc>
        <w:tc>
          <w:tcPr>
            <w:tcW w:w="521"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612" w:type="pct"/>
            <w:vAlign w:val="center"/>
          </w:tcPr>
          <w:p w:rsidR="00580408" w:rsidRDefault="00580408">
            <w:pPr>
              <w:snapToGrid w:val="0"/>
              <w:jc w:val="center"/>
              <w:rPr>
                <w:rFonts w:ascii="仿宋" w:eastAsia="仿宋" w:hAnsi="仿宋" w:cs="仿宋"/>
                <w:sz w:val="24"/>
                <w:szCs w:val="24"/>
              </w:rPr>
            </w:pPr>
          </w:p>
        </w:tc>
        <w:tc>
          <w:tcPr>
            <w:tcW w:w="803" w:type="pct"/>
            <w:vAlign w:val="center"/>
          </w:tcPr>
          <w:p w:rsidR="00580408" w:rsidRDefault="00580408">
            <w:pPr>
              <w:snapToGrid w:val="0"/>
              <w:jc w:val="center"/>
              <w:rPr>
                <w:rFonts w:ascii="仿宋" w:eastAsia="仿宋" w:hAnsi="仿宋" w:cs="仿宋"/>
                <w:sz w:val="24"/>
                <w:szCs w:val="24"/>
              </w:rPr>
            </w:pPr>
          </w:p>
        </w:tc>
        <w:tc>
          <w:tcPr>
            <w:tcW w:w="772" w:type="pct"/>
            <w:vAlign w:val="center"/>
          </w:tcPr>
          <w:p w:rsidR="00580408" w:rsidRDefault="00580408">
            <w:pPr>
              <w:snapToGrid w:val="0"/>
              <w:jc w:val="center"/>
              <w:rPr>
                <w:rFonts w:ascii="仿宋" w:eastAsia="仿宋" w:hAnsi="仿宋" w:cs="仿宋"/>
                <w:sz w:val="24"/>
                <w:szCs w:val="24"/>
              </w:rPr>
            </w:pPr>
          </w:p>
        </w:tc>
        <w:tc>
          <w:tcPr>
            <w:tcW w:w="839" w:type="pct"/>
            <w:vAlign w:val="center"/>
          </w:tcPr>
          <w:p w:rsidR="00580408" w:rsidRDefault="00580408">
            <w:pPr>
              <w:snapToGrid w:val="0"/>
              <w:jc w:val="center"/>
              <w:rPr>
                <w:rFonts w:ascii="仿宋" w:eastAsia="仿宋" w:hAnsi="仿宋" w:cs="仿宋"/>
                <w:sz w:val="24"/>
                <w:szCs w:val="24"/>
              </w:rPr>
            </w:pPr>
          </w:p>
        </w:tc>
      </w:tr>
    </w:tbl>
    <w:p w:rsidR="00580408" w:rsidRDefault="008F1E26">
      <w:pPr>
        <w:pStyle w:val="a4"/>
        <w:spacing w:before="360" w:beforeAutospacing="0" w:after="0" w:afterAutospacing="0" w:line="560" w:lineRule="exact"/>
        <w:jc w:val="both"/>
      </w:pPr>
      <w:r>
        <w:rPr>
          <w:rFonts w:hint="eastAsia"/>
          <w:sz w:val="21"/>
          <w:szCs w:val="21"/>
        </w:rPr>
        <w:t>注：</w:t>
      </w:r>
      <w:r>
        <w:rPr>
          <w:rFonts w:hint="eastAsia"/>
          <w:sz w:val="21"/>
          <w:szCs w:val="21"/>
        </w:rPr>
        <w:t>1.</w:t>
      </w:r>
      <w:r>
        <w:rPr>
          <w:rFonts w:hint="eastAsia"/>
          <w:sz w:val="21"/>
          <w:szCs w:val="21"/>
        </w:rPr>
        <w:t>请考生考前</w:t>
      </w:r>
      <w:r>
        <w:rPr>
          <w:rFonts w:hint="eastAsia"/>
          <w:sz w:val="21"/>
          <w:szCs w:val="21"/>
        </w:rPr>
        <w:t>14</w:t>
      </w:r>
      <w:r>
        <w:rPr>
          <w:rFonts w:hint="eastAsia"/>
          <w:sz w:val="21"/>
          <w:szCs w:val="21"/>
        </w:rPr>
        <w:t>天开始自觉、如实、详细记录。</w:t>
      </w:r>
      <w:r>
        <w:rPr>
          <w:rFonts w:hint="eastAsia"/>
          <w:sz w:val="21"/>
          <w:szCs w:val="21"/>
        </w:rPr>
        <w:t>2</w:t>
      </w:r>
      <w:r>
        <w:rPr>
          <w:rFonts w:hint="eastAsia"/>
          <w:sz w:val="21"/>
          <w:szCs w:val="21"/>
        </w:rPr>
        <w:t>．考生须带健康卡纸质稿赴考。</w:t>
      </w:r>
      <w:r>
        <w:rPr>
          <w:rFonts w:hint="eastAsia"/>
          <w:sz w:val="21"/>
          <w:szCs w:val="21"/>
        </w:rPr>
        <w:t>3.</w:t>
      </w:r>
      <w:r>
        <w:rPr>
          <w:rFonts w:hint="eastAsia"/>
          <w:sz w:val="21"/>
          <w:szCs w:val="21"/>
        </w:rPr>
        <w:t>每天的中高风险地区会更新，行程卡应实时查询，如</w:t>
      </w:r>
      <w:r>
        <w:rPr>
          <w:rFonts w:hint="eastAsia"/>
          <w:sz w:val="21"/>
          <w:szCs w:val="21"/>
        </w:rPr>
        <w:t>8</w:t>
      </w:r>
      <w:r>
        <w:rPr>
          <w:rFonts w:hint="eastAsia"/>
          <w:sz w:val="21"/>
          <w:szCs w:val="21"/>
        </w:rPr>
        <w:t>月</w:t>
      </w:r>
      <w:r>
        <w:rPr>
          <w:rFonts w:hint="eastAsia"/>
          <w:sz w:val="21"/>
          <w:szCs w:val="21"/>
        </w:rPr>
        <w:t>1</w:t>
      </w:r>
      <w:r>
        <w:rPr>
          <w:rFonts w:hint="eastAsia"/>
          <w:sz w:val="21"/>
          <w:szCs w:val="21"/>
        </w:rPr>
        <w:t>2</w:t>
      </w:r>
      <w:r>
        <w:rPr>
          <w:rFonts w:hint="eastAsia"/>
          <w:sz w:val="21"/>
          <w:szCs w:val="21"/>
        </w:rPr>
        <w:t>日的行程卡，应查看</w:t>
      </w:r>
      <w:r>
        <w:rPr>
          <w:rFonts w:hint="eastAsia"/>
          <w:sz w:val="21"/>
          <w:szCs w:val="21"/>
        </w:rPr>
        <w:t>8</w:t>
      </w:r>
      <w:r>
        <w:rPr>
          <w:rFonts w:hint="eastAsia"/>
          <w:sz w:val="21"/>
          <w:szCs w:val="21"/>
        </w:rPr>
        <w:t>月</w:t>
      </w:r>
      <w:r>
        <w:rPr>
          <w:rFonts w:hint="eastAsia"/>
          <w:sz w:val="21"/>
          <w:szCs w:val="21"/>
        </w:rPr>
        <w:t>1</w:t>
      </w:r>
      <w:r>
        <w:rPr>
          <w:rFonts w:hint="eastAsia"/>
          <w:sz w:val="21"/>
          <w:szCs w:val="21"/>
        </w:rPr>
        <w:t>2</w:t>
      </w:r>
      <w:r>
        <w:rPr>
          <w:rFonts w:hint="eastAsia"/>
          <w:sz w:val="21"/>
          <w:szCs w:val="21"/>
        </w:rPr>
        <w:t>日公布的中高风险地区。</w:t>
      </w:r>
    </w:p>
    <w:p w:rsidR="00580408" w:rsidRDefault="00580408">
      <w:pPr>
        <w:snapToGrid w:val="0"/>
        <w:rPr>
          <w:rFonts w:ascii="宋体" w:hAnsi="宋体"/>
          <w:sz w:val="24"/>
          <w:szCs w:val="24"/>
        </w:rPr>
      </w:pPr>
    </w:p>
    <w:p w:rsidR="00580408" w:rsidRDefault="008F1E26">
      <w:pPr>
        <w:snapToGrid w:val="0"/>
        <w:jc w:val="left"/>
        <w:rPr>
          <w:sz w:val="28"/>
          <w:szCs w:val="28"/>
        </w:rPr>
      </w:pPr>
      <w:r>
        <w:rPr>
          <w:rFonts w:hint="eastAsia"/>
          <w:sz w:val="28"/>
          <w:szCs w:val="28"/>
        </w:rPr>
        <w:t>考生签名：</w:t>
      </w:r>
      <w:r>
        <w:rPr>
          <w:rFonts w:hint="eastAsia"/>
          <w:sz w:val="28"/>
          <w:szCs w:val="28"/>
        </w:rPr>
        <w:t xml:space="preserve">                 </w:t>
      </w:r>
      <w:r>
        <w:rPr>
          <w:rFonts w:hint="eastAsia"/>
          <w:sz w:val="28"/>
          <w:szCs w:val="28"/>
        </w:rPr>
        <w:t>时间：</w:t>
      </w:r>
    </w:p>
    <w:p w:rsidR="00580408" w:rsidRDefault="00580408">
      <w:pPr>
        <w:spacing w:line="600" w:lineRule="exact"/>
        <w:jc w:val="left"/>
        <w:rPr>
          <w:rFonts w:ascii="Times New Roman" w:eastAsia="仿宋_GB2312" w:hAnsi="Times New Roman" w:cs="Times New Roman"/>
          <w:sz w:val="32"/>
          <w:szCs w:val="32"/>
        </w:rPr>
      </w:pPr>
    </w:p>
    <w:bookmarkEnd w:id="0"/>
    <w:p w:rsidR="00580408" w:rsidRDefault="00580408"/>
    <w:sectPr w:rsidR="00580408" w:rsidSect="005804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26" w:rsidRDefault="008F1E26" w:rsidP="00A370AA">
      <w:r>
        <w:separator/>
      </w:r>
    </w:p>
  </w:endnote>
  <w:endnote w:type="continuationSeparator" w:id="0">
    <w:p w:rsidR="008F1E26" w:rsidRDefault="008F1E26" w:rsidP="00A37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26" w:rsidRDefault="008F1E26" w:rsidP="00A370AA">
      <w:r>
        <w:separator/>
      </w:r>
    </w:p>
  </w:footnote>
  <w:footnote w:type="continuationSeparator" w:id="0">
    <w:p w:rsidR="008F1E26" w:rsidRDefault="008F1E26" w:rsidP="00A37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NhNTA5YzYzOTI4NTlmZTA4YmYwYmI5NmZhODBjNTIifQ=="/>
  </w:docVars>
  <w:rsids>
    <w:rsidRoot w:val="00580408"/>
    <w:rsid w:val="00580408"/>
    <w:rsid w:val="008F1E26"/>
    <w:rsid w:val="00A370AA"/>
    <w:rsid w:val="00E3601F"/>
    <w:rsid w:val="3566572C"/>
    <w:rsid w:val="4163360E"/>
    <w:rsid w:val="4E564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0408"/>
    <w:pPr>
      <w:widowControl w:val="0"/>
      <w:jc w:val="both"/>
    </w:pPr>
    <w:rPr>
      <w:rFonts w:ascii="Calibri" w:hAnsi="Calibri" w:cs="宋体"/>
      <w:kern w:val="2"/>
      <w:sz w:val="21"/>
      <w:szCs w:val="22"/>
    </w:rPr>
  </w:style>
  <w:style w:type="paragraph" w:styleId="2">
    <w:name w:val="heading 2"/>
    <w:basedOn w:val="a"/>
    <w:next w:val="a"/>
    <w:link w:val="2Char"/>
    <w:uiPriority w:val="9"/>
    <w:qFormat/>
    <w:rsid w:val="00580408"/>
    <w:pPr>
      <w:widowControl/>
      <w:spacing w:before="100" w:beforeAutospacing="1" w:after="100" w:afterAutospacing="1"/>
      <w:jc w:val="left"/>
      <w:outlineLvl w:val="1"/>
    </w:pPr>
    <w:rPr>
      <w:rFonts w:ascii="宋体" w:hAnsi="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rsid w:val="00580408"/>
    <w:pPr>
      <w:tabs>
        <w:tab w:val="center" w:pos="4153"/>
        <w:tab w:val="right" w:pos="8306"/>
      </w:tabs>
      <w:snapToGrid w:val="0"/>
      <w:jc w:val="left"/>
    </w:pPr>
    <w:rPr>
      <w:sz w:val="18"/>
    </w:rPr>
  </w:style>
  <w:style w:type="paragraph" w:styleId="5">
    <w:name w:val="index 5"/>
    <w:basedOn w:val="a"/>
    <w:next w:val="a"/>
    <w:qFormat/>
    <w:rsid w:val="00580408"/>
    <w:pPr>
      <w:spacing w:line="600" w:lineRule="exact"/>
      <w:ind w:right="640" w:firstLine="630"/>
    </w:pPr>
    <w:rPr>
      <w:rFonts w:ascii="黑体" w:eastAsia="黑体"/>
    </w:rPr>
  </w:style>
  <w:style w:type="paragraph" w:styleId="a4">
    <w:name w:val="Normal (Web)"/>
    <w:basedOn w:val="a"/>
    <w:uiPriority w:val="99"/>
    <w:qFormat/>
    <w:rsid w:val="00580408"/>
    <w:pPr>
      <w:widowControl/>
      <w:spacing w:before="100" w:beforeAutospacing="1" w:after="100" w:afterAutospacing="1"/>
      <w:jc w:val="left"/>
    </w:pPr>
    <w:rPr>
      <w:rFonts w:ascii="宋体" w:hAnsi="宋体"/>
      <w:kern w:val="0"/>
      <w:sz w:val="24"/>
      <w:szCs w:val="24"/>
    </w:rPr>
  </w:style>
  <w:style w:type="table" w:styleId="a5">
    <w:name w:val="Table Grid"/>
    <w:basedOn w:val="a2"/>
    <w:qFormat/>
    <w:rsid w:val="005804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1"/>
    <w:uiPriority w:val="22"/>
    <w:qFormat/>
    <w:rsid w:val="00580408"/>
    <w:rPr>
      <w:b/>
      <w:bCs/>
    </w:rPr>
  </w:style>
  <w:style w:type="character" w:styleId="a7">
    <w:name w:val="Hyperlink"/>
    <w:basedOn w:val="a1"/>
    <w:uiPriority w:val="99"/>
    <w:qFormat/>
    <w:rsid w:val="00580408"/>
    <w:rPr>
      <w:color w:val="0000FF"/>
      <w:u w:val="single"/>
    </w:rPr>
  </w:style>
  <w:style w:type="character" w:customStyle="1" w:styleId="2Char">
    <w:name w:val="标题 2 Char"/>
    <w:basedOn w:val="a1"/>
    <w:link w:val="2"/>
    <w:uiPriority w:val="9"/>
    <w:qFormat/>
    <w:rsid w:val="00580408"/>
    <w:rPr>
      <w:rFonts w:ascii="宋体" w:eastAsia="宋体" w:hAnsi="宋体" w:cs="宋体"/>
      <w:b/>
      <w:bCs/>
      <w:kern w:val="0"/>
      <w:sz w:val="36"/>
      <w:szCs w:val="36"/>
    </w:rPr>
  </w:style>
  <w:style w:type="paragraph" w:styleId="a8">
    <w:name w:val="header"/>
    <w:basedOn w:val="a"/>
    <w:link w:val="Char"/>
    <w:rsid w:val="00A37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A370AA"/>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2022-08-23T01:59:00Z</dcterms:created>
  <dcterms:modified xsi:type="dcterms:W3CDTF">2022-08-23T01:59:00Z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07E348A4FB6C413C924A6FE868CF5A10</vt:lpwstr>
  </property>
</Properties>
</file>