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5</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2022年玉林市玉东新区面向普通高校毕业生公开招聘城区小学教师考试疫情防控考生须知</w:t>
      </w:r>
    </w:p>
    <w:p>
      <w:pPr>
        <w:pStyle w:val="4"/>
        <w:keepNext w:val="0"/>
        <w:keepLines w:val="0"/>
        <w:pageBreakBefore w:val="0"/>
        <w:kinsoku/>
        <w:wordWrap/>
        <w:overflowPunct/>
        <w:topLinePunct w:val="0"/>
        <w:autoSpaceDE w:val="0"/>
        <w:autoSpaceDN w:val="0"/>
        <w:bidi w:val="0"/>
        <w:adjustRightInd/>
        <w:snapToGrid/>
        <w:spacing w:before="0" w:beforeAutospacing="0" w:after="0" w:afterAutospacing="0"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一、报名、笔试、面试</w:t>
      </w:r>
      <w:r>
        <w:rPr>
          <w:rFonts w:hint="eastAsia" w:ascii="黑体" w:hAnsi="黑体" w:eastAsia="黑体" w:cs="黑体"/>
          <w:sz w:val="32"/>
          <w:szCs w:val="32"/>
        </w:rPr>
        <w:t>前疫情防控要求</w:t>
      </w:r>
      <w:bookmarkStart w:id="0" w:name="_GoBack"/>
      <w:bookmarkEnd w:id="0"/>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val="en-US" w:eastAsia="zh-CN"/>
        </w:rPr>
        <w:t>报名、笔试、面试前7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报名</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我区</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报名、笔试、面试前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二、报名、笔试、面试疫情防控要求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（一）报名、笔试、面试</w:t>
      </w:r>
      <w:r>
        <w:rPr>
          <w:rFonts w:hint="default" w:ascii="Times New Roman" w:hAnsi="Times New Roman" w:eastAsia="仿宋_GB2312" w:cs="Times New Roman"/>
          <w:sz w:val="32"/>
          <w:szCs w:val="32"/>
          <w:shd w:val="clear" w:color="auto" w:fill="FFFFFF"/>
        </w:rPr>
        <w:t>当天，考生须避免聚集，按照指引配合做好入场核查工作。</w:t>
      </w:r>
      <w:r>
        <w:rPr>
          <w:rFonts w:hint="eastAsia" w:ascii="仿宋_GB2312" w:hAnsi="仿宋_GB2312" w:eastAsia="仿宋_GB2312" w:cs="仿宋_GB2312"/>
          <w:sz w:val="32"/>
          <w:szCs w:val="32"/>
        </w:rPr>
        <w:t>考生须持本人</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48小时新冠病毒核酸检测阴性报告</w:t>
      </w:r>
      <w:r>
        <w:rPr>
          <w:rFonts w:hint="eastAsia" w:ascii="仿宋_GB2312" w:hAnsi="仿宋_GB2312" w:eastAsia="仿宋_GB2312" w:cs="仿宋_GB2312"/>
          <w:sz w:val="32"/>
          <w:szCs w:val="32"/>
          <w:lang w:eastAsia="zh-CN"/>
        </w:rPr>
        <w:t>和《2022年玉林市玉东新区面向普通高校毕业生公开招聘城区小学教师个人疫情防控承诺书》（附件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同时符合“广西健康码”为绿码、“通信大数据行程卡”为绿码、现场测量体温正常（＜37.3℃）等防疫要求，方可进入参加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报名、笔试、面试</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w:t>
      </w:r>
      <w:r>
        <w:rPr>
          <w:rFonts w:hint="eastAsia" w:ascii="仿宋_GB2312" w:hAnsi="仿宋_GB2312" w:eastAsia="仿宋_GB2312" w:cs="仿宋_GB2312"/>
          <w:b/>
          <w:bCs/>
          <w:sz w:val="32"/>
          <w:szCs w:val="32"/>
          <w:lang w:val="en-US" w:eastAsia="zh-CN"/>
        </w:rPr>
        <w:t>报名</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入场</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报名、笔试、面试前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、北海返</w:t>
      </w:r>
      <w:r>
        <w:rPr>
          <w:rFonts w:hint="eastAsia" w:ascii="仿宋_GB2312" w:hAnsi="仿宋_GB2312" w:eastAsia="仿宋_GB2312" w:cs="仿宋_GB2312"/>
          <w:sz w:val="32"/>
          <w:szCs w:val="32"/>
          <w:lang w:val="en-US" w:eastAsia="zh-CN"/>
        </w:rPr>
        <w:t>玉</w:t>
      </w:r>
      <w:r>
        <w:rPr>
          <w:rFonts w:hint="eastAsia" w:ascii="仿宋_GB2312" w:hAnsi="仿宋_GB2312" w:eastAsia="仿宋_GB2312" w:cs="仿宋_GB2312"/>
          <w:sz w:val="32"/>
          <w:szCs w:val="32"/>
          <w:lang w:eastAsia="zh-CN"/>
        </w:rPr>
        <w:t>三天两检（第</w:t>
      </w:r>
      <w:r>
        <w:rPr>
          <w:rFonts w:hint="eastAsia" w:ascii="仿宋_GB2312" w:hAnsi="仿宋_GB2312" w:eastAsia="仿宋_GB2312" w:cs="仿宋_GB2312"/>
          <w:sz w:val="32"/>
          <w:szCs w:val="32"/>
          <w:lang w:val="en-US" w:eastAsia="zh-CN"/>
        </w:rPr>
        <w:t>1、3天</w:t>
      </w:r>
      <w:r>
        <w:rPr>
          <w:rFonts w:hint="eastAsia" w:ascii="仿宋_GB2312" w:hAnsi="仿宋_GB2312" w:eastAsia="仿宋_GB2312" w:cs="仿宋_GB2312"/>
          <w:sz w:val="32"/>
          <w:szCs w:val="32"/>
          <w:lang w:eastAsia="zh-CN"/>
        </w:rPr>
        <w:t>各进行一次）</w:t>
      </w:r>
      <w:r>
        <w:rPr>
          <w:rFonts w:hint="eastAsia" w:ascii="仿宋_GB2312" w:hAnsi="仿宋_GB2312" w:eastAsia="仿宋_GB2312" w:cs="仿宋_GB2312"/>
          <w:sz w:val="32"/>
          <w:szCs w:val="32"/>
        </w:rPr>
        <w:t>等健康管理的考生。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w:t>
      </w:r>
      <w:r>
        <w:rPr>
          <w:rFonts w:hint="eastAsia" w:ascii="Times New Roman" w:hAnsi="Times New Roman" w:eastAsia="仿宋_GB2312" w:cs="Times New Roman"/>
          <w:sz w:val="32"/>
          <w:szCs w:val="32"/>
          <w:shd w:val="clear" w:color="auto" w:fill="FFFFFF"/>
          <w:lang w:val="en-US" w:eastAsia="zh-CN"/>
        </w:rPr>
        <w:t>报名、笔试、面试</w:t>
      </w:r>
      <w:r>
        <w:rPr>
          <w:rFonts w:hint="eastAsia" w:ascii="Times New Roman" w:hAnsi="Times New Roman" w:eastAsia="仿宋_GB2312" w:cs="Times New Roman"/>
          <w:sz w:val="32"/>
          <w:szCs w:val="32"/>
          <w:shd w:val="clear" w:color="auto" w:fill="FFFFFF"/>
          <w:lang w:eastAsia="zh-CN"/>
        </w:rPr>
        <w:t>时应自备一次性医用口罩或医用外科口罩，除核验身份时时按要求摘除口罩外，应全程佩戴口罩。考生在报名、笔试、面试过程中（从已进入</w:t>
      </w:r>
      <w:r>
        <w:rPr>
          <w:rFonts w:hint="eastAsia" w:ascii="Times New Roman" w:hAnsi="Times New Roman" w:eastAsia="仿宋_GB2312" w:cs="Times New Roman"/>
          <w:sz w:val="32"/>
          <w:szCs w:val="32"/>
          <w:shd w:val="clear" w:color="auto" w:fill="FFFFFF"/>
          <w:lang w:val="en-US" w:eastAsia="zh-CN"/>
        </w:rPr>
        <w:t>招聘地点</w:t>
      </w:r>
      <w:r>
        <w:rPr>
          <w:rFonts w:hint="eastAsia" w:ascii="Times New Roman" w:hAnsi="Times New Roman" w:eastAsia="仿宋_GB2312" w:cs="Times New Roman"/>
          <w:sz w:val="32"/>
          <w:szCs w:val="32"/>
          <w:shd w:val="clear" w:color="auto" w:fill="FFFFFF"/>
          <w:lang w:eastAsia="zh-CN"/>
        </w:rPr>
        <w:t>等候报名算起）出现发热、咳嗽、乏力、鼻塞、流涕、咽痛、腹泻等症状，应立即向考务工作人员报告，并如实报告近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条件的，作出书面承诺后，</w:t>
      </w:r>
      <w:r>
        <w:rPr>
          <w:rFonts w:hint="eastAsia" w:ascii="Times New Roman" w:hAnsi="Times New Roman" w:eastAsia="仿宋_GB2312" w:cs="Times New Roman"/>
          <w:sz w:val="32"/>
          <w:szCs w:val="32"/>
          <w:shd w:val="clear" w:color="auto" w:fill="FFFFFF"/>
          <w:lang w:val="en-US" w:eastAsia="zh-CN"/>
        </w:rPr>
        <w:t>可以</w:t>
      </w:r>
      <w:r>
        <w:rPr>
          <w:rFonts w:hint="eastAsia" w:ascii="Times New Roman" w:hAnsi="Times New Roman" w:eastAsia="仿宋_GB2312" w:cs="Times New Roman"/>
          <w:sz w:val="32"/>
          <w:szCs w:val="32"/>
          <w:shd w:val="clear" w:color="auto" w:fill="FFFFFF"/>
          <w:lang w:eastAsia="zh-CN"/>
        </w:rPr>
        <w:t>进行</w:t>
      </w:r>
      <w:r>
        <w:rPr>
          <w:rFonts w:hint="eastAsia" w:ascii="Times New Roman" w:hAnsi="Times New Roman" w:eastAsia="仿宋_GB2312" w:cs="Times New Roman"/>
          <w:sz w:val="32"/>
          <w:szCs w:val="32"/>
          <w:shd w:val="clear" w:color="auto" w:fill="FFFFFF"/>
          <w:lang w:val="en-US" w:eastAsia="zh-CN"/>
        </w:rPr>
        <w:t>报名、笔试、面试</w:t>
      </w:r>
      <w:r>
        <w:rPr>
          <w:rFonts w:hint="eastAsia" w:ascii="Times New Roman" w:hAnsi="Times New Roman" w:eastAsia="仿宋_GB2312" w:cs="Times New Roman"/>
          <w:sz w:val="32"/>
          <w:szCs w:val="32"/>
          <w:shd w:val="clear" w:color="auto" w:fill="FFFFFF"/>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（四）考生有不配合报名、笔试、面试防疫工作、不如实报告健康状况、隐瞒或谎报旅居史、接触史、健康状况等疫情防控信息，提供虚假防疫证明材料（信息）等情形的，按有关法律法规进行严肃处理。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w:t>
      </w:r>
      <w:r>
        <w:rPr>
          <w:rFonts w:hint="eastAsia" w:ascii="Times New Roman" w:hAnsi="Times New Roman" w:eastAsia="仿宋_GB2312" w:cs="Times New Roman"/>
          <w:sz w:val="32"/>
          <w:szCs w:val="32"/>
          <w:shd w:val="clear" w:color="auto" w:fill="FFFFFF"/>
          <w:lang w:val="en-US" w:eastAsia="zh-CN"/>
        </w:rPr>
        <w:t>报名、笔试、面试</w:t>
      </w:r>
      <w:r>
        <w:rPr>
          <w:rFonts w:hint="eastAsia" w:ascii="Times New Roman" w:hAnsi="Times New Roman" w:eastAsia="仿宋_GB2312" w:cs="Times New Roman"/>
          <w:sz w:val="32"/>
          <w:szCs w:val="32"/>
          <w:shd w:val="clear" w:color="auto" w:fill="FFFFFF"/>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eastAsia="zh-CN"/>
        </w:rPr>
        <w:t>（二）请考生合理安排核酸检测时间，以免影响您参加</w:t>
      </w:r>
      <w:r>
        <w:rPr>
          <w:rFonts w:hint="eastAsia" w:ascii="Times New Roman" w:hAnsi="Times New Roman" w:eastAsia="仿宋_GB2312" w:cs="Times New Roman"/>
          <w:color w:val="auto"/>
          <w:sz w:val="32"/>
          <w:szCs w:val="32"/>
          <w:shd w:val="clear" w:color="auto" w:fill="FFFFFF"/>
          <w:lang w:val="en-US" w:eastAsia="zh-CN"/>
        </w:rPr>
        <w:t>报名、笔试、面试</w:t>
      </w:r>
      <w:r>
        <w:rPr>
          <w:rFonts w:hint="eastAsia" w:ascii="Times New Roman" w:hAnsi="Times New Roman" w:eastAsia="仿宋_GB2312" w:cs="Times New Roman"/>
          <w:color w:val="auto"/>
          <w:sz w:val="32"/>
          <w:szCs w:val="32"/>
          <w:shd w:val="clear" w:color="auto" w:fill="FFFFFF"/>
          <w:lang w:eastAsia="zh-CN"/>
        </w:rPr>
        <w:t>，同时建议</w:t>
      </w:r>
      <w:r>
        <w:rPr>
          <w:rFonts w:hint="eastAsia" w:ascii="Times New Roman" w:hAnsi="Times New Roman" w:eastAsia="仿宋_GB2312" w:cs="Times New Roman"/>
          <w:color w:val="auto"/>
          <w:sz w:val="32"/>
          <w:szCs w:val="32"/>
          <w:shd w:val="clear" w:color="auto" w:fill="FFFFFF"/>
          <w:lang w:val="en-US" w:eastAsia="zh-CN"/>
        </w:rPr>
        <w:t>报名、笔试、面试</w:t>
      </w:r>
      <w:r>
        <w:rPr>
          <w:rFonts w:hint="eastAsia" w:ascii="Times New Roman" w:hAnsi="Times New Roman" w:eastAsia="仿宋_GB2312" w:cs="Times New Roman"/>
          <w:color w:val="auto"/>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auto"/>
          <w:sz w:val="32"/>
          <w:szCs w:val="32"/>
          <w:shd w:val="clear" w:color="auto" w:fill="FFFFFF"/>
          <w:lang w:val="en-US" w:eastAsia="zh-CN"/>
        </w:rPr>
        <w:t>如未打印纸质材料又不能正常提供健康码和行程码进行检查而影响报名、笔试、面试的考生，责任自负。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报名、笔试、面试相关工作进行变更和调整，相关动态信息将第一时间在玉林市人力资源和社会保障局官网发布，请考生务必密切关注关于本次报名、笔试、面试的动态信息。因本人原因错过重要信息的，责任由考生承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）本次报名、笔试、面试考生</w:t>
      </w:r>
      <w:r>
        <w:rPr>
          <w:rFonts w:hint="eastAsia" w:ascii="Times New Roman" w:hAnsi="Times New Roman" w:eastAsia="仿宋_GB2312" w:cs="Times New Roman"/>
          <w:color w:val="auto"/>
          <w:sz w:val="32"/>
          <w:szCs w:val="32"/>
          <w:shd w:val="clear" w:color="auto" w:fill="FFFFFF"/>
          <w:lang w:val="en-US" w:eastAsia="zh-CN"/>
        </w:rPr>
        <w:t>区</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冠疫情影响和疫情防控工作需要，本次报名、笔试、面试可能出现延误、取消等不能按时开考的情形，由此产生的食宿、交通等相关费用由考生自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MjljZjY0ZWM4NjQzM2EyMjE0ZDZmNTE2ODBmNTI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197278A"/>
    <w:rsid w:val="02731ABB"/>
    <w:rsid w:val="02D80410"/>
    <w:rsid w:val="035109F6"/>
    <w:rsid w:val="03E0241D"/>
    <w:rsid w:val="04123CC2"/>
    <w:rsid w:val="04DF67A3"/>
    <w:rsid w:val="057738F1"/>
    <w:rsid w:val="06667872"/>
    <w:rsid w:val="0C7F4E3F"/>
    <w:rsid w:val="0F9A5AB4"/>
    <w:rsid w:val="10F3606E"/>
    <w:rsid w:val="118440E5"/>
    <w:rsid w:val="119D19C1"/>
    <w:rsid w:val="121774E3"/>
    <w:rsid w:val="12FF71B5"/>
    <w:rsid w:val="14313EE6"/>
    <w:rsid w:val="14CB4671"/>
    <w:rsid w:val="14DB1DF9"/>
    <w:rsid w:val="15EE45C9"/>
    <w:rsid w:val="18A60DE5"/>
    <w:rsid w:val="18BC6431"/>
    <w:rsid w:val="19974DC9"/>
    <w:rsid w:val="1AAE59BF"/>
    <w:rsid w:val="1DA8099D"/>
    <w:rsid w:val="1E234E52"/>
    <w:rsid w:val="1EE85A59"/>
    <w:rsid w:val="1F6768EF"/>
    <w:rsid w:val="20A94284"/>
    <w:rsid w:val="20C03A0C"/>
    <w:rsid w:val="223F19C7"/>
    <w:rsid w:val="22F63C23"/>
    <w:rsid w:val="230E4A89"/>
    <w:rsid w:val="242A15AE"/>
    <w:rsid w:val="24C26825"/>
    <w:rsid w:val="24C87982"/>
    <w:rsid w:val="28C12D9D"/>
    <w:rsid w:val="28F4182A"/>
    <w:rsid w:val="2AA6224F"/>
    <w:rsid w:val="2BDB1915"/>
    <w:rsid w:val="2C493371"/>
    <w:rsid w:val="2E474B2C"/>
    <w:rsid w:val="2EA21D7E"/>
    <w:rsid w:val="30B070AD"/>
    <w:rsid w:val="317E3AF0"/>
    <w:rsid w:val="31BC5A55"/>
    <w:rsid w:val="344D0F30"/>
    <w:rsid w:val="34B27C28"/>
    <w:rsid w:val="3543393F"/>
    <w:rsid w:val="365163E1"/>
    <w:rsid w:val="36837B4A"/>
    <w:rsid w:val="37C52C4B"/>
    <w:rsid w:val="38447685"/>
    <w:rsid w:val="38CF41CA"/>
    <w:rsid w:val="392E41BC"/>
    <w:rsid w:val="3B8D19FD"/>
    <w:rsid w:val="3C2F1104"/>
    <w:rsid w:val="3E136C4D"/>
    <w:rsid w:val="40536ABC"/>
    <w:rsid w:val="437E18D5"/>
    <w:rsid w:val="43B958AD"/>
    <w:rsid w:val="46BB55B7"/>
    <w:rsid w:val="46F36FB5"/>
    <w:rsid w:val="475A5BB1"/>
    <w:rsid w:val="47FC6A12"/>
    <w:rsid w:val="48BD2567"/>
    <w:rsid w:val="49C13E5F"/>
    <w:rsid w:val="49F95AF8"/>
    <w:rsid w:val="4AD04B90"/>
    <w:rsid w:val="4B24056B"/>
    <w:rsid w:val="4EA56E6D"/>
    <w:rsid w:val="4F767C62"/>
    <w:rsid w:val="50AA7BE8"/>
    <w:rsid w:val="50D17BA4"/>
    <w:rsid w:val="50D77201"/>
    <w:rsid w:val="515A7A8D"/>
    <w:rsid w:val="517A221B"/>
    <w:rsid w:val="5221680B"/>
    <w:rsid w:val="53CD41EE"/>
    <w:rsid w:val="54C3469F"/>
    <w:rsid w:val="55BD367A"/>
    <w:rsid w:val="58447E22"/>
    <w:rsid w:val="5A851123"/>
    <w:rsid w:val="5B335B16"/>
    <w:rsid w:val="5B60519F"/>
    <w:rsid w:val="5C2D3F3F"/>
    <w:rsid w:val="5D2246B6"/>
    <w:rsid w:val="5D924C91"/>
    <w:rsid w:val="5E5D3861"/>
    <w:rsid w:val="5E873E9A"/>
    <w:rsid w:val="5EF9714B"/>
    <w:rsid w:val="5FA32016"/>
    <w:rsid w:val="5FCF4106"/>
    <w:rsid w:val="60B44CEE"/>
    <w:rsid w:val="627E333D"/>
    <w:rsid w:val="65E66488"/>
    <w:rsid w:val="66727993"/>
    <w:rsid w:val="66891114"/>
    <w:rsid w:val="673C29EE"/>
    <w:rsid w:val="697A353A"/>
    <w:rsid w:val="6A4862A2"/>
    <w:rsid w:val="6A786587"/>
    <w:rsid w:val="6C3B01C3"/>
    <w:rsid w:val="6CCC33F6"/>
    <w:rsid w:val="6CDD288E"/>
    <w:rsid w:val="6D4018C2"/>
    <w:rsid w:val="6DA72011"/>
    <w:rsid w:val="6E165287"/>
    <w:rsid w:val="6EF015E7"/>
    <w:rsid w:val="6F2C56E7"/>
    <w:rsid w:val="70E94974"/>
    <w:rsid w:val="7103079B"/>
    <w:rsid w:val="71323BA2"/>
    <w:rsid w:val="78A25347"/>
    <w:rsid w:val="78D02DFD"/>
    <w:rsid w:val="78D5392F"/>
    <w:rsid w:val="78F16E5A"/>
    <w:rsid w:val="79431FF0"/>
    <w:rsid w:val="7A0C5857"/>
    <w:rsid w:val="7AEE1E14"/>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6</TotalTime>
  <ScaleCrop>false</ScaleCrop>
  <LinksUpToDate>false</LinksUpToDate>
  <CharactersWithSpaces>1683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静</cp:lastModifiedBy>
  <cp:lastPrinted>2022-08-05T03:02:29Z</cp:lastPrinted>
  <dcterms:modified xsi:type="dcterms:W3CDTF">2022-08-05T03:17:42Z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1C88F14786554AC18E0B17C8F5913C5C</vt:lpwstr>
  </property>
</Properties>
</file>