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黑体" w:hAnsi="黑体" w:eastAsia="黑体"/>
          <w:b/>
          <w:bCs/>
          <w:sz w:val="36"/>
          <w:szCs w:val="36"/>
        </w:rPr>
      </w:pPr>
      <w:bookmarkStart w:id="0" w:name="_GoBack"/>
      <w:bookmarkEnd w:id="0"/>
      <w:r>
        <w:rPr>
          <w:rFonts w:hint="eastAsia" w:ascii="黑体" w:hAnsi="黑体" w:eastAsia="黑体"/>
          <w:b/>
          <w:bCs/>
          <w:sz w:val="36"/>
          <w:szCs w:val="36"/>
        </w:rPr>
        <w:t>附件二：</w:t>
      </w:r>
    </w:p>
    <w:p>
      <w:pPr>
        <w:jc w:val="center"/>
        <w:rPr>
          <w:rFonts w:ascii="黑体" w:hAnsi="黑体" w:eastAsia="黑体"/>
          <w:b/>
          <w:bCs/>
          <w:sz w:val="36"/>
          <w:szCs w:val="36"/>
        </w:rPr>
      </w:pPr>
      <w:r>
        <w:rPr>
          <w:rFonts w:hint="eastAsia" w:ascii="黑体" w:hAnsi="黑体" w:eastAsia="黑体"/>
          <w:b/>
          <w:bCs/>
          <w:sz w:val="36"/>
          <w:szCs w:val="36"/>
        </w:rPr>
        <w:t>2022年度凤台县中小学新任教师公开招聘专业测试考生新冠肺炎疫情防控告知书</w:t>
      </w:r>
    </w:p>
    <w:p>
      <w:pPr>
        <w:autoSpaceDE w:val="0"/>
        <w:spacing w:line="520" w:lineRule="exact"/>
        <w:ind w:firstLine="645"/>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一、考生应提前通过“皖事通”APP实名申领“安康码”，在“安康码”界面下，点击“通信大数据行程卡”并授权核验个人行程。请务必在“安康码”界面下，每日通过“点击核验”保持绿码状态，做好体温测量和健康监测。“红码”“黄码”考生应咨询当地疫情防控部门，按要求通过健康打卡、持码人申诉、隔离观察无异常、核酸检测等方式，在参加专业测试前转为“绿码”。</w:t>
      </w:r>
    </w:p>
    <w:p>
      <w:pPr>
        <w:autoSpaceDE w:val="0"/>
        <w:spacing w:line="520" w:lineRule="exact"/>
        <w:ind w:firstLine="645"/>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二</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考生参加专业测试前应满足健康码、行程卡双绿码和体温检测低于37.3℃的要求，并提供报考前48小时以内</w:t>
      </w:r>
      <w:r>
        <w:rPr>
          <w:rFonts w:cs="宋体" w:asciiTheme="minorEastAsia" w:hAnsiTheme="minorEastAsia" w:eastAsiaTheme="minorEastAsia"/>
          <w:kern w:val="0"/>
          <w:sz w:val="28"/>
          <w:szCs w:val="28"/>
        </w:rPr>
        <w:t>的电子或纸质</w:t>
      </w:r>
      <w:r>
        <w:rPr>
          <w:rFonts w:hint="eastAsia" w:cs="宋体" w:asciiTheme="minorEastAsia" w:hAnsiTheme="minorEastAsia" w:eastAsiaTheme="minorEastAsia"/>
          <w:kern w:val="0"/>
          <w:sz w:val="28"/>
          <w:szCs w:val="28"/>
        </w:rPr>
        <w:t>核酸检测阴性证明。</w:t>
      </w:r>
      <w:r>
        <w:rPr>
          <w:rFonts w:hint="eastAsia" w:asciiTheme="minorEastAsia" w:hAnsiTheme="minorEastAsia" w:eastAsiaTheme="minorEastAsia"/>
          <w:sz w:val="28"/>
          <w:szCs w:val="28"/>
        </w:rPr>
        <w:t>考生进入考点应自备一次性医用口罩，除核验身份、无生教学外，须全程佩戴口罩，且在考点划定区域内活动，严禁在规定区域以外活动。</w:t>
      </w:r>
    </w:p>
    <w:p>
      <w:pPr>
        <w:autoSpaceDE w:val="0"/>
        <w:spacing w:line="520" w:lineRule="exact"/>
        <w:ind w:firstLine="645"/>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三、考前7天有境内中高风险地区，或考前10天有港台地区、国外旅居史人员，尚在随访或医学观察期内，不得参加；考前7天内有低风险地区旅居史人员，需在离开涉疫地区后完成3天内 2次核酸检测（间隔24小时），结果阴性者方可参加。</w:t>
      </w:r>
    </w:p>
    <w:p>
      <w:pPr>
        <w:autoSpaceDE w:val="0"/>
        <w:spacing w:line="520" w:lineRule="exact"/>
        <w:ind w:firstLine="645"/>
        <w:rPr>
          <w:rFonts w:asciiTheme="minorEastAsia" w:hAnsiTheme="minorEastAsia" w:eastAsiaTheme="minorEastAsia"/>
          <w:sz w:val="28"/>
          <w:szCs w:val="28"/>
        </w:rPr>
      </w:pPr>
      <w:r>
        <w:rPr>
          <w:rFonts w:hint="eastAsia" w:cs="宋体" w:asciiTheme="minorEastAsia" w:hAnsiTheme="minorEastAsia" w:eastAsiaTheme="minorEastAsia"/>
          <w:kern w:val="0"/>
          <w:sz w:val="28"/>
          <w:szCs w:val="28"/>
        </w:rPr>
        <w:t>四、报考</w:t>
      </w:r>
      <w:r>
        <w:rPr>
          <w:rFonts w:hint="eastAsia" w:asciiTheme="minorEastAsia" w:hAnsiTheme="minorEastAsia" w:eastAsiaTheme="minorEastAsia"/>
          <w:sz w:val="28"/>
          <w:szCs w:val="28"/>
        </w:rPr>
        <w:t>期间，考生要自觉维护现场秩序，与其他考生保持安全防控距离，服从现场工作人员安排，结束后按规定有序离场。</w:t>
      </w:r>
    </w:p>
    <w:p>
      <w:pPr>
        <w:autoSpaceDE w:val="0"/>
        <w:spacing w:line="520" w:lineRule="exact"/>
        <w:ind w:firstLine="560" w:firstLineChars="200"/>
        <w:rPr>
          <w:rFonts w:hint="eastAsia" w:asciiTheme="minorEastAsia" w:hAnsiTheme="minorEastAsia" w:eastAsiaTheme="minorEastAsia"/>
          <w:sz w:val="28"/>
          <w:szCs w:val="28"/>
        </w:rPr>
      </w:pPr>
    </w:p>
    <w:p>
      <w:pPr>
        <w:autoSpaceDE w:val="0"/>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考生承诺：本人已经认真阅读本告知书，已知悉告知事项，本人完全符合防疫要求。如因隐瞒或谎报旅居史、接触史、健康状况等疫情防控重点信息造成后果，本人愿意按照疫情防控相关规定承担一切责任。</w:t>
      </w:r>
    </w:p>
    <w:p>
      <w:pPr>
        <w:autoSpaceDE w:val="0"/>
        <w:spacing w:line="520" w:lineRule="exact"/>
        <w:ind w:firstLine="560" w:firstLineChars="200"/>
        <w:rPr>
          <w:rFonts w:ascii="宋体" w:hAnsi="宋体"/>
          <w:sz w:val="28"/>
          <w:szCs w:val="28"/>
        </w:rPr>
      </w:pPr>
      <w:r>
        <w:rPr>
          <w:rFonts w:hint="eastAsia" w:ascii="宋体" w:hAnsi="宋体"/>
          <w:sz w:val="28"/>
          <w:szCs w:val="28"/>
        </w:rPr>
        <w:t>承诺人签字（手写）：</w:t>
      </w:r>
    </w:p>
    <w:p>
      <w:pPr>
        <w:autoSpaceDE w:val="0"/>
        <w:spacing w:line="520" w:lineRule="exact"/>
        <w:ind w:firstLine="560" w:firstLineChars="200"/>
        <w:rPr>
          <w:rFonts w:ascii="宋体" w:hAnsi="宋体"/>
          <w:sz w:val="28"/>
          <w:szCs w:val="28"/>
        </w:rPr>
      </w:pPr>
      <w:r>
        <w:rPr>
          <w:rFonts w:hint="eastAsia" w:ascii="宋体" w:hAnsi="宋体"/>
          <w:sz w:val="28"/>
          <w:szCs w:val="28"/>
        </w:rPr>
        <w:t>日期：</w:t>
      </w:r>
    </w:p>
    <w:p>
      <w:pPr>
        <w:autoSpaceDE w:val="0"/>
        <w:spacing w:line="520" w:lineRule="exact"/>
        <w:ind w:firstLine="560" w:firstLineChars="200"/>
        <w:rPr>
          <w:rFonts w:ascii="宋体" w:hAnsi="宋体"/>
          <w:sz w:val="28"/>
          <w:szCs w:val="28"/>
        </w:rPr>
      </w:pPr>
    </w:p>
    <w:sectPr>
      <w:pgSz w:w="11906" w:h="16838"/>
      <w:pgMar w:top="567" w:right="1797" w:bottom="56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OTEwZjcxYzE4OThjNjAwYmYwMTZlNThjMTkzMDAifQ=="/>
  </w:docVars>
  <w:rsids>
    <w:rsidRoot w:val="00172A27"/>
    <w:rsid w:val="00172A27"/>
    <w:rsid w:val="0033636A"/>
    <w:rsid w:val="004575EB"/>
    <w:rsid w:val="004C4989"/>
    <w:rsid w:val="00517BBB"/>
    <w:rsid w:val="005E4C73"/>
    <w:rsid w:val="006874D5"/>
    <w:rsid w:val="006D360C"/>
    <w:rsid w:val="006D4B89"/>
    <w:rsid w:val="008B0AFB"/>
    <w:rsid w:val="009A161E"/>
    <w:rsid w:val="00A71EBC"/>
    <w:rsid w:val="00B8226C"/>
    <w:rsid w:val="00B93744"/>
    <w:rsid w:val="00BF4239"/>
    <w:rsid w:val="00C47C42"/>
    <w:rsid w:val="00C65E54"/>
    <w:rsid w:val="00D05811"/>
    <w:rsid w:val="00D27AC3"/>
    <w:rsid w:val="00D83DE2"/>
    <w:rsid w:val="00DE1FD9"/>
    <w:rsid w:val="00DF5769"/>
    <w:rsid w:val="39513611"/>
    <w:rsid w:val="54096FE3"/>
    <w:rsid w:val="6E6C741E"/>
    <w:rsid w:val="7FDFE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rFonts w:ascii="Times New Roman" w:hAnsi="Times New Roman" w:eastAsia="宋体" w:cs="Times New Roman"/>
      <w:sz w:val="18"/>
      <w:szCs w:val="18"/>
    </w:rPr>
  </w:style>
  <w:style w:type="character" w:customStyle="1" w:styleId="7">
    <w:name w:val="页眉 Char"/>
    <w:link w:val="3"/>
    <w:uiPriority w:val="0"/>
    <w:rPr>
      <w:rFonts w:ascii="Times New Roman" w:hAnsi="Times New Roman" w:eastAsia="宋体" w:cs="Times New Roman"/>
      <w:sz w:val="18"/>
      <w:szCs w:val="18"/>
    </w:rPr>
  </w:style>
  <w:style w:type="paragraph" w:customStyle="1" w:styleId="8">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596</Words>
  <Characters>607</Characters>
  <Lines>4</Lines>
  <Paragraphs>1</Paragraphs>
  <TotalTime>7</TotalTime>
  <ScaleCrop>false</ScaleCrop>
  <LinksUpToDate>false</LinksUpToDate>
  <CharactersWithSpaces>608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2022-08-08T07:09:00Z</dcterms:created>
  <dc:creator>Administrator</dc:creator>
  <cp:lastModifiedBy>管理员</cp:lastModifiedBy>
  <cp:lastPrinted>2022-08-08T07:05:00Z</cp:lastPrinted>
  <dcterms:modified xsi:type="dcterms:W3CDTF">2022-08-09T07:01:41Z</dcterms:modified>
  <dc:title>YUN1417328098</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B67287C5102546B888E0F765F2B9046E</vt:lpwstr>
  </property>
</Properties>
</file>