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right="0"/>
        <w:jc w:val="left"/>
        <w:textAlignment w:val="auto"/>
        <w:rPr>
          <w:rFonts w:hint="eastAsia" w:ascii="Calibri" w:hAnsi="Calibri" w:eastAsia="仿宋_GB2312" w:cs="宋体"/>
          <w:color w:val="000000"/>
          <w:sz w:val="30"/>
          <w:szCs w:val="30"/>
          <w:lang w:val="en-US" w:eastAsia="zh-CN"/>
        </w:rPr>
      </w:pPr>
      <w:r>
        <w:rPr>
          <w:rFonts w:hint="eastAsia" w:ascii="Calibri" w:hAnsi="Calibri" w:eastAsia="仿宋_GB2312" w:cs="宋体"/>
          <w:color w:val="000000"/>
          <w:sz w:val="30"/>
          <w:szCs w:val="30"/>
          <w:lang w:val="en-US" w:eastAsia="zh-CN"/>
        </w:rPr>
        <w:t>附件2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right="0"/>
        <w:jc w:val="center"/>
        <w:textAlignment w:val="auto"/>
        <w:rPr>
          <w:rFonts w:hint="eastAsia" w:ascii="仿宋" w:hAnsi="仿宋" w:eastAsia="仿宋" w:cs="仿宋"/>
          <w:i w:val="0"/>
          <w:iCs w:val="0"/>
          <w:caps w:val="0"/>
          <w:color w:val="000000"/>
          <w:spacing w:val="0"/>
          <w:kern w:val="0"/>
          <w:sz w:val="30"/>
          <w:szCs w:val="30"/>
          <w:lang w:val="en-US" w:eastAsia="zh-CN" w:bidi="ar"/>
        </w:rPr>
      </w:pPr>
      <w:r>
        <w:rPr>
          <w:rFonts w:hint="eastAsia" w:ascii="黑体" w:hAnsi="黑体" w:eastAsia="黑体" w:cs="黑体"/>
          <w:i w:val="0"/>
          <w:iCs w:val="0"/>
          <w:caps w:val="0"/>
          <w:color w:val="000000"/>
          <w:spacing w:val="0"/>
          <w:kern w:val="0"/>
          <w:sz w:val="36"/>
          <w:szCs w:val="36"/>
          <w:lang w:val="en-US" w:eastAsia="zh-CN" w:bidi="ar"/>
        </w:rPr>
        <w:t>微型课试讲资格确认需携带的材料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1.本人有效身份证；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2.笔试准考证；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3.《2022年河南省滑县教育系统公开引进普通高级中学教师报名登记表》;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4.本科阶段起学历学位证书及有效期内的《教育部学历在线验证报告》，（2022届毕业生未取得学历学位证书的，需提供《教育部学籍在线验证报告》），均在学信网自行打印；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5.相应学科高级中学教师资格证书（暂未取得教师资格证书的需提供《师范生教师职业能力证书》或《中小学教师资格考试合格证明》；报考语文岗位的需提供普通话二级甲等及以上证书，其他岗位需提供普通话二级乙等及以上证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6.与单位已签订劳动合同或滑县县域外机关事业单位在编人员，需提供加盖主管部门公章的单位同意报考证明原件。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520" w:lineRule="exact"/>
        <w:ind w:left="0" w:right="0" w:firstLine="600"/>
        <w:jc w:val="both"/>
        <w:textAlignment w:val="auto"/>
      </w:pPr>
      <w:r>
        <w:rPr>
          <w:rFonts w:hint="eastAsia" w:ascii="仿宋" w:hAnsi="仿宋" w:eastAsia="仿宋" w:cs="仿宋"/>
          <w:i w:val="0"/>
          <w:iCs w:val="0"/>
          <w:caps w:val="0"/>
          <w:color w:val="000000"/>
          <w:spacing w:val="0"/>
          <w:kern w:val="0"/>
          <w:sz w:val="30"/>
          <w:szCs w:val="30"/>
          <w:lang w:val="en-US" w:eastAsia="zh-CN" w:bidi="ar"/>
        </w:rPr>
        <w:t>7.普通高考录取当年志愿填报表或其他能够证明参加普通高考时被本科录取批次的材料（博士研究生除外）。</w:t>
      </w:r>
    </w:p>
    <w:p>
      <w:pPr>
        <w:keepNext w:val="0"/>
        <w:keepLines w:val="0"/>
        <w:pageBreakBefore w:val="0"/>
        <w:widowControl/>
        <w:kinsoku/>
        <w:wordWrap/>
        <w:overflowPunct/>
        <w:topLinePunct w:val="0"/>
        <w:autoSpaceDE/>
        <w:autoSpaceDN/>
        <w:bidi w:val="0"/>
        <w:adjustRightInd/>
        <w:snapToGrid/>
        <w:spacing w:line="560" w:lineRule="exact"/>
        <w:ind w:right="0" w:firstLine="600" w:firstLineChars="200"/>
        <w:jc w:val="both"/>
        <w:textAlignment w:val="auto"/>
        <w:rPr>
          <w:rFonts w:hint="default" w:ascii="Calibri" w:hAnsi="Calibri" w:eastAsia="仿宋_GB2312" w:cs="宋体"/>
          <w:color w:val="000000"/>
          <w:sz w:val="30"/>
          <w:szCs w:val="30"/>
          <w:lang w:val="en-US" w:eastAsia="zh-CN"/>
        </w:rPr>
      </w:pPr>
      <w:r>
        <w:rPr>
          <w:rFonts w:hint="eastAsia" w:ascii="仿宋" w:hAnsi="仿宋" w:eastAsia="仿宋" w:cs="仿宋"/>
          <w:i w:val="0"/>
          <w:iCs w:val="0"/>
          <w:caps w:val="0"/>
          <w:color w:val="000000"/>
          <w:spacing w:val="0"/>
          <w:kern w:val="0"/>
          <w:sz w:val="30"/>
          <w:szCs w:val="30"/>
          <w:lang w:val="en-US" w:eastAsia="zh-CN" w:bidi="ar"/>
        </w:rPr>
        <w:t>以上材料的复印件一律使用A4纸，证明和证件材料不全、不真实或与报考岗位条件不相符的，取消进入微型课试讲资格。</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00435"/>
    <w:rsid w:val="2FB0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2022-06-30T08:21:00Z</dcterms:created>
  <dc:creator>柚子不怕冷</dc:creator>
  <cp:lastModifiedBy>柚子不怕冷</cp:lastModifiedBy>
  <dcterms:modified xsi:type="dcterms:W3CDTF">2022-06-30T08:22:53Z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7BBD951CABFB4A53B88A4B8A7A349659</vt:lpwstr>
  </property>
</Properties>
</file>