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color w:val="FF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线上面试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考生须知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hint="eastAsia" w:ascii="Times New Roman" w:hAnsi="Times New Roman" w:eastAsia="黑体" w:cs="Times New Roman"/>
          <w:sz w:val="28"/>
          <w:szCs w:val="28"/>
        </w:rPr>
        <w:t>线上</w:t>
      </w:r>
      <w:r>
        <w:rPr>
          <w:rFonts w:ascii="Times New Roman" w:hAnsi="Times New Roman" w:eastAsia="黑体" w:cs="Times New Roman"/>
          <w:sz w:val="28"/>
          <w:szCs w:val="28"/>
        </w:rPr>
        <w:t>面试</w:t>
      </w:r>
      <w:r>
        <w:rPr>
          <w:rFonts w:hint="eastAsia" w:ascii="Times New Roman" w:hAnsi="Times New Roman" w:eastAsia="黑体" w:cs="Times New Roman"/>
          <w:sz w:val="28"/>
          <w:szCs w:val="28"/>
        </w:rPr>
        <w:t>所需设备及环境</w:t>
      </w:r>
    </w:p>
    <w:p>
      <w:pPr>
        <w:spacing w:line="480" w:lineRule="exact"/>
        <w:ind w:firstLine="562" w:firstLineChars="200"/>
        <w:rPr>
          <w:rFonts w:ascii="楷体_GB2312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bCs/>
          <w:sz w:val="28"/>
          <w:szCs w:val="28"/>
        </w:rPr>
        <w:t>（一）考生须准备的硬件及软件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（1）手机一部，4</w:t>
      </w:r>
      <w:r>
        <w:rPr>
          <w:rFonts w:ascii="Times New Roman" w:hAnsi="Times New Roman" w:eastAsia="仿宋_GB2312" w:cs="Times New Roman"/>
          <w:sz w:val="28"/>
          <w:szCs w:val="28"/>
        </w:rPr>
        <w:t>G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以上内存，摄像头、麦克风、扬声器功能正常，电量充足，安装最新版的腾讯会议A</w:t>
      </w:r>
      <w:r>
        <w:rPr>
          <w:rFonts w:ascii="Times New Roman" w:hAnsi="Times New Roman" w:eastAsia="仿宋_GB2312" w:cs="Times New Roman"/>
          <w:sz w:val="28"/>
          <w:szCs w:val="28"/>
        </w:rPr>
        <w:t>PP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（不支持腾讯会议微信小程序及电话入会）。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（2）电脑一部，自带摄像头（不支持外置摄像头和虚拟摄像头），麦克风及扬声器功能正常、电量充足；4</w:t>
      </w:r>
      <w:r>
        <w:rPr>
          <w:rFonts w:ascii="Times New Roman" w:hAnsi="Times New Roman" w:eastAsia="仿宋_GB2312" w:cs="Times New Roman"/>
          <w:sz w:val="28"/>
          <w:szCs w:val="28"/>
        </w:rPr>
        <w:t>G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以上内存，Windows操作系统；推荐使用笔记本电脑；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（3）安装最新版本的谷歌浏览器，并在登录线上面试系统后将浏览器“摄像头、麦克风、</w:t>
      </w:r>
      <w:r>
        <w:rPr>
          <w:rFonts w:ascii="Times New Roman" w:hAnsi="Times New Roman" w:eastAsia="仿宋_GB2312" w:cs="Times New Roman"/>
          <w:sz w:val="28"/>
          <w:szCs w:val="28"/>
        </w:rPr>
        <w:t>JavaScript”权限设置成允许状态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（4）稳定、畅通的有线网络连接或无线网络连接（不建议使用手机热点）；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具体设备要求、操作步骤详见《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线上</w:t>
      </w:r>
      <w:r>
        <w:rPr>
          <w:rFonts w:ascii="Times New Roman" w:hAnsi="Times New Roman" w:eastAsia="仿宋_GB2312" w:cs="Times New Roman"/>
          <w:sz w:val="28"/>
          <w:szCs w:val="28"/>
        </w:rPr>
        <w:t>面试系统操作手册》。</w:t>
      </w:r>
    </w:p>
    <w:p>
      <w:pPr>
        <w:spacing w:line="480" w:lineRule="exact"/>
        <w:ind w:firstLine="562" w:firstLineChars="200"/>
        <w:rPr>
          <w:rFonts w:ascii="楷体_GB2312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bCs/>
          <w:sz w:val="28"/>
          <w:szCs w:val="28"/>
        </w:rPr>
        <w:t>（二）考生须创设的面试环境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考生需提前</w:t>
      </w:r>
      <w:r>
        <w:rPr>
          <w:rFonts w:ascii="Times New Roman" w:hAnsi="Times New Roman" w:eastAsia="仿宋_GB2312" w:cs="Times New Roman"/>
          <w:sz w:val="28"/>
          <w:szCs w:val="28"/>
        </w:rPr>
        <w:t>自行创设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适合试讲的场景、环境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如黑板、粉笔或白板、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马克笔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，封闭、安静、明亮，周围不能有任何与面试有关的参考资料，房间内不得有其他人员在场。面试前须向工作人员3</w:t>
      </w:r>
      <w:r>
        <w:rPr>
          <w:rFonts w:ascii="Times New Roman" w:hAnsi="Times New Roman" w:eastAsia="仿宋_GB2312" w:cs="Times New Roman"/>
          <w:sz w:val="28"/>
          <w:szCs w:val="28"/>
        </w:rPr>
        <w:t>60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度旋转摄像头，展示周围环境，得到认可后方可开始面试。</w:t>
      </w:r>
    </w:p>
    <w:p>
      <w:pPr>
        <w:spacing w:line="4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二、线上面试流程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模拟测试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月27日14: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eastAsia="仿宋_GB2312" w:cs="Times New Roman"/>
          <w:sz w:val="28"/>
          <w:szCs w:val="28"/>
        </w:rPr>
        <w:t>—17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:00，考生访问南召县人力资源和社会保障局网</w:t>
      </w:r>
      <w:r>
        <w:rPr>
          <w:rFonts w:ascii="Times New Roman" w:hAnsi="Times New Roman" w:eastAsia="仿宋_GB2312" w:cs="Times New Roman"/>
          <w:sz w:val="28"/>
          <w:szCs w:val="28"/>
        </w:rPr>
        <w:t>(http://rsj.nanzhao.gov.cn)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，进入模拟测试入口。根据对应学科的腾讯会议I</w:t>
      </w:r>
      <w:r>
        <w:rPr>
          <w:rFonts w:ascii="Times New Roman" w:hAnsi="Times New Roman" w:eastAsia="仿宋_GB2312" w:cs="Times New Roman"/>
          <w:sz w:val="28"/>
          <w:szCs w:val="28"/>
        </w:rPr>
        <w:t>D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进入会议室，严格按照《</w:t>
      </w:r>
      <w:r>
        <w:rPr>
          <w:rFonts w:ascii="Times New Roman" w:hAnsi="Times New Roman" w:eastAsia="仿宋_GB2312" w:cs="Times New Roman"/>
          <w:sz w:val="28"/>
          <w:szCs w:val="28"/>
        </w:rPr>
        <w:t>线上面试系统操作手册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》要求，将手机摆放至指定位置并清理环境中与面试无关的物品。随后，根据工作人员的指令通过“线上面试模拟测试入口”登录线上面试系统，等待面试测试邀请。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系统确认：考生于5月</w:t>
      </w:r>
      <w:r>
        <w:rPr>
          <w:rFonts w:ascii="Times New Roman" w:hAnsi="Times New Roman" w:eastAsia="仿宋_GB2312" w:cs="Times New Roman"/>
          <w:sz w:val="28"/>
          <w:szCs w:val="28"/>
        </w:rPr>
        <w:t>28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日根据《2</w:t>
      </w:r>
      <w:r>
        <w:rPr>
          <w:rFonts w:ascii="Times New Roman" w:hAnsi="Times New Roman" w:eastAsia="仿宋_GB2312" w:cs="Times New Roman"/>
          <w:sz w:val="28"/>
          <w:szCs w:val="28"/>
        </w:rPr>
        <w:t>022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年南召县校园招聘高中（职高）教师面试公告》附件中各学科的集合时间，登录南召县人力资源和社会保障局网</w:t>
      </w:r>
      <w:r>
        <w:rPr>
          <w:rFonts w:ascii="Times New Roman" w:hAnsi="Times New Roman" w:eastAsia="仿宋_GB2312" w:cs="Times New Roman"/>
          <w:sz w:val="28"/>
          <w:szCs w:val="28"/>
        </w:rPr>
        <w:t>(http://rsj.nanzhao.gov.cn)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，进入对应学科的腾讯会议I</w:t>
      </w:r>
      <w:r>
        <w:rPr>
          <w:rFonts w:ascii="Times New Roman" w:hAnsi="Times New Roman" w:eastAsia="仿宋_GB2312" w:cs="Times New Roman"/>
          <w:sz w:val="28"/>
          <w:szCs w:val="28"/>
        </w:rPr>
        <w:t>D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，严格按照《线上面试系统操作手册》要求，将手机摆放至指定位置并清理环境中与面试无关的物品。随后，进入“线上面试入口”登录线上面试系统，实现与工作人员对话。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试音：考生登录面试系统后，工作人员播放试音，测试网络及在线面试效果。如无法与工作人员实现视频及语音通话，请立即拨打技术服务电话：400-179-1796。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备课：设备调试好后，考生在工作人员的监督下进行备课，考生可提前准备签字笔、草稿纸。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5.录制：考生登录线上面试系统，对着电脑镜头进行试讲。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hint="eastAsia" w:ascii="Times New Roman" w:hAnsi="Times New Roman" w:eastAsia="黑体" w:cs="Times New Roman"/>
          <w:sz w:val="28"/>
          <w:szCs w:val="28"/>
        </w:rPr>
        <w:t>线上面试</w:t>
      </w:r>
      <w:r>
        <w:rPr>
          <w:rFonts w:ascii="Times New Roman" w:hAnsi="Times New Roman" w:eastAsia="黑体" w:cs="Times New Roman"/>
          <w:sz w:val="28"/>
          <w:szCs w:val="28"/>
        </w:rPr>
        <w:t>注意事项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考生须严格按照《线上面试系统操作手册》要求配备线上面试硬件、软件，创设符合线上面试要求的试讲场景及稳定畅通的网络条件，确保线上面试正常进行，否则责任自负。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考生须在规定时间内进行线上面试模拟测试，凡未在规定时间内测试导致系统无法登录、人脸无法识别、画面卡顿、声音异常等影响面试的情形，责任自负。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考生面试时不得佩戴帽子、墨镜、口罩等，不得用头发、饰品等遮盖耳朵及面部，以便于身份确认；不得</w:t>
      </w:r>
      <w:r>
        <w:rPr>
          <w:rFonts w:ascii="Times New Roman" w:hAnsi="Times New Roman" w:eastAsia="仿宋_GB2312" w:cs="Times New Roman"/>
          <w:sz w:val="28"/>
          <w:szCs w:val="28"/>
        </w:rPr>
        <w:t>穿制服或穿带有特别标志的服装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，不得使用耳机，不得中途离开面试画面，不得使用通讯工具；其他人员不得在面试空间内出现，否则以违纪论处。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考生须使用</w:t>
      </w:r>
      <w:r>
        <w:rPr>
          <w:rFonts w:ascii="Times New Roman" w:hAnsi="Times New Roman" w:eastAsia="仿宋_GB2312" w:cs="Times New Roman"/>
          <w:sz w:val="28"/>
          <w:szCs w:val="28"/>
        </w:rPr>
        <w:t>普通话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回答问题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面试</w:t>
      </w:r>
      <w:r>
        <w:rPr>
          <w:rFonts w:ascii="Times New Roman" w:hAnsi="Times New Roman" w:eastAsia="仿宋_GB2312" w:cs="Times New Roman"/>
          <w:sz w:val="28"/>
          <w:szCs w:val="28"/>
        </w:rPr>
        <w:t>过程中不得以任何方式向考官或工作人员报告、透露或暗示本人的姓名、身份证号、工作单位、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毕业院校、</w:t>
      </w:r>
      <w:r>
        <w:rPr>
          <w:rFonts w:ascii="Times New Roman" w:hAnsi="Times New Roman" w:eastAsia="仿宋_GB2312" w:cs="Times New Roman"/>
          <w:sz w:val="28"/>
          <w:szCs w:val="28"/>
        </w:rPr>
        <w:t>家庭情况等信息，违者成绩按零分处理。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考生开始试讲时需说明“考生开始试讲”，试讲结束后需说明“考生试讲完毕”，考生试讲完毕后即可退出面试系统；计时结束后，所有考生停止面试，由工作人员移出面试考场。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面试期间，考生应确保网络连接通畅，保持设备电量充足，如因自身设备或网络故障导致断网、死机、断电等情况，相应的维修、处置时间将计入面试时间，损失的时间不会额外进行补时。如因此无法完成面试的，后果由考生自行承担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严禁考生对面试过程进行录音、录像，严禁将面试相关资料上传网络或提供给他人，否则将取消面试成绩直至追究相关责任。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对考生的管理贯穿面试全过程。考生不得中途离开腾讯会议监考画面，不得使用通讯工具，</w:t>
      </w:r>
      <w:r>
        <w:rPr>
          <w:rFonts w:ascii="Times New Roman" w:hAnsi="Times New Roman" w:eastAsia="仿宋_GB2312" w:cs="Times New Roman"/>
          <w:sz w:val="28"/>
          <w:szCs w:val="28"/>
        </w:rPr>
        <w:t>服从考官对自己的成绩评定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；其他人员不得在面试空间内出现，否则以违纪论处。</w:t>
      </w:r>
      <w:r>
        <w:rPr>
          <w:rFonts w:ascii="Times New Roman" w:hAnsi="Times New Roman" w:eastAsia="仿宋_GB2312" w:cs="Times New Roman"/>
          <w:sz w:val="28"/>
          <w:szCs w:val="28"/>
        </w:rPr>
        <w:t>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面试</w:t>
      </w:r>
      <w:r>
        <w:rPr>
          <w:rFonts w:ascii="Times New Roman" w:hAnsi="Times New Roman" w:eastAsia="仿宋_GB2312" w:cs="Times New Roman"/>
          <w:sz w:val="28"/>
          <w:szCs w:val="28"/>
        </w:rPr>
        <w:t>过程中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违规违纪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按照</w:t>
      </w:r>
      <w:r>
        <w:rPr>
          <w:rFonts w:ascii="Times New Roman" w:hAnsi="Times New Roman" w:eastAsia="仿宋_GB2312" w:cs="Times New Roman"/>
          <w:sz w:val="28"/>
          <w:szCs w:val="28"/>
        </w:rPr>
        <w:t>《事业单位公开招聘违纪违规行为处理规定》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等法规</w:t>
      </w:r>
      <w:r>
        <w:rPr>
          <w:rFonts w:ascii="Times New Roman" w:hAnsi="Times New Roman" w:eastAsia="仿宋_GB2312" w:cs="Times New Roman"/>
          <w:sz w:val="28"/>
          <w:szCs w:val="28"/>
        </w:rPr>
        <w:t>处理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  <w:r>
        <w:rPr>
          <w:rFonts w:ascii="Times New Roman" w:hAnsi="Times New Roman" w:eastAsia="仿宋_GB2312" w:cs="Times New Roman"/>
          <w:sz w:val="28"/>
          <w:szCs w:val="28"/>
        </w:rPr>
        <w:t>触犯法律的，移交司法机关处理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考生在面试过程中出现异常时请拨打</w:t>
      </w:r>
      <w:r>
        <w:rPr>
          <w:rFonts w:ascii="Times New Roman" w:hAnsi="Times New Roman" w:eastAsia="仿宋_GB2312" w:cs="Times New Roman"/>
          <w:sz w:val="28"/>
          <w:szCs w:val="28"/>
        </w:rPr>
        <w:t>线上面试技术咨询电话：</w:t>
      </w: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hint="eastAsia"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179</w:t>
      </w:r>
      <w:r>
        <w:rPr>
          <w:rFonts w:hint="eastAsia"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1796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sectPr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jU1YzVlYTI2MmRkMjY2NDZmNTc5MGUwMzBhOTcifQ=="/>
  </w:docVars>
  <w:rsids>
    <w:rsidRoot w:val="00E97E26"/>
    <w:rsid w:val="00005246"/>
    <w:rsid w:val="00012A4F"/>
    <w:rsid w:val="00021F19"/>
    <w:rsid w:val="000418CD"/>
    <w:rsid w:val="00087A7F"/>
    <w:rsid w:val="0009438F"/>
    <w:rsid w:val="000D0648"/>
    <w:rsid w:val="000D4D29"/>
    <w:rsid w:val="000E7271"/>
    <w:rsid w:val="00132564"/>
    <w:rsid w:val="00134869"/>
    <w:rsid w:val="001557E0"/>
    <w:rsid w:val="0016316A"/>
    <w:rsid w:val="00185CD7"/>
    <w:rsid w:val="002131B6"/>
    <w:rsid w:val="00223D7A"/>
    <w:rsid w:val="00262135"/>
    <w:rsid w:val="00274BCA"/>
    <w:rsid w:val="002C65C8"/>
    <w:rsid w:val="002E6A58"/>
    <w:rsid w:val="003119D0"/>
    <w:rsid w:val="003407EC"/>
    <w:rsid w:val="00372CC6"/>
    <w:rsid w:val="00386F6D"/>
    <w:rsid w:val="003B7018"/>
    <w:rsid w:val="003C3F53"/>
    <w:rsid w:val="003D0E5A"/>
    <w:rsid w:val="00443B9A"/>
    <w:rsid w:val="004E2C07"/>
    <w:rsid w:val="0051193C"/>
    <w:rsid w:val="00524E9A"/>
    <w:rsid w:val="005571AF"/>
    <w:rsid w:val="00584F92"/>
    <w:rsid w:val="005A2E33"/>
    <w:rsid w:val="005B5F84"/>
    <w:rsid w:val="005F1F1E"/>
    <w:rsid w:val="006253C0"/>
    <w:rsid w:val="00640504"/>
    <w:rsid w:val="006559F9"/>
    <w:rsid w:val="00675D93"/>
    <w:rsid w:val="00696D07"/>
    <w:rsid w:val="006A7012"/>
    <w:rsid w:val="006F4DDD"/>
    <w:rsid w:val="00796811"/>
    <w:rsid w:val="00797310"/>
    <w:rsid w:val="007A4EEB"/>
    <w:rsid w:val="008225C0"/>
    <w:rsid w:val="0086013B"/>
    <w:rsid w:val="00932B37"/>
    <w:rsid w:val="009460D8"/>
    <w:rsid w:val="00951C49"/>
    <w:rsid w:val="009A3E32"/>
    <w:rsid w:val="009D3D7F"/>
    <w:rsid w:val="00A0219C"/>
    <w:rsid w:val="00A05596"/>
    <w:rsid w:val="00A1084A"/>
    <w:rsid w:val="00A4255D"/>
    <w:rsid w:val="00A66337"/>
    <w:rsid w:val="00A744D2"/>
    <w:rsid w:val="00AD169D"/>
    <w:rsid w:val="00AD1B7E"/>
    <w:rsid w:val="00AD24E0"/>
    <w:rsid w:val="00AF2E4D"/>
    <w:rsid w:val="00B7029A"/>
    <w:rsid w:val="00B82AC0"/>
    <w:rsid w:val="00BE41DC"/>
    <w:rsid w:val="00C061EC"/>
    <w:rsid w:val="00C249EB"/>
    <w:rsid w:val="00C26A3B"/>
    <w:rsid w:val="00C27803"/>
    <w:rsid w:val="00C62603"/>
    <w:rsid w:val="00C678B5"/>
    <w:rsid w:val="00C90895"/>
    <w:rsid w:val="00C978AC"/>
    <w:rsid w:val="00CA0DAB"/>
    <w:rsid w:val="00D313CD"/>
    <w:rsid w:val="00D31DC2"/>
    <w:rsid w:val="00D67987"/>
    <w:rsid w:val="00D73230"/>
    <w:rsid w:val="00DD3B6E"/>
    <w:rsid w:val="00E11BB8"/>
    <w:rsid w:val="00E32F80"/>
    <w:rsid w:val="00E36F09"/>
    <w:rsid w:val="00E64607"/>
    <w:rsid w:val="00E90F60"/>
    <w:rsid w:val="00E97E26"/>
    <w:rsid w:val="00ED687C"/>
    <w:rsid w:val="00EE0DBF"/>
    <w:rsid w:val="00F21EDC"/>
    <w:rsid w:val="00F241A9"/>
    <w:rsid w:val="00FA7DF9"/>
    <w:rsid w:val="00FD733E"/>
    <w:rsid w:val="0AC07CC3"/>
    <w:rsid w:val="0ED02244"/>
    <w:rsid w:val="11471388"/>
    <w:rsid w:val="158B32D0"/>
    <w:rsid w:val="21C7242E"/>
    <w:rsid w:val="23086B0E"/>
    <w:rsid w:val="27641C4C"/>
    <w:rsid w:val="27BB7885"/>
    <w:rsid w:val="297B3BEE"/>
    <w:rsid w:val="2EA8578E"/>
    <w:rsid w:val="34585B21"/>
    <w:rsid w:val="375F7121"/>
    <w:rsid w:val="38A874D8"/>
    <w:rsid w:val="3F9E2E61"/>
    <w:rsid w:val="435E390F"/>
    <w:rsid w:val="4544601C"/>
    <w:rsid w:val="45852019"/>
    <w:rsid w:val="4CE80899"/>
    <w:rsid w:val="4DAF47DA"/>
    <w:rsid w:val="51755D54"/>
    <w:rsid w:val="53480499"/>
    <w:rsid w:val="5A8C43CC"/>
    <w:rsid w:val="5CEC6DDC"/>
    <w:rsid w:val="65744B81"/>
    <w:rsid w:val="6A585A49"/>
    <w:rsid w:val="6E594AC2"/>
    <w:rsid w:val="72403092"/>
    <w:rsid w:val="7307762D"/>
    <w:rsid w:val="784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Calibri" w:hAnsi="Calibri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1596</Words>
  <Characters>1723</Characters>
  <Lines>11</Lines>
  <Paragraphs>3</Paragraphs>
  <TotalTime>13</TotalTime>
  <ScaleCrop>false</ScaleCrop>
  <LinksUpToDate>false</LinksUpToDate>
  <CharactersWithSpaces>1725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2022-05-12T03:02:00Z</dcterms:created>
  <dc:creator>张 真玲</dc:creator>
  <cp:lastModifiedBy>fy</cp:lastModifiedBy>
  <cp:lastPrinted>2022-05-25T09:36:11Z</cp:lastPrinted>
  <dcterms:modified xsi:type="dcterms:W3CDTF">2022-05-25T10:15:40Z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E693B526B00847E1AC05A3C97D95793B</vt:lpwstr>
  </property>
</Properties>
</file>