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both"/>
        <w:rPr>
          <w:rFonts w:hint="eastAsia" w:ascii="仿宋" w:hAnsi="仿宋" w:eastAsia="仿宋" w:cs="仿宋"/>
          <w:color w:val="0070C0"/>
          <w:kern w:val="0"/>
          <w:sz w:val="32"/>
          <w:szCs w:val="32"/>
          <w:shd w:val="clear" w:color="auto" w:fill="FFFFFF"/>
          <w:lang w:val="en-US" w:eastAsia="zh-CN"/>
        </w:rPr>
      </w:pPr>
      <w:r>
        <w:rPr>
          <w:rFonts w:hint="eastAsia" w:ascii="仿宋" w:hAnsi="仿宋" w:eastAsia="仿宋" w:cs="仿宋"/>
          <w:color w:val="000000" w:themeColor="text1"/>
          <w:kern w:val="0"/>
          <w:sz w:val="32"/>
          <w:szCs w:val="32"/>
          <w:shd w:val="clear" w:color="auto" w:fill="FFFFFF"/>
          <w:lang w:val="en-US" w:eastAsia="zh-CN"/>
        </w:rPr>
        <w:t>附件</w:t>
      </w:r>
    </w:p>
    <w:p>
      <w:pPr>
        <w:widowControl/>
        <w:spacing w:line="520" w:lineRule="exact"/>
        <w:jc w:val="both"/>
        <w:rPr>
          <w:rFonts w:hint="eastAsia" w:ascii="仿宋" w:hAnsi="仿宋" w:eastAsia="仿宋" w:cs="仿宋"/>
          <w:color w:val="000000" w:themeColor="text1"/>
          <w:kern w:val="0"/>
          <w:sz w:val="32"/>
          <w:szCs w:val="32"/>
          <w:shd w:val="clear" w:color="auto" w:fill="FFFFFF"/>
          <w:lang w:val="en-US" w:eastAsia="zh-CN"/>
        </w:rPr>
      </w:pPr>
    </w:p>
    <w:p>
      <w:pPr>
        <w:widowControl/>
        <w:spacing w:line="520" w:lineRule="exact"/>
        <w:ind w:firstLine="720" w:firstLineChars="200"/>
        <w:jc w:val="both"/>
        <w:rPr>
          <w:rFonts w:hint="eastAsia" w:ascii="方正小标宋简体" w:hAnsi="方正小标宋简体" w:eastAsia="方正小标宋简体" w:cs="方正小标宋简体"/>
          <w:color w:val="000000" w:themeColor="text1"/>
          <w:kern w:val="0"/>
          <w:sz w:val="36"/>
          <w:szCs w:val="36"/>
          <w:shd w:val="clear" w:color="auto" w:fill="FFFFFF"/>
          <w:lang w:bidi="ar"/>
        </w:rPr>
      </w:pPr>
      <w:r>
        <w:rPr>
          <w:rFonts w:hint="eastAsia" w:ascii="方正小标宋简体" w:hAnsi="方正小标宋简体" w:eastAsia="方正小标宋简体" w:cs="方正小标宋简体"/>
          <w:color w:val="000000" w:themeColor="text1"/>
          <w:kern w:val="0"/>
          <w:sz w:val="36"/>
          <w:szCs w:val="36"/>
          <w:shd w:val="clear" w:color="auto" w:fill="FFFFFF"/>
          <w:lang w:bidi="ar"/>
        </w:rPr>
        <w:t>2022年西陵区教育系统急需紧缺人才引进</w:t>
      </w:r>
    </w:p>
    <w:p>
      <w:pPr>
        <w:widowControl/>
        <w:spacing w:line="520" w:lineRule="exact"/>
        <w:ind w:firstLine="2160" w:firstLineChars="600"/>
        <w:jc w:val="both"/>
        <w:rPr>
          <w:rFonts w:hint="eastAsia" w:ascii="方正小标宋简体" w:hAnsi="方正小标宋简体" w:eastAsia="方正小标宋简体" w:cs="方正小标宋简体"/>
          <w:color w:val="000000" w:themeColor="text1"/>
          <w:kern w:val="0"/>
          <w:sz w:val="36"/>
          <w:szCs w:val="36"/>
          <w:shd w:val="clear" w:color="auto" w:fill="FFFFFF"/>
          <w:lang w:bidi="ar"/>
        </w:rPr>
      </w:pPr>
      <w:r>
        <w:rPr>
          <w:rFonts w:hint="eastAsia" w:ascii="方正小标宋简体" w:hAnsi="方正小标宋简体" w:eastAsia="方正小标宋简体" w:cs="方正小标宋简体"/>
          <w:color w:val="000000" w:themeColor="text1"/>
          <w:kern w:val="0"/>
          <w:sz w:val="36"/>
          <w:szCs w:val="36"/>
          <w:shd w:val="clear" w:color="auto" w:fill="FFFFFF"/>
          <w:lang w:bidi="ar"/>
        </w:rPr>
        <w:t>面试疫情防控须知</w:t>
      </w:r>
    </w:p>
    <w:p>
      <w:pPr>
        <w:widowControl/>
        <w:spacing w:line="520" w:lineRule="exact"/>
        <w:jc w:val="center"/>
        <w:rPr>
          <w:rFonts w:ascii="方正小标宋简体" w:hAnsi="方正小标宋简体" w:eastAsia="方正小标宋简体" w:cs="方正小标宋简体"/>
          <w:color w:val="000000" w:themeColor="text1"/>
          <w:sz w:val="44"/>
          <w:szCs w:val="44"/>
        </w:rPr>
      </w:pPr>
    </w:p>
    <w:p>
      <w:pPr>
        <w:widowControl/>
        <w:spacing w:line="520" w:lineRule="exact"/>
        <w:ind w:firstLine="640" w:firstLineChars="200"/>
        <w:rPr>
          <w:rFonts w:ascii="仿宋" w:hAnsi="仿宋" w:eastAsia="仿宋" w:cs="仿宋_GB2312"/>
          <w:color w:val="000000" w:themeColor="text1"/>
          <w:kern w:val="0"/>
          <w:sz w:val="32"/>
          <w:szCs w:val="32"/>
          <w:shd w:val="clear" w:color="auto" w:fill="FFFFFF"/>
          <w:lang w:bidi="ar"/>
        </w:rPr>
      </w:pPr>
      <w:r>
        <w:rPr>
          <w:rFonts w:hint="eastAsia" w:ascii="仿宋" w:hAnsi="仿宋" w:eastAsia="仿宋" w:cs="仿宋_GB2312"/>
          <w:color w:val="000000" w:themeColor="text1"/>
          <w:kern w:val="0"/>
          <w:sz w:val="32"/>
          <w:szCs w:val="32"/>
          <w:shd w:val="clear" w:color="auto" w:fill="FFFFFF"/>
          <w:lang w:bidi="ar"/>
        </w:rPr>
        <w:t>一、考生在备考过程中，要全面落实常态化疫情防控措施，做好自我防护，注意个人卫生，加强营养，合理休息，防止过度紧张和疲劳，以良好心态和身体素质参加考试，避免出现发热、咳嗽等异常症状。</w:t>
      </w:r>
    </w:p>
    <w:p>
      <w:pPr>
        <w:widowControl/>
        <w:spacing w:line="520" w:lineRule="exact"/>
        <w:ind w:firstLine="640" w:firstLineChars="200"/>
        <w:rPr>
          <w:rFonts w:hint="default" w:ascii="Times New Roman" w:hAnsi="Times New Roman" w:eastAsia="仿宋" w:cs="Times New Roman"/>
          <w:color w:val="auto"/>
          <w:sz w:val="32"/>
          <w:szCs w:val="32"/>
          <w:lang w:val="en-US" w:eastAsia="zh-CN"/>
        </w:rPr>
      </w:pPr>
      <w:bookmarkStart w:id="0" w:name="_GoBack"/>
      <w:r>
        <w:rPr>
          <w:rFonts w:hint="default" w:ascii="Times New Roman" w:hAnsi="Times New Roman" w:eastAsia="仿宋" w:cs="Times New Roman"/>
          <w:color w:val="auto"/>
          <w:kern w:val="0"/>
          <w:sz w:val="32"/>
          <w:szCs w:val="32"/>
          <w:shd w:val="clear" w:color="auto" w:fill="FFFFFF"/>
          <w:lang w:bidi="ar"/>
        </w:rPr>
        <w:t>二、考前主动向宜昌市西陵区</w:t>
      </w:r>
      <w:r>
        <w:rPr>
          <w:rFonts w:hint="default" w:ascii="Times New Roman" w:hAnsi="Times New Roman" w:eastAsia="仿宋" w:cs="Times New Roman"/>
          <w:color w:val="auto"/>
          <w:kern w:val="0"/>
          <w:sz w:val="32"/>
          <w:szCs w:val="32"/>
          <w:shd w:val="clear" w:color="auto" w:fill="FFFFFF"/>
          <w:lang w:val="en-US" w:eastAsia="zh-CN" w:bidi="ar"/>
        </w:rPr>
        <w:t>教育</w:t>
      </w:r>
      <w:r>
        <w:rPr>
          <w:rFonts w:hint="default" w:ascii="Times New Roman" w:hAnsi="Times New Roman" w:eastAsia="仿宋" w:cs="Times New Roman"/>
          <w:color w:val="auto"/>
          <w:kern w:val="0"/>
          <w:sz w:val="32"/>
          <w:szCs w:val="32"/>
          <w:shd w:val="clear" w:color="auto" w:fill="FFFFFF"/>
          <w:lang w:bidi="ar"/>
        </w:rPr>
        <w:t>局报备28日内境外及14日</w:t>
      </w:r>
      <w:r>
        <w:rPr>
          <w:rFonts w:hint="default" w:ascii="Times New Roman" w:hAnsi="Times New Roman" w:eastAsia="仿宋" w:cs="Times New Roman"/>
          <w:color w:val="auto"/>
          <w:sz w:val="32"/>
          <w:szCs w:val="32"/>
          <w:shd w:val="clear" w:color="auto" w:fill="FFFFFF"/>
        </w:rPr>
        <w:t>省防指规定的重点地区</w:t>
      </w:r>
      <w:r>
        <w:rPr>
          <w:rFonts w:hint="default" w:ascii="Times New Roman" w:hAnsi="Times New Roman" w:eastAsia="仿宋" w:cs="Times New Roman"/>
          <w:color w:val="auto"/>
          <w:kern w:val="0"/>
          <w:sz w:val="32"/>
          <w:szCs w:val="32"/>
          <w:shd w:val="clear" w:color="auto" w:fill="FFFFFF"/>
          <w:lang w:bidi="ar"/>
        </w:rPr>
        <w:t>旅居史及近期身体健康情况，并提前了解湖北省及宜昌市疫情防控政策，以免因疫情防控政策给考生造成不便。</w:t>
      </w:r>
      <w:r>
        <w:rPr>
          <w:rFonts w:hint="default" w:ascii="Times New Roman" w:hAnsi="Times New Roman" w:eastAsia="仿宋" w:cs="Times New Roman"/>
          <w:color w:val="auto"/>
          <w:kern w:val="0"/>
          <w:sz w:val="32"/>
          <w:szCs w:val="32"/>
          <w:shd w:val="clear" w:color="auto" w:fill="FFFFFF"/>
          <w:lang w:val="en-US" w:eastAsia="zh-CN" w:bidi="ar"/>
        </w:rPr>
        <w:t>报备电话：13872458644。</w:t>
      </w:r>
    </w:p>
    <w:bookmarkEnd w:id="0"/>
    <w:p>
      <w:pPr>
        <w:jc w:val="left"/>
        <w:rPr>
          <w:rFonts w:hint="eastAsia" w:ascii="仿宋" w:hAnsi="仿宋" w:eastAsia="仿宋" w:cs="仿宋_GB2312"/>
          <w:color w:val="000000" w:themeColor="text1"/>
          <w:kern w:val="0"/>
          <w:sz w:val="32"/>
          <w:szCs w:val="32"/>
          <w:shd w:val="clear" w:color="auto" w:fill="FFFFFF"/>
          <w:lang w:bidi="ar"/>
        </w:rPr>
      </w:pPr>
      <w:r>
        <w:rPr>
          <w:rFonts w:hint="eastAsia" w:ascii="仿宋" w:hAnsi="仿宋" w:eastAsia="仿宋" w:cs="仿宋_GB2312"/>
          <w:color w:val="000000" w:themeColor="text1"/>
          <w:kern w:val="0"/>
          <w:sz w:val="32"/>
          <w:szCs w:val="32"/>
          <w:shd w:val="clear" w:color="auto" w:fill="FFFFFF"/>
          <w:lang w:bidi="ar"/>
        </w:rPr>
        <w:t xml:space="preserve">    三、面试当天，</w:t>
      </w:r>
      <w:r>
        <w:rPr>
          <w:rFonts w:ascii="仿宋" w:hAnsi="仿宋" w:eastAsia="仿宋" w:cs="宋体"/>
          <w:bCs/>
          <w:color w:val="000000" w:themeColor="text1"/>
          <w:kern w:val="0"/>
          <w:sz w:val="32"/>
          <w:szCs w:val="32"/>
        </w:rPr>
        <w:t>所有考生凭身份证、准考证、健康码（绿码）、行程卡（绿码）、疫苗接种证明和相应的核酸检测阴性证明</w:t>
      </w:r>
      <w:r>
        <w:rPr>
          <w:rFonts w:hint="eastAsia" w:ascii="仿宋" w:hAnsi="仿宋" w:eastAsia="仿宋" w:cs="宋体"/>
          <w:bCs/>
          <w:color w:val="000000" w:themeColor="text1"/>
          <w:kern w:val="0"/>
          <w:sz w:val="32"/>
          <w:szCs w:val="32"/>
        </w:rPr>
        <w:t>及手写签名的《</w:t>
      </w:r>
      <w:r>
        <w:rPr>
          <w:rFonts w:hint="eastAsia" w:ascii="仿宋" w:hAnsi="仿宋" w:eastAsia="仿宋" w:cs="仿宋_GB2312"/>
          <w:color w:val="000000" w:themeColor="text1"/>
          <w:kern w:val="0"/>
          <w:sz w:val="32"/>
          <w:szCs w:val="32"/>
          <w:shd w:val="clear" w:color="auto" w:fill="FFFFFF"/>
          <w:lang w:bidi="ar"/>
        </w:rPr>
        <w:t>健康承诺书》</w:t>
      </w:r>
      <w:r>
        <w:rPr>
          <w:rFonts w:ascii="仿宋" w:hAnsi="仿宋" w:eastAsia="仿宋" w:cs="宋体"/>
          <w:bCs/>
          <w:color w:val="000000" w:themeColor="text1"/>
          <w:kern w:val="0"/>
          <w:sz w:val="32"/>
          <w:szCs w:val="32"/>
        </w:rPr>
        <w:t>，经现场测量体温低于37.3℃方可进入考试区域。</w:t>
      </w:r>
    </w:p>
    <w:p>
      <w:pPr>
        <w:widowControl/>
        <w:spacing w:line="520" w:lineRule="exact"/>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bCs/>
          <w:color w:val="000000" w:themeColor="text1"/>
          <w:kern w:val="0"/>
          <w:sz w:val="32"/>
          <w:szCs w:val="32"/>
        </w:rPr>
        <w:t>1.</w:t>
      </w:r>
      <w:r>
        <w:rPr>
          <w:rFonts w:ascii="仿宋" w:hAnsi="仿宋" w:eastAsia="仿宋" w:cs="宋体"/>
          <w:color w:val="000000" w:themeColor="text1"/>
          <w:kern w:val="0"/>
          <w:sz w:val="32"/>
          <w:szCs w:val="32"/>
        </w:rPr>
        <w:t>考前14天内没有省外旅居史的考生，持考点所在地（含宜昌市城区及各县市区）考前</w:t>
      </w:r>
      <w:r>
        <w:rPr>
          <w:rFonts w:hint="eastAsia" w:ascii="仿宋" w:hAnsi="仿宋" w:eastAsia="仿宋" w:cs="宋体"/>
          <w:color w:val="000000" w:themeColor="text1"/>
          <w:kern w:val="0"/>
          <w:sz w:val="32"/>
          <w:szCs w:val="32"/>
        </w:rPr>
        <w:t>72</w:t>
      </w:r>
      <w:r>
        <w:rPr>
          <w:rFonts w:ascii="仿宋" w:hAnsi="仿宋" w:eastAsia="仿宋" w:cs="宋体"/>
          <w:color w:val="000000" w:themeColor="text1"/>
          <w:kern w:val="0"/>
          <w:sz w:val="32"/>
          <w:szCs w:val="32"/>
        </w:rPr>
        <w:t>小时内（5月</w:t>
      </w:r>
      <w:r>
        <w:rPr>
          <w:rFonts w:hint="eastAsia" w:ascii="仿宋" w:hAnsi="仿宋" w:eastAsia="仿宋" w:cs="宋体"/>
          <w:color w:val="000000" w:themeColor="text1"/>
          <w:kern w:val="0"/>
          <w:sz w:val="32"/>
          <w:szCs w:val="32"/>
        </w:rPr>
        <w:t>26</w:t>
      </w:r>
      <w:r>
        <w:rPr>
          <w:rFonts w:ascii="仿宋" w:hAnsi="仿宋" w:eastAsia="仿宋" w:cs="宋体"/>
          <w:color w:val="000000" w:themeColor="text1"/>
          <w:kern w:val="0"/>
          <w:sz w:val="32"/>
          <w:szCs w:val="32"/>
        </w:rPr>
        <w:t>日起算）核酸检测阴性证明；</w:t>
      </w:r>
    </w:p>
    <w:p>
      <w:pPr>
        <w:widowControl/>
        <w:spacing w:line="520" w:lineRule="exact"/>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w:t>
      </w:r>
      <w:r>
        <w:rPr>
          <w:rFonts w:ascii="仿宋" w:hAnsi="仿宋" w:eastAsia="仿宋" w:cs="宋体"/>
          <w:color w:val="000000" w:themeColor="text1"/>
          <w:kern w:val="0"/>
          <w:sz w:val="32"/>
          <w:szCs w:val="32"/>
        </w:rPr>
        <w:t>考前14天内有省外旅居史人员，需持考点所在地考前24小时内（5月2</w:t>
      </w:r>
      <w:r>
        <w:rPr>
          <w:rFonts w:hint="eastAsia" w:ascii="仿宋" w:hAnsi="仿宋" w:eastAsia="仿宋" w:cs="宋体"/>
          <w:color w:val="000000" w:themeColor="text1"/>
          <w:kern w:val="0"/>
          <w:sz w:val="32"/>
          <w:szCs w:val="32"/>
        </w:rPr>
        <w:t>7</w:t>
      </w:r>
      <w:r>
        <w:rPr>
          <w:rFonts w:ascii="仿宋" w:hAnsi="仿宋" w:eastAsia="仿宋" w:cs="宋体"/>
          <w:color w:val="000000" w:themeColor="text1"/>
          <w:kern w:val="0"/>
          <w:sz w:val="32"/>
          <w:szCs w:val="32"/>
        </w:rPr>
        <w:t>日起算）核酸检测阴性证明；对行程码带*号者，需提供“落地查”及“第3天”的核酸检测阴性证明（特别提醒：行程码带*号者，须于考前3天到达考点所在地，落地核酸并保存好检测结果，考试当天须携带并出示2次核酸检测阴性证明）。</w:t>
      </w:r>
    </w:p>
    <w:p>
      <w:pPr>
        <w:widowControl/>
        <w:spacing w:line="520" w:lineRule="exact"/>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3.</w:t>
      </w:r>
      <w:r>
        <w:rPr>
          <w:rFonts w:ascii="仿宋" w:hAnsi="仿宋" w:eastAsia="仿宋" w:cs="宋体"/>
          <w:color w:val="000000" w:themeColor="text1"/>
          <w:kern w:val="0"/>
          <w:sz w:val="32"/>
          <w:szCs w:val="32"/>
        </w:rPr>
        <w:t>对14天内有</w:t>
      </w:r>
      <w:r>
        <w:rPr>
          <w:rFonts w:hint="eastAsia" w:ascii="仿宋" w:hAnsi="仿宋" w:eastAsia="仿宋" w:cs="仿宋"/>
          <w:color w:val="000000" w:themeColor="text1"/>
          <w:sz w:val="32"/>
          <w:szCs w:val="32"/>
          <w:shd w:val="clear" w:color="auto" w:fill="FFFFFF"/>
        </w:rPr>
        <w:t>省防指规定的重点地区</w:t>
      </w:r>
      <w:r>
        <w:rPr>
          <w:rFonts w:ascii="仿宋" w:hAnsi="仿宋" w:eastAsia="仿宋" w:cs="宋体"/>
          <w:color w:val="000000" w:themeColor="text1"/>
          <w:kern w:val="0"/>
          <w:sz w:val="32"/>
          <w:szCs w:val="32"/>
        </w:rPr>
        <w:t>或2</w:t>
      </w:r>
      <w:r>
        <w:rPr>
          <w:rFonts w:hint="eastAsia" w:ascii="仿宋" w:hAnsi="仿宋" w:eastAsia="仿宋" w:cs="宋体"/>
          <w:color w:val="000000" w:themeColor="text1"/>
          <w:kern w:val="0"/>
          <w:sz w:val="32"/>
          <w:szCs w:val="32"/>
        </w:rPr>
        <w:t>8</w:t>
      </w:r>
      <w:r>
        <w:rPr>
          <w:rFonts w:ascii="仿宋" w:hAnsi="仿宋" w:eastAsia="仿宋" w:cs="宋体"/>
          <w:color w:val="000000" w:themeColor="text1"/>
          <w:kern w:val="0"/>
          <w:sz w:val="32"/>
          <w:szCs w:val="32"/>
        </w:rPr>
        <w:t>天内有境外旅居史的考生，按要求完成集中隔离</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居家隔离</w:t>
      </w:r>
      <w:r>
        <w:rPr>
          <w:rFonts w:hint="eastAsia" w:ascii="仿宋" w:hAnsi="仿宋" w:eastAsia="仿宋" w:cs="宋体"/>
          <w:color w:val="000000" w:themeColor="text1"/>
          <w:kern w:val="0"/>
          <w:sz w:val="32"/>
          <w:szCs w:val="32"/>
        </w:rPr>
        <w:t>及居家健康监测</w:t>
      </w:r>
      <w:r>
        <w:rPr>
          <w:rFonts w:ascii="仿宋" w:hAnsi="仿宋" w:eastAsia="仿宋" w:cs="宋体"/>
          <w:color w:val="000000" w:themeColor="text1"/>
          <w:kern w:val="0"/>
          <w:sz w:val="32"/>
          <w:szCs w:val="32"/>
        </w:rPr>
        <w:t>后方可参加考试，</w:t>
      </w:r>
      <w:r>
        <w:rPr>
          <w:rFonts w:hint="eastAsia" w:ascii="仿宋" w:hAnsi="仿宋" w:eastAsia="仿宋" w:cs="宋体"/>
          <w:color w:val="000000" w:themeColor="text1"/>
          <w:kern w:val="0"/>
          <w:sz w:val="32"/>
          <w:szCs w:val="32"/>
        </w:rPr>
        <w:t>尚在健康管理期间</w:t>
      </w:r>
      <w:r>
        <w:rPr>
          <w:rFonts w:ascii="仿宋" w:hAnsi="仿宋" w:eastAsia="仿宋" w:cs="宋体"/>
          <w:color w:val="000000" w:themeColor="text1"/>
          <w:kern w:val="0"/>
          <w:sz w:val="32"/>
          <w:szCs w:val="32"/>
        </w:rPr>
        <w:t>不能参加考试。</w:t>
      </w:r>
    </w:p>
    <w:p>
      <w:pPr>
        <w:widowControl/>
        <w:spacing w:line="520" w:lineRule="exact"/>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4.</w:t>
      </w:r>
      <w:r>
        <w:rPr>
          <w:rFonts w:ascii="仿宋" w:hAnsi="仿宋" w:eastAsia="仿宋" w:cs="宋体"/>
          <w:color w:val="000000" w:themeColor="text1"/>
          <w:kern w:val="0"/>
          <w:sz w:val="32"/>
          <w:szCs w:val="32"/>
        </w:rPr>
        <w:t>所有应试人员应全程接种新冠病毒疫苗，不能接种者应提供相关医学证明。</w:t>
      </w:r>
    </w:p>
    <w:p>
      <w:pPr>
        <w:widowControl/>
        <w:spacing w:line="520" w:lineRule="exact"/>
        <w:ind w:firstLine="640" w:firstLineChars="200"/>
        <w:rPr>
          <w:rFonts w:hint="eastAsia" w:ascii="仿宋" w:hAnsi="仿宋" w:eastAsia="仿宋" w:cs="仿宋_GB2312"/>
          <w:color w:val="000000" w:themeColor="text1"/>
          <w:kern w:val="0"/>
          <w:sz w:val="32"/>
          <w:szCs w:val="32"/>
          <w:shd w:val="clear" w:color="auto" w:fill="FFFFFF"/>
          <w:lang w:bidi="ar"/>
        </w:rPr>
      </w:pPr>
      <w:r>
        <w:rPr>
          <w:rFonts w:hint="eastAsia" w:ascii="仿宋" w:hAnsi="仿宋" w:eastAsia="仿宋" w:cs="仿宋_GB2312"/>
          <w:color w:val="000000" w:themeColor="text1"/>
          <w:kern w:val="0"/>
          <w:sz w:val="32"/>
          <w:szCs w:val="32"/>
          <w:shd w:val="clear" w:color="auto" w:fill="FFFFFF"/>
          <w:lang w:bidi="ar"/>
        </w:rPr>
        <w:t>四、考生考试期间须全程佩戴口罩（核验身份时须临时摘除口罩），进出考场、如厕时须与他人保持1米以上距离，避免近距离接触交流。</w:t>
      </w:r>
    </w:p>
    <w:p>
      <w:pPr>
        <w:widowControl/>
        <w:spacing w:line="52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kern w:val="0"/>
          <w:sz w:val="32"/>
          <w:szCs w:val="32"/>
          <w:shd w:val="clear" w:color="auto" w:fill="FFFFFF"/>
          <w:lang w:bidi="ar"/>
        </w:rPr>
        <w:t>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widowControl/>
        <w:spacing w:line="520" w:lineRule="exact"/>
        <w:ind w:firstLine="640" w:firstLineChars="200"/>
        <w:rPr>
          <w:rFonts w:ascii="仿宋" w:hAnsi="仿宋" w:eastAsia="仿宋" w:cs="仿宋_GB2312"/>
          <w:color w:val="000000" w:themeColor="text1"/>
          <w:kern w:val="0"/>
          <w:sz w:val="32"/>
          <w:szCs w:val="32"/>
          <w:shd w:val="clear" w:color="auto" w:fill="FFFFFF"/>
          <w:lang w:bidi="ar"/>
        </w:rPr>
      </w:pPr>
      <w:r>
        <w:rPr>
          <w:rFonts w:hint="eastAsia" w:ascii="仿宋" w:hAnsi="仿宋" w:eastAsia="仿宋" w:cs="仿宋_GB2312"/>
          <w:color w:val="000000" w:themeColor="text1"/>
          <w:kern w:val="0"/>
          <w:sz w:val="32"/>
          <w:szCs w:val="32"/>
          <w:shd w:val="clear" w:color="auto" w:fill="FFFFFF"/>
          <w:lang w:bidi="ar"/>
        </w:rPr>
        <w:t>五、考生在进入考场后及考试期间出现发热、干咳、发力、鼻塞、咽痛、腹泻等症状的，应主动告知考务工作人员，经考点现场医疗卫生专业人员评估后，具备参加考试条件的，在隔离考场继续考试;不具备相关条件的，按相关疾控部门要求采取防控措施。</w:t>
      </w:r>
    </w:p>
    <w:p>
      <w:pPr>
        <w:widowControl/>
        <w:spacing w:line="520" w:lineRule="exact"/>
        <w:ind w:firstLine="640" w:firstLineChars="200"/>
        <w:rPr>
          <w:rFonts w:ascii="仿宋" w:hAnsi="仿宋" w:eastAsia="仿宋" w:cs="仿宋_GB2312"/>
          <w:color w:val="000000" w:themeColor="text1"/>
          <w:kern w:val="0"/>
          <w:sz w:val="32"/>
          <w:szCs w:val="32"/>
          <w:shd w:val="clear" w:color="auto" w:fill="FFFFFF"/>
          <w:lang w:bidi="ar"/>
        </w:rPr>
      </w:pPr>
      <w:r>
        <w:rPr>
          <w:rFonts w:hint="eastAsia" w:ascii="仿宋" w:hAnsi="仿宋" w:eastAsia="仿宋" w:cs="仿宋_GB2312"/>
          <w:color w:val="000000" w:themeColor="text1"/>
          <w:kern w:val="0"/>
          <w:sz w:val="32"/>
          <w:szCs w:val="32"/>
          <w:shd w:val="clear" w:color="auto" w:fill="FFFFFF"/>
          <w:lang w:bidi="ar"/>
        </w:rPr>
        <w:t>六、考生面试前应认真阅读本须知，凡隐瞒或谎报旅居史、接触史、健康状况等疫情防控重点信息，不配合工作人员进行防疫检测、询问、排查、送诊等造成严重后果的，按照疫情防控相关规定严肃处理。</w:t>
      </w:r>
    </w:p>
    <w:p>
      <w:pPr>
        <w:jc w:val="left"/>
        <w:rPr>
          <w:rFonts w:hint="eastAsia"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   </w:t>
      </w:r>
    </w:p>
    <w:p>
      <w:pPr>
        <w:jc w:val="left"/>
        <w:rPr>
          <w:rFonts w:hint="eastAsia" w:ascii="仿宋" w:hAnsi="仿宋" w:eastAsia="仿宋" w:cs="仿宋_GB2312"/>
          <w:color w:val="000000" w:themeColor="text1"/>
          <w:sz w:val="32"/>
          <w:szCs w:val="32"/>
        </w:rPr>
      </w:pPr>
    </w:p>
    <w:p>
      <w:pPr>
        <w:jc w:val="left"/>
        <w:rPr>
          <w:rFonts w:hint="eastAsia" w:ascii="仿宋" w:hAnsi="仿宋" w:eastAsia="仿宋" w:cs="仿宋_GB2312"/>
          <w:color w:val="000000" w:themeColor="text1"/>
          <w:sz w:val="32"/>
          <w:szCs w:val="32"/>
        </w:rPr>
      </w:pPr>
    </w:p>
    <w:p>
      <w:pPr>
        <w:jc w:val="left"/>
        <w:rPr>
          <w:rFonts w:hint="eastAsia" w:ascii="仿宋" w:hAnsi="仿宋" w:eastAsia="仿宋" w:cs="仿宋_GB2312"/>
          <w:color w:val="000000" w:themeColor="text1"/>
          <w:sz w:val="32"/>
          <w:szCs w:val="32"/>
        </w:rPr>
      </w:pPr>
    </w:p>
    <w:p>
      <w:pPr>
        <w:jc w:val="left"/>
        <w:rPr>
          <w:rFonts w:hint="eastAsia" w:ascii="仿宋" w:hAnsi="仿宋" w:eastAsia="仿宋" w:cs="仿宋_GB2312"/>
          <w:color w:val="000000" w:themeColor="text1"/>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rFonts w:ascii="方正小标宋简体" w:hAnsi="方正小标宋简体" w:eastAsia="方正小标宋简体" w:cs="方正小标宋简体"/>
          <w:color w:val="000000" w:themeColor="text1"/>
          <w:kern w:val="0"/>
          <w:sz w:val="36"/>
          <w:szCs w:val="36"/>
          <w:shd w:val="clear" w:color="auto" w:fill="FFFFFF"/>
        </w:rPr>
      </w:pPr>
      <w:r>
        <w:rPr>
          <w:rFonts w:hint="eastAsia" w:ascii="方正小标宋简体" w:hAnsi="仿宋" w:eastAsia="方正小标宋简体" w:cs="仿宋_GB2312"/>
          <w:color w:val="000000" w:themeColor="text1"/>
          <w:kern w:val="0"/>
          <w:sz w:val="36"/>
          <w:szCs w:val="36"/>
          <w:shd w:val="clear" w:color="auto" w:fill="FFFFFF"/>
        </w:rPr>
        <w:t>2022年西陵区教育系统急需紧缺人才引进面</w:t>
      </w:r>
      <w:r>
        <w:rPr>
          <w:rFonts w:hint="eastAsia" w:ascii="方正小标宋简体" w:hAnsi="方正小标宋简体" w:eastAsia="方正小标宋简体" w:cs="方正小标宋简体"/>
          <w:color w:val="000000" w:themeColor="text1"/>
          <w:kern w:val="0"/>
          <w:sz w:val="36"/>
          <w:szCs w:val="36"/>
          <w:shd w:val="clear" w:color="auto" w:fill="FFFFFF"/>
        </w:rPr>
        <w:t>试考生</w:t>
      </w:r>
    </w:p>
    <w:p>
      <w:pPr>
        <w:keepNext w:val="0"/>
        <w:keepLines w:val="0"/>
        <w:pageBreakBefore w:val="0"/>
        <w:widowControl w:val="0"/>
        <w:kinsoku/>
        <w:wordWrap/>
        <w:overflowPunct/>
        <w:topLinePunct w:val="0"/>
        <w:autoSpaceDE/>
        <w:autoSpaceDN/>
        <w:bidi w:val="0"/>
        <w:spacing w:line="500" w:lineRule="exact"/>
        <w:jc w:val="center"/>
        <w:textAlignment w:val="auto"/>
        <w:rPr>
          <w:rFonts w:ascii="方正小标宋简体" w:hAnsi="方正小标宋简体" w:eastAsia="方正小标宋简体" w:cs="方正小标宋简体"/>
          <w:color w:val="000000" w:themeColor="text1"/>
          <w:kern w:val="0"/>
          <w:sz w:val="36"/>
          <w:szCs w:val="36"/>
          <w:shd w:val="clear" w:color="auto" w:fill="FFFFFF"/>
        </w:rPr>
      </w:pPr>
      <w:r>
        <w:rPr>
          <w:rFonts w:hint="eastAsia" w:ascii="方正小标宋简体" w:hAnsi="方正小标宋简体" w:eastAsia="方正小标宋简体" w:cs="方正小标宋简体"/>
          <w:color w:val="000000" w:themeColor="text1"/>
          <w:kern w:val="0"/>
          <w:sz w:val="36"/>
          <w:szCs w:val="36"/>
          <w:shd w:val="clear" w:color="auto" w:fill="FFFFFF"/>
        </w:rPr>
        <w:t>健康声明及安全考试承诺书</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color w:val="000000" w:themeColor="text1"/>
          <w:sz w:val="32"/>
          <w:szCs w:val="32"/>
        </w:rPr>
      </w:pP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color w:val="000000" w:themeColor="text1"/>
          <w:sz w:val="28"/>
          <w:szCs w:val="28"/>
          <w:u w:val="single"/>
        </w:rPr>
      </w:pPr>
      <w:r>
        <w:rPr>
          <w:rFonts w:hint="eastAsia" w:ascii="Times New Roman" w:hAnsi="Times New Roman"/>
          <w:color w:val="000000" w:themeColor="text1"/>
          <w:sz w:val="28"/>
          <w:szCs w:val="28"/>
        </w:rPr>
        <w:t>姓名：              性别：            准考证号：</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color w:val="000000" w:themeColor="text1"/>
          <w:sz w:val="28"/>
          <w:szCs w:val="28"/>
          <w:u w:val="single"/>
        </w:rPr>
      </w:pPr>
      <w:r>
        <w:rPr>
          <w:rFonts w:hint="eastAsia" w:ascii="Times New Roman" w:hAnsi="Times New Roman"/>
          <w:color w:val="000000" w:themeColor="text1"/>
          <w:sz w:val="28"/>
          <w:szCs w:val="28"/>
        </w:rPr>
        <w:t>身份证号：                            有效联系方式：</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color w:val="000000" w:themeColor="text1"/>
          <w:sz w:val="28"/>
          <w:szCs w:val="28"/>
          <w:u w:val="single"/>
        </w:rPr>
      </w:pPr>
      <w:r>
        <w:rPr>
          <w:rFonts w:hint="eastAsia" w:ascii="Times New Roman" w:hAnsi="Times New Roman"/>
          <w:color w:val="000000" w:themeColor="text1"/>
          <w:sz w:val="28"/>
          <w:szCs w:val="28"/>
        </w:rPr>
        <w:t>工作单位（就读学校）：                 报考岗位：</w:t>
      </w:r>
    </w:p>
    <w:p>
      <w:pPr>
        <w:keepNext w:val="0"/>
        <w:keepLines w:val="0"/>
        <w:pageBreakBefore w:val="0"/>
        <w:widowControl w:val="0"/>
        <w:kinsoku/>
        <w:wordWrap/>
        <w:overflowPunct/>
        <w:topLinePunct w:val="0"/>
        <w:autoSpaceDE/>
        <w:autoSpaceDN/>
        <w:bidi w:val="0"/>
        <w:spacing w:line="500" w:lineRule="exact"/>
        <w:textAlignment w:val="auto"/>
        <w:rPr>
          <w:rFonts w:ascii="宋体" w:hAnsi="宋体" w:eastAsia="宋体"/>
          <w:color w:val="000000" w:themeColor="text1"/>
          <w:sz w:val="28"/>
          <w:szCs w:val="28"/>
          <w:u w:val="single"/>
        </w:rPr>
      </w:pPr>
      <w:r>
        <w:rPr>
          <w:rFonts w:hint="eastAsia" w:ascii="宋体" w:hAnsi="宋体" w:eastAsia="宋体"/>
          <w:color w:val="000000" w:themeColor="text1"/>
          <w:sz w:val="28"/>
          <w:szCs w:val="28"/>
        </w:rPr>
        <w:t xml:space="preserve">    本人考前</w:t>
      </w:r>
      <w:r>
        <w:rPr>
          <w:rFonts w:ascii="宋体" w:hAnsi="宋体" w:eastAsia="宋体"/>
          <w:color w:val="000000" w:themeColor="text1"/>
          <w:sz w:val="28"/>
          <w:szCs w:val="28"/>
        </w:rPr>
        <w:t>28</w:t>
      </w:r>
      <w:r>
        <w:rPr>
          <w:rFonts w:hint="eastAsia" w:ascii="宋体" w:hAnsi="宋体" w:eastAsia="宋体"/>
          <w:color w:val="000000" w:themeColor="text1"/>
          <w:sz w:val="28"/>
          <w:szCs w:val="28"/>
        </w:rPr>
        <w:t>天内住址和旅居史（请详细填写，具体到街道</w:t>
      </w:r>
      <w:r>
        <w:rPr>
          <w:rFonts w:ascii="宋体" w:hAnsi="宋体" w:eastAsia="宋体"/>
          <w:color w:val="000000" w:themeColor="text1"/>
          <w:sz w:val="28"/>
          <w:szCs w:val="28"/>
        </w:rPr>
        <w:t>/</w:t>
      </w:r>
      <w:r>
        <w:rPr>
          <w:rFonts w:hint="eastAsia" w:ascii="宋体" w:hAnsi="宋体" w:eastAsia="宋体"/>
          <w:color w:val="000000" w:themeColor="text1"/>
          <w:sz w:val="28"/>
          <w:szCs w:val="28"/>
        </w:rPr>
        <w:t>社区及门牌号或宾馆地址</w:t>
      </w:r>
      <w:r>
        <w:rPr>
          <w:rFonts w:ascii="宋体" w:hAnsi="宋体" w:eastAsia="宋体"/>
          <w:color w:val="000000" w:themeColor="text1"/>
          <w:sz w:val="28"/>
          <w:szCs w:val="28"/>
        </w:rPr>
        <w:t>/</w:t>
      </w:r>
      <w:r>
        <w:rPr>
          <w:rFonts w:hint="eastAsia" w:ascii="宋体" w:hAnsi="宋体" w:eastAsia="宋体"/>
          <w:color w:val="000000" w:themeColor="text1"/>
          <w:sz w:val="28"/>
          <w:szCs w:val="28"/>
        </w:rPr>
        <w:t>房间号）：</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1.</w:t>
      </w:r>
      <w:r>
        <w:rPr>
          <w:rFonts w:hint="eastAsia" w:ascii="Times New Roman" w:hAnsi="Times New Roman" w:eastAsia="楷体"/>
          <w:color w:val="000000" w:themeColor="text1"/>
          <w:spacing w:val="-24"/>
          <w:sz w:val="24"/>
        </w:rPr>
        <w:t>本人是否属于隔离期新冠肺炎确诊病例、疑似病例、无症状感染者</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2.</w:t>
      </w:r>
      <w:r>
        <w:rPr>
          <w:rFonts w:hint="eastAsia" w:ascii="Times New Roman" w:hAnsi="Times New Roman" w:eastAsia="楷体"/>
          <w:color w:val="000000" w:themeColor="text1"/>
          <w:spacing w:val="-24"/>
          <w:sz w:val="24"/>
        </w:rPr>
        <w:t>本人考前</w:t>
      </w:r>
      <w:r>
        <w:rPr>
          <w:rFonts w:hint="eastAsia" w:ascii="Times New Roman" w:hAnsi="Times New Roman" w:eastAsia="楷体"/>
          <w:color w:val="000000" w:themeColor="text1"/>
          <w:spacing w:val="-24"/>
          <w:sz w:val="24"/>
          <w:lang w:val="en-US" w:eastAsia="zh-CN"/>
        </w:rPr>
        <w:t>14</w:t>
      </w:r>
      <w:r>
        <w:rPr>
          <w:rFonts w:hint="eastAsia" w:ascii="Times New Roman" w:hAnsi="Times New Roman" w:eastAsia="楷体"/>
          <w:color w:val="000000" w:themeColor="text1"/>
          <w:spacing w:val="-24"/>
          <w:sz w:val="24"/>
        </w:rPr>
        <w:t xml:space="preserve">天内，是否与新冠肺炎确诊病例、疑似病例、无症状感染者有接触史   </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3.</w:t>
      </w:r>
      <w:r>
        <w:rPr>
          <w:rFonts w:hint="eastAsia" w:ascii="Times New Roman" w:hAnsi="Times New Roman" w:eastAsia="楷体"/>
          <w:color w:val="000000" w:themeColor="text1"/>
          <w:spacing w:val="-24"/>
          <w:sz w:val="24"/>
        </w:rPr>
        <w:t>本人考前</w:t>
      </w:r>
      <w:r>
        <w:rPr>
          <w:rFonts w:ascii="Times New Roman" w:hAnsi="Times New Roman" w:eastAsia="楷体"/>
          <w:color w:val="000000" w:themeColor="text1"/>
          <w:spacing w:val="-24"/>
          <w:sz w:val="24"/>
        </w:rPr>
        <w:t>14</w:t>
      </w:r>
      <w:r>
        <w:rPr>
          <w:rFonts w:hint="eastAsia" w:ascii="Times New Roman" w:hAnsi="Times New Roman" w:eastAsia="楷体"/>
          <w:color w:val="000000" w:themeColor="text1"/>
          <w:spacing w:val="-24"/>
          <w:sz w:val="24"/>
        </w:rPr>
        <w:t>天内，是否出现发热、干咳、乏力、鼻塞、流涕、咽痛、腹泻等症状</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4.</w:t>
      </w:r>
      <w:r>
        <w:rPr>
          <w:rFonts w:hint="eastAsia" w:ascii="Times New Roman" w:hAnsi="Times New Roman" w:eastAsia="楷体"/>
          <w:color w:val="000000" w:themeColor="text1"/>
          <w:spacing w:val="-24"/>
          <w:sz w:val="24"/>
        </w:rPr>
        <w:t>本人考前</w:t>
      </w:r>
      <w:r>
        <w:rPr>
          <w:rFonts w:ascii="Times New Roman" w:hAnsi="Times New Roman" w:eastAsia="楷体"/>
          <w:color w:val="000000" w:themeColor="text1"/>
          <w:spacing w:val="-24"/>
          <w:sz w:val="24"/>
        </w:rPr>
        <w:t>28</w:t>
      </w:r>
      <w:r>
        <w:rPr>
          <w:rFonts w:hint="eastAsia" w:ascii="Times New Roman" w:hAnsi="Times New Roman" w:eastAsia="楷体"/>
          <w:color w:val="000000" w:themeColor="text1"/>
          <w:spacing w:val="-24"/>
          <w:sz w:val="24"/>
        </w:rPr>
        <w:t>天内，是否有境外</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港澳台旅居史</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 xml:space="preserve"> </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5.</w:t>
      </w:r>
      <w:r>
        <w:rPr>
          <w:rFonts w:hint="eastAsia" w:ascii="Times New Roman" w:hAnsi="Times New Roman" w:eastAsia="楷体"/>
          <w:color w:val="000000" w:themeColor="text1"/>
          <w:spacing w:val="-24"/>
          <w:sz w:val="24"/>
        </w:rPr>
        <w:t>本人考前</w:t>
      </w:r>
      <w:r>
        <w:rPr>
          <w:rFonts w:hint="eastAsia" w:ascii="Times New Roman" w:hAnsi="Times New Roman" w:eastAsia="楷体"/>
          <w:color w:val="000000" w:themeColor="text1"/>
          <w:spacing w:val="-24"/>
          <w:sz w:val="24"/>
          <w:lang w:val="en-US" w:eastAsia="zh-CN"/>
        </w:rPr>
        <w:t>14</w:t>
      </w:r>
      <w:r>
        <w:rPr>
          <w:rFonts w:hint="eastAsia" w:ascii="Times New Roman" w:hAnsi="Times New Roman" w:eastAsia="楷体"/>
          <w:color w:val="000000" w:themeColor="text1"/>
          <w:spacing w:val="-24"/>
          <w:sz w:val="24"/>
        </w:rPr>
        <w:t>天内，是否有</w:t>
      </w:r>
      <w:r>
        <w:rPr>
          <w:rFonts w:hint="eastAsia" w:ascii="Times New Roman" w:hAnsi="Times New Roman" w:eastAsia="楷体"/>
          <w:color w:val="000000" w:themeColor="text1"/>
          <w:spacing w:val="-24"/>
          <w:sz w:val="24"/>
          <w:lang w:eastAsia="zh-CN"/>
        </w:rPr>
        <w:t>湖北省防指规定的重点</w:t>
      </w:r>
      <w:r>
        <w:rPr>
          <w:rFonts w:hint="eastAsia" w:ascii="Times New Roman" w:hAnsi="Times New Roman" w:eastAsia="楷体"/>
          <w:color w:val="000000" w:themeColor="text1"/>
          <w:spacing w:val="-24"/>
          <w:sz w:val="24"/>
        </w:rPr>
        <w:t>地区</w:t>
      </w:r>
      <w:r>
        <w:rPr>
          <w:rFonts w:hint="eastAsia" w:ascii="Times New Roman" w:hAnsi="Times New Roman" w:eastAsia="楷体"/>
          <w:color w:val="000000" w:themeColor="text1"/>
          <w:spacing w:val="-24"/>
          <w:sz w:val="24"/>
          <w:lang w:eastAsia="zh-CN"/>
        </w:rPr>
        <w:t>旅居史</w:t>
      </w:r>
      <w:r>
        <w:rPr>
          <w:rFonts w:hint="eastAsia" w:ascii="Times New Roman" w:hAnsi="Times New Roman" w:eastAsia="楷体"/>
          <w:color w:val="000000" w:themeColor="text1"/>
          <w:spacing w:val="-24"/>
          <w:sz w:val="24"/>
        </w:rPr>
        <w:t xml:space="preserve">  </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6.</w:t>
      </w:r>
      <w:r>
        <w:rPr>
          <w:rFonts w:hint="eastAsia" w:ascii="Times New Roman" w:hAnsi="Times New Roman" w:eastAsia="楷体"/>
          <w:color w:val="000000" w:themeColor="text1"/>
          <w:spacing w:val="-24"/>
          <w:sz w:val="24"/>
        </w:rPr>
        <w:t>本人考前</w:t>
      </w:r>
      <w:r>
        <w:rPr>
          <w:rFonts w:hint="eastAsia" w:ascii="Times New Roman" w:hAnsi="Times New Roman" w:eastAsia="楷体"/>
          <w:color w:val="000000" w:themeColor="text1"/>
          <w:spacing w:val="-24"/>
          <w:sz w:val="24"/>
          <w:lang w:val="en-US" w:eastAsia="zh-CN"/>
        </w:rPr>
        <w:t>14</w:t>
      </w:r>
      <w:r>
        <w:rPr>
          <w:rFonts w:hint="eastAsia" w:ascii="Times New Roman" w:hAnsi="Times New Roman" w:eastAsia="楷体"/>
          <w:color w:val="000000" w:themeColor="text1"/>
          <w:spacing w:val="-24"/>
          <w:sz w:val="24"/>
        </w:rPr>
        <w:t>天内，是否与国（境）外人员有接触史</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7.</w:t>
      </w:r>
      <w:r>
        <w:rPr>
          <w:rFonts w:hint="eastAsia" w:ascii="Times New Roman" w:hAnsi="Times New Roman" w:eastAsia="楷体"/>
          <w:color w:val="000000" w:themeColor="text1"/>
          <w:spacing w:val="-24"/>
          <w:sz w:val="24"/>
        </w:rPr>
        <w:t>本人</w:t>
      </w:r>
      <w:r>
        <w:rPr>
          <w:rFonts w:hint="eastAsia" w:ascii="Times New Roman" w:hAnsi="Times New Roman" w:eastAsia="楷体"/>
          <w:color w:val="000000" w:themeColor="text1"/>
          <w:spacing w:val="-24"/>
          <w:sz w:val="24"/>
          <w:lang w:eastAsia="zh-CN"/>
        </w:rPr>
        <w:t xml:space="preserve">是否尚在隔离医学观察等健康管理期间  </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color w:val="000000" w:themeColor="text1"/>
          <w:spacing w:val="-24"/>
          <w:sz w:val="24"/>
        </w:rPr>
      </w:pPr>
      <w:r>
        <w:rPr>
          <w:rFonts w:ascii="Times New Roman" w:hAnsi="Times New Roman" w:eastAsia="楷体"/>
          <w:color w:val="000000" w:themeColor="text1"/>
          <w:spacing w:val="-24"/>
          <w:sz w:val="24"/>
        </w:rPr>
        <w:t>8.</w:t>
      </w:r>
      <w:r>
        <w:rPr>
          <w:rFonts w:hint="eastAsia" w:ascii="Times New Roman" w:hAnsi="Times New Roman" w:eastAsia="楷体"/>
          <w:color w:val="000000" w:themeColor="text1"/>
          <w:spacing w:val="-24"/>
          <w:sz w:val="24"/>
        </w:rPr>
        <w:t>本人</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湖北健康码</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或其他健康通行码是否为黄</w:t>
      </w:r>
      <w:r>
        <w:rPr>
          <w:rFonts w:hint="eastAsia" w:ascii="Times New Roman" w:hAnsi="Times New Roman" w:eastAsia="楷体"/>
          <w:color w:val="000000" w:themeColor="text1"/>
          <w:spacing w:val="-24"/>
          <w:sz w:val="24"/>
          <w:lang w:eastAsia="zh-CN"/>
        </w:rPr>
        <w:t>码和红码</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spacing w:line="500" w:lineRule="exact"/>
        <w:jc w:val="distribute"/>
        <w:textAlignment w:val="auto"/>
        <w:rPr>
          <w:rFonts w:ascii="Times New Roman" w:hAnsi="Times New Roman" w:eastAsia="楷体"/>
          <w:b/>
          <w:bCs/>
          <w:color w:val="000000" w:themeColor="text1"/>
          <w:spacing w:val="-24"/>
          <w:sz w:val="24"/>
        </w:rPr>
      </w:pPr>
      <w:r>
        <w:rPr>
          <w:rFonts w:ascii="Times New Roman" w:hAnsi="Times New Roman" w:eastAsia="楷体"/>
          <w:color w:val="000000" w:themeColor="text1"/>
          <w:spacing w:val="-24"/>
          <w:sz w:val="24"/>
        </w:rPr>
        <w:t>9.</w:t>
      </w:r>
      <w:r>
        <w:rPr>
          <w:rFonts w:hint="eastAsia" w:ascii="Times New Roman" w:hAnsi="Times New Roman" w:eastAsia="楷体"/>
          <w:color w:val="000000" w:themeColor="text1"/>
          <w:spacing w:val="-24"/>
          <w:sz w:val="24"/>
        </w:rPr>
        <w:t>本人通信大数据行程卡是否有星号标记</w:t>
      </w:r>
      <w:r>
        <w:rPr>
          <w:rFonts w:ascii="Times New Roman" w:hAnsi="Times New Roman" w:eastAsia="楷体"/>
          <w:color w:val="000000" w:themeColor="text1"/>
          <w:spacing w:val="-24"/>
          <w:sz w:val="24"/>
        </w:rPr>
        <w:t xml:space="preserve">                                            □</w:t>
      </w:r>
      <w:r>
        <w:rPr>
          <w:rFonts w:hint="eastAsia" w:ascii="Times New Roman" w:hAnsi="Times New Roman" w:eastAsia="楷体"/>
          <w:color w:val="000000" w:themeColor="text1"/>
          <w:spacing w:val="-24"/>
          <w:sz w:val="24"/>
        </w:rPr>
        <w:t>是</w:t>
      </w:r>
      <w:r>
        <w:rPr>
          <w:rFonts w:ascii="Times New Roman" w:hAnsi="Times New Roman" w:eastAsia="楷体"/>
          <w:color w:val="000000" w:themeColor="text1"/>
          <w:spacing w:val="-24"/>
          <w:sz w:val="24"/>
        </w:rPr>
        <w:t>□</w:t>
      </w:r>
      <w:r>
        <w:rPr>
          <w:rFonts w:hint="eastAsia" w:ascii="Times New Roman" w:hAnsi="Times New Roman" w:eastAsia="楷体"/>
          <w:color w:val="000000" w:themeColor="text1"/>
          <w:spacing w:val="-24"/>
          <w:sz w:val="24"/>
        </w:rPr>
        <w:t>否</w:t>
      </w:r>
    </w:p>
    <w:p>
      <w:pPr>
        <w:keepNext w:val="0"/>
        <w:keepLines w:val="0"/>
        <w:pageBreakBefore w:val="0"/>
        <w:widowControl w:val="0"/>
        <w:kinsoku/>
        <w:wordWrap/>
        <w:overflowPunct/>
        <w:topLinePunct w:val="0"/>
        <w:autoSpaceDE/>
        <w:autoSpaceDN/>
        <w:bidi w:val="0"/>
        <w:adjustRightInd w:val="0"/>
        <w:snapToGrid w:val="0"/>
        <w:spacing w:line="500" w:lineRule="exact"/>
        <w:ind w:firstLine="378" w:firstLineChars="196"/>
        <w:textAlignment w:val="auto"/>
        <w:rPr>
          <w:rFonts w:ascii="Times New Roman" w:hAnsi="Times New Roman" w:eastAsia="楷体"/>
          <w:color w:val="000000" w:themeColor="text1"/>
          <w:spacing w:val="-24"/>
          <w:sz w:val="24"/>
        </w:rPr>
      </w:pPr>
      <w:r>
        <w:rPr>
          <w:rFonts w:hint="eastAsia" w:ascii="Times New Roman" w:hAnsi="Times New Roman" w:eastAsia="楷体"/>
          <w:b/>
          <w:bCs/>
          <w:color w:val="000000" w:themeColor="text1"/>
          <w:spacing w:val="-24"/>
          <w:sz w:val="24"/>
        </w:rPr>
        <w:t>注：</w:t>
      </w:r>
      <w:r>
        <w:rPr>
          <w:rFonts w:hint="eastAsia" w:ascii="楷体" w:hAnsi="楷体" w:eastAsia="楷体"/>
          <w:color w:val="000000" w:themeColor="text1"/>
          <w:spacing w:val="-24"/>
          <w:sz w:val="24"/>
        </w:rPr>
        <w:t>有第</w:t>
      </w:r>
      <w:r>
        <w:rPr>
          <w:rFonts w:ascii="楷体" w:hAnsi="楷体" w:eastAsia="楷体"/>
          <w:color w:val="000000" w:themeColor="text1"/>
          <w:spacing w:val="-24"/>
          <w:sz w:val="24"/>
        </w:rPr>
        <w:t>1</w:t>
      </w:r>
      <w:r>
        <w:rPr>
          <w:rFonts w:hint="eastAsia" w:ascii="楷体" w:hAnsi="楷体" w:eastAsia="楷体"/>
          <w:color w:val="000000" w:themeColor="text1"/>
          <w:spacing w:val="-24"/>
          <w:sz w:val="24"/>
        </w:rPr>
        <w:t>项的考生，不能参加考试；有第</w:t>
      </w:r>
      <w:r>
        <w:rPr>
          <w:rFonts w:ascii="楷体" w:hAnsi="楷体" w:eastAsia="楷体"/>
          <w:color w:val="000000" w:themeColor="text1"/>
          <w:spacing w:val="-24"/>
          <w:sz w:val="24"/>
        </w:rPr>
        <w:t>2-</w:t>
      </w:r>
      <w:r>
        <w:rPr>
          <w:rFonts w:hint="eastAsia" w:ascii="楷体" w:hAnsi="楷体" w:eastAsia="楷体"/>
          <w:color w:val="000000" w:themeColor="text1"/>
          <w:spacing w:val="-24"/>
          <w:sz w:val="24"/>
          <w:lang w:val="en-US" w:eastAsia="zh-CN"/>
        </w:rPr>
        <w:t>9</w:t>
      </w:r>
      <w:r>
        <w:rPr>
          <w:rFonts w:hint="eastAsia" w:ascii="楷体" w:hAnsi="楷体" w:eastAsia="楷体"/>
          <w:color w:val="000000" w:themeColor="text1"/>
          <w:spacing w:val="-24"/>
          <w:sz w:val="24"/>
        </w:rPr>
        <w:t>项的考生，按湖北省和宜昌市疫情防控最新要求落实隔离观察、健康管理和核酸检测等防控措施，考试当天入场时按疫情防控须知要求提交相关证明。</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黑体" w:hAnsi="黑体" w:eastAsia="黑体"/>
          <w:color w:val="000000" w:themeColor="text1"/>
          <w:w w:val="90"/>
          <w:sz w:val="28"/>
          <w:szCs w:val="28"/>
        </w:rPr>
      </w:pPr>
      <w:r>
        <w:rPr>
          <w:rFonts w:hint="eastAsia" w:ascii="黑体" w:hAnsi="黑体" w:eastAsia="黑体"/>
          <w:color w:val="000000" w:themeColor="text1"/>
          <w:w w:val="90"/>
          <w:sz w:val="11"/>
          <w:szCs w:val="11"/>
        </w:rPr>
        <w:t xml:space="preserve">              </w:t>
      </w:r>
      <w:r>
        <w:rPr>
          <w:rFonts w:hint="eastAsia" w:ascii="黑体" w:hAnsi="黑体" w:eastAsia="黑体"/>
          <w:color w:val="000000" w:themeColor="text1"/>
          <w:w w:val="90"/>
          <w:sz w:val="32"/>
          <w:szCs w:val="32"/>
        </w:rPr>
        <w:t>本人承诺：</w:t>
      </w:r>
      <w:r>
        <w:rPr>
          <w:rFonts w:hint="eastAsia" w:ascii="黑体" w:hAnsi="黑体" w:eastAsia="黑体"/>
          <w:color w:val="000000" w:themeColor="text1"/>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500" w:lineRule="exact"/>
        <w:ind w:firstLine="5394" w:firstLineChars="1873"/>
        <w:textAlignment w:val="auto"/>
        <w:rPr>
          <w:rFonts w:ascii="Times New Roman" w:hAnsi="Times New Roman"/>
          <w:color w:val="000000" w:themeColor="text1"/>
          <w:w w:val="90"/>
          <w:sz w:val="32"/>
          <w:szCs w:val="32"/>
        </w:rPr>
      </w:pPr>
      <w:r>
        <w:rPr>
          <w:rFonts w:hint="eastAsia" w:ascii="Times New Roman" w:hAnsi="Times New Roman"/>
          <w:color w:val="000000" w:themeColor="text1"/>
          <w:w w:val="90"/>
          <w:sz w:val="32"/>
          <w:szCs w:val="32"/>
        </w:rPr>
        <w:t>本人手写签名：</w:t>
      </w:r>
    </w:p>
    <w:p>
      <w:pPr>
        <w:keepNext w:val="0"/>
        <w:keepLines w:val="0"/>
        <w:pageBreakBefore w:val="0"/>
        <w:widowControl w:val="0"/>
        <w:kinsoku/>
        <w:wordWrap/>
        <w:overflowPunct/>
        <w:topLinePunct w:val="0"/>
        <w:autoSpaceDE/>
        <w:autoSpaceDN/>
        <w:bidi w:val="0"/>
        <w:adjustRightInd w:val="0"/>
        <w:snapToGrid w:val="0"/>
        <w:spacing w:line="500" w:lineRule="exact"/>
        <w:ind w:firstLine="5394" w:firstLineChars="1873"/>
        <w:textAlignment w:val="auto"/>
        <w:rPr>
          <w:rFonts w:ascii="Times New Roman" w:hAnsi="Times New Roman"/>
          <w:color w:val="000000" w:themeColor="text1"/>
          <w:w w:val="90"/>
          <w:sz w:val="32"/>
          <w:szCs w:val="32"/>
        </w:rPr>
      </w:pPr>
      <w:r>
        <w:rPr>
          <w:rFonts w:ascii="Times New Roman" w:hAnsi="Times New Roman"/>
          <w:color w:val="000000" w:themeColor="text1"/>
          <w:w w:val="90"/>
          <w:sz w:val="32"/>
          <w:szCs w:val="32"/>
        </w:rPr>
        <w:t>202</w:t>
      </w:r>
      <w:r>
        <w:rPr>
          <w:rFonts w:hint="eastAsia" w:ascii="Times New Roman" w:hAnsi="Times New Roman"/>
          <w:color w:val="000000" w:themeColor="text1"/>
          <w:w w:val="90"/>
          <w:sz w:val="32"/>
          <w:szCs w:val="32"/>
        </w:rPr>
        <w:t>2年    月    日</w:t>
      </w:r>
    </w:p>
    <w:p>
      <w:pPr>
        <w:jc w:val="left"/>
        <w:rPr>
          <w:rFonts w:hint="eastAsia" w:ascii="仿宋" w:hAnsi="仿宋" w:eastAsia="仿宋" w:cs="仿宋_GB2312"/>
          <w:color w:val="000000" w:themeColor="text1"/>
          <w:sz w:val="32"/>
          <w:szCs w:val="32"/>
        </w:rPr>
      </w:pPr>
    </w:p>
    <w:p>
      <w:pPr>
        <w:spacing w:line="560" w:lineRule="exact"/>
        <w:jc w:val="right"/>
        <w:rPr>
          <w:rFonts w:hint="default" w:ascii="Times New Roman" w:hAnsi="Times New Roman" w:eastAsia="仿宋" w:cs="Times New Roman"/>
          <w:color w:val="000000" w:themeColor="text1"/>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A93E51-563B-4570-A172-B45D4F44AA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EB3913A-BD27-4C95-B8BF-F7EAAF011026}"/>
  </w:font>
  <w:font w:name="方正小标宋简体">
    <w:panose1 w:val="02000000000000000000"/>
    <w:charset w:val="86"/>
    <w:family w:val="script"/>
    <w:pitch w:val="default"/>
    <w:sig w:usb0="00000001" w:usb1="080E0000" w:usb2="00000000" w:usb3="00000000" w:csb0="00040000" w:csb1="00000000"/>
    <w:embedRegular r:id="rId3" w:fontKey="{5F83367E-6BDF-4201-9530-80DA54172656}"/>
  </w:font>
  <w:font w:name="仿宋_GB2312">
    <w:panose1 w:val="02010609030101010101"/>
    <w:charset w:val="86"/>
    <w:family w:val="modern"/>
    <w:pitch w:val="default"/>
    <w:sig w:usb0="00000001" w:usb1="080E0000" w:usb2="00000000" w:usb3="00000000" w:csb0="00040000" w:csb1="00000000"/>
    <w:embedRegular r:id="rId4" w:fontKey="{0B4E5F8E-4FA5-4D30-9773-4DE3D1A641F8}"/>
  </w:font>
  <w:font w:name="楷体">
    <w:panose1 w:val="02010609060101010101"/>
    <w:charset w:val="86"/>
    <w:family w:val="modern"/>
    <w:pitch w:val="default"/>
    <w:sig w:usb0="800002BF" w:usb1="38CF7CFA" w:usb2="00000016" w:usb3="00000000" w:csb0="00040001" w:csb1="00000000"/>
    <w:embedRegular r:id="rId5" w:fontKey="{BF10B467-E584-4CE6-A9DD-7BDC505BDD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w:t>
                </w:r>
                <w:r>
                  <w:rPr>
                    <w:rFonts w:hint="eastAsia" w:asciiTheme="majorEastAsia" w:hAnsiTheme="majorEastAsia" w:eastAsiaTheme="majorEastAsia" w:cstheme="majorEastAsia"/>
                    <w:sz w:val="20"/>
                    <w:szCs w:val="20"/>
                  </w:rPr>
                  <w:t xml:space="preserve"> </w:t>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1YTQ3NjVjYTY5MGQyNGJmNGIxMTk4NzEwMDg0NGEifQ=="/>
  </w:docVars>
  <w:rsids>
    <w:rsidRoot w:val="00D903AA"/>
    <w:rsid w:val="00097B01"/>
    <w:rsid w:val="000D4C34"/>
    <w:rsid w:val="001D0E1F"/>
    <w:rsid w:val="00233FB0"/>
    <w:rsid w:val="003B0621"/>
    <w:rsid w:val="003B40C1"/>
    <w:rsid w:val="003D2642"/>
    <w:rsid w:val="003E775B"/>
    <w:rsid w:val="00435268"/>
    <w:rsid w:val="004D4A0D"/>
    <w:rsid w:val="004F3B42"/>
    <w:rsid w:val="00652218"/>
    <w:rsid w:val="00947955"/>
    <w:rsid w:val="0098246A"/>
    <w:rsid w:val="00D903AA"/>
    <w:rsid w:val="00E373DE"/>
    <w:rsid w:val="00F359F8"/>
    <w:rsid w:val="00FA3E8D"/>
    <w:rsid w:val="02B26E88"/>
    <w:rsid w:val="02E917C6"/>
    <w:rsid w:val="07550729"/>
    <w:rsid w:val="09173EE8"/>
    <w:rsid w:val="096D58B6"/>
    <w:rsid w:val="0A8E01DA"/>
    <w:rsid w:val="0ACF4761"/>
    <w:rsid w:val="0AF142C5"/>
    <w:rsid w:val="0B2F691B"/>
    <w:rsid w:val="0E252C04"/>
    <w:rsid w:val="10C12451"/>
    <w:rsid w:val="11BD75F7"/>
    <w:rsid w:val="138A5FA3"/>
    <w:rsid w:val="144003C1"/>
    <w:rsid w:val="165B2F3A"/>
    <w:rsid w:val="1A9C424D"/>
    <w:rsid w:val="1C582618"/>
    <w:rsid w:val="1D4705EF"/>
    <w:rsid w:val="1F106FB8"/>
    <w:rsid w:val="20527E87"/>
    <w:rsid w:val="20825C93"/>
    <w:rsid w:val="213114B9"/>
    <w:rsid w:val="23BD2A16"/>
    <w:rsid w:val="25414A6E"/>
    <w:rsid w:val="25EC1568"/>
    <w:rsid w:val="26413EFB"/>
    <w:rsid w:val="2AF14141"/>
    <w:rsid w:val="2B28749E"/>
    <w:rsid w:val="2E6A04C0"/>
    <w:rsid w:val="2FC44EB3"/>
    <w:rsid w:val="2FC576C2"/>
    <w:rsid w:val="31927D00"/>
    <w:rsid w:val="328B3ABB"/>
    <w:rsid w:val="35B12211"/>
    <w:rsid w:val="362F3D70"/>
    <w:rsid w:val="36D861B6"/>
    <w:rsid w:val="37FC07A2"/>
    <w:rsid w:val="38B57E8B"/>
    <w:rsid w:val="39CE1AF2"/>
    <w:rsid w:val="3CBB45AF"/>
    <w:rsid w:val="3D1D51FC"/>
    <w:rsid w:val="3EEA2F2A"/>
    <w:rsid w:val="3F8E28E2"/>
    <w:rsid w:val="3FBD2CF6"/>
    <w:rsid w:val="3FF027C2"/>
    <w:rsid w:val="40C87A7B"/>
    <w:rsid w:val="44FB4C1E"/>
    <w:rsid w:val="45F53824"/>
    <w:rsid w:val="48DD3AFF"/>
    <w:rsid w:val="4BCD4886"/>
    <w:rsid w:val="502D711A"/>
    <w:rsid w:val="50D0231B"/>
    <w:rsid w:val="50EC2B9E"/>
    <w:rsid w:val="51031A0F"/>
    <w:rsid w:val="51452724"/>
    <w:rsid w:val="516D0E26"/>
    <w:rsid w:val="51892452"/>
    <w:rsid w:val="52D74154"/>
    <w:rsid w:val="543079D2"/>
    <w:rsid w:val="544526A5"/>
    <w:rsid w:val="55762895"/>
    <w:rsid w:val="57F81DBC"/>
    <w:rsid w:val="5A547A40"/>
    <w:rsid w:val="5A56101C"/>
    <w:rsid w:val="5A872E3D"/>
    <w:rsid w:val="60114363"/>
    <w:rsid w:val="60536729"/>
    <w:rsid w:val="60661BBD"/>
    <w:rsid w:val="60B10148"/>
    <w:rsid w:val="6440533B"/>
    <w:rsid w:val="64D91F61"/>
    <w:rsid w:val="64EB5B2D"/>
    <w:rsid w:val="672229B1"/>
    <w:rsid w:val="67362901"/>
    <w:rsid w:val="69700463"/>
    <w:rsid w:val="69E9411B"/>
    <w:rsid w:val="6A364414"/>
    <w:rsid w:val="6A44150A"/>
    <w:rsid w:val="6F6A6B03"/>
    <w:rsid w:val="70143B2C"/>
    <w:rsid w:val="70170A19"/>
    <w:rsid w:val="719E532A"/>
    <w:rsid w:val="72B22A09"/>
    <w:rsid w:val="72BE2C32"/>
    <w:rsid w:val="73356747"/>
    <w:rsid w:val="74EF3F9F"/>
    <w:rsid w:val="75C612F4"/>
    <w:rsid w:val="75ED4AD2"/>
    <w:rsid w:val="77D5581E"/>
    <w:rsid w:val="7B445194"/>
    <w:rsid w:val="7C336E52"/>
    <w:rsid w:val="7C5C4760"/>
    <w:rsid w:val="7E0A53C2"/>
    <w:rsid w:val="7F32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bdsharebuttonbox"/>
    <w:basedOn w:val="7"/>
    <w:qFormat/>
    <w:uiPriority w:val="0"/>
  </w:style>
  <w:style w:type="paragraph" w:styleId="14">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1612</Words>
  <Characters>1668</Characters>
  <Lines>17</Lines>
  <Paragraphs>4</Paragraphs>
  <TotalTime>5</TotalTime>
  <ScaleCrop>false</ScaleCrop>
  <LinksUpToDate>false</LinksUpToDate>
  <CharactersWithSpaces>2053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2022-05-22T02:20:00Z</dcterms:created>
  <dc:creator>Administrator</dc:creator>
  <cp:lastModifiedBy>王建华</cp:lastModifiedBy>
  <cp:lastPrinted>2022-05-24T00:15:00Z</cp:lastPrinted>
  <dcterms:modified xsi:type="dcterms:W3CDTF">2022-05-24T08:40:41Z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E25B7734BFFE401AB511667FCE5B7FB1</vt:lpwstr>
  </property>
</Properties>
</file>