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482" w:rightChars="-201"/>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p>
    <w:p>
      <w:pPr>
        <w:spacing w:line="560" w:lineRule="exact"/>
        <w:jc w:val="center"/>
        <w:rPr>
          <w:rFonts w:ascii="方正小标宋_GBK" w:hAnsi="方正小标宋_GBK" w:eastAsia="方正小标宋_GBK" w:cs="方正小标宋_GBK"/>
          <w:bCs/>
          <w:color w:val="auto"/>
          <w:sz w:val="44"/>
          <w:szCs w:val="44"/>
          <w:lang w:eastAsia="zh-CN"/>
        </w:rPr>
      </w:pPr>
      <w:r>
        <w:rPr>
          <w:rFonts w:hint="eastAsia" w:ascii="方正小标宋_GBK" w:hAnsi="方正小标宋_GBK" w:eastAsia="方正小标宋_GBK" w:cs="方正小标宋_GBK"/>
          <w:bCs/>
          <w:color w:val="auto"/>
          <w:sz w:val="44"/>
          <w:szCs w:val="44"/>
          <w:lang w:eastAsia="zh-CN"/>
        </w:rPr>
        <w:t>云面试考生须知</w:t>
      </w:r>
    </w:p>
    <w:p>
      <w:pPr>
        <w:spacing w:line="560" w:lineRule="exact"/>
        <w:jc w:val="center"/>
        <w:rPr>
          <w:rFonts w:ascii="仿宋_GB2312" w:hAnsi="仿宋_GB2312" w:eastAsia="仿宋_GB2312" w:cs="仿宋_GB2312"/>
          <w:b/>
          <w:bCs/>
          <w:color w:val="auto"/>
          <w:sz w:val="32"/>
          <w:szCs w:val="32"/>
          <w:lang w:eastAsia="zh-CN"/>
        </w:rPr>
      </w:pPr>
    </w:p>
    <w:p>
      <w:pPr>
        <w:spacing w:line="560" w:lineRule="exact"/>
        <w:ind w:right="-482" w:rightChars="-201" w:firstLine="640" w:firstLineChars="200"/>
        <w:rPr>
          <w:rFonts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一、面试设备与环境要求</w:t>
      </w:r>
    </w:p>
    <w:p>
      <w:pPr>
        <w:spacing w:line="560" w:lineRule="exact"/>
        <w:ind w:right="-482" w:rightChars="-201" w:firstLine="567"/>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楷体_GB2312" w:hAnsi="仿宋_GB2312" w:eastAsia="楷体_GB2312" w:cs="仿宋_GB2312"/>
          <w:color w:val="auto"/>
          <w:sz w:val="32"/>
          <w:szCs w:val="32"/>
          <w:lang w:eastAsia="zh-CN"/>
        </w:rPr>
        <w:t>网络环境</w:t>
      </w:r>
      <w:r>
        <w:rPr>
          <w:rFonts w:ascii="仿宋_GB2312" w:hAnsi="仿宋_GB2312" w:eastAsia="仿宋_GB2312" w:cs="仿宋_GB2312"/>
          <w:color w:val="auto"/>
          <w:sz w:val="32"/>
          <w:szCs w:val="32"/>
          <w:lang w:eastAsia="zh-CN"/>
        </w:rPr>
        <w:t>：确保房间宽带或无线网络畅通，用于</w:t>
      </w:r>
      <w:r>
        <w:rPr>
          <w:rFonts w:hint="eastAsia" w:ascii="仿宋_GB2312" w:hAnsi="仿宋_GB2312" w:eastAsia="仿宋_GB2312" w:cs="仿宋_GB2312"/>
          <w:color w:val="auto"/>
          <w:sz w:val="32"/>
          <w:szCs w:val="32"/>
          <w:lang w:eastAsia="zh-CN"/>
        </w:rPr>
        <w:t>监控</w:t>
      </w:r>
      <w:r>
        <w:rPr>
          <w:rFonts w:ascii="仿宋_GB2312" w:hAnsi="仿宋_GB2312" w:eastAsia="仿宋_GB2312" w:cs="仿宋_GB2312"/>
          <w:color w:val="auto"/>
          <w:sz w:val="32"/>
          <w:szCs w:val="32"/>
          <w:lang w:eastAsia="zh-CN"/>
        </w:rPr>
        <w:t>的手机</w:t>
      </w:r>
      <w:r>
        <w:rPr>
          <w:rFonts w:hint="eastAsia" w:ascii="仿宋_GB2312" w:hAnsi="仿宋_GB2312" w:eastAsia="仿宋_GB2312" w:cs="仿宋_GB2312"/>
          <w:color w:val="auto"/>
          <w:sz w:val="32"/>
          <w:szCs w:val="32"/>
          <w:lang w:eastAsia="zh-CN"/>
        </w:rPr>
        <w:t>网络信号强</w:t>
      </w:r>
      <w:r>
        <w:rPr>
          <w:rFonts w:ascii="仿宋_GB2312" w:hAnsi="仿宋_GB2312" w:eastAsia="仿宋_GB2312" w:cs="仿宋_GB2312"/>
          <w:color w:val="auto"/>
          <w:sz w:val="32"/>
          <w:szCs w:val="32"/>
          <w:lang w:eastAsia="zh-CN"/>
        </w:rPr>
        <w:t>，确保面试期间不间断，面试视频顺利上传。</w:t>
      </w:r>
      <w:r>
        <w:rPr>
          <w:rFonts w:hint="eastAsia" w:ascii="仿宋_GB2312" w:hAnsi="仿宋_GB2312" w:eastAsia="仿宋_GB2312" w:cs="仿宋_GB2312"/>
          <w:color w:val="auto"/>
          <w:sz w:val="32"/>
          <w:szCs w:val="32"/>
          <w:lang w:eastAsia="zh-CN"/>
        </w:rPr>
        <w:t>为确保设备终端正常在线，建议电</w:t>
      </w:r>
      <w:bookmarkStart w:id="0" w:name="_GoBack"/>
      <w:bookmarkEnd w:id="0"/>
      <w:r>
        <w:rPr>
          <w:rFonts w:hint="eastAsia" w:ascii="仿宋_GB2312" w:hAnsi="仿宋_GB2312" w:eastAsia="仿宋_GB2312" w:cs="仿宋_GB2312"/>
          <w:color w:val="auto"/>
          <w:sz w:val="32"/>
          <w:szCs w:val="32"/>
          <w:lang w:eastAsia="zh-CN"/>
        </w:rPr>
        <w:t>脑及移动终端使用不同上网方式，考试期间保持移动终端无通讯呼入（无通讯呼入方式小提醒：呼叫转移、手机管家来电拦截、退出微信等通讯软件登录等方式，建议考生根据各自移动终端实际情况采取措施）。</w:t>
      </w:r>
    </w:p>
    <w:p>
      <w:pPr>
        <w:spacing w:line="560" w:lineRule="exact"/>
        <w:ind w:right="-482" w:rightChars="-201" w:firstLine="567"/>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楷体_GB2312" w:hAnsi="仿宋_GB2312" w:eastAsia="楷体_GB2312" w:cs="仿宋_GB2312"/>
          <w:color w:val="auto"/>
          <w:sz w:val="32"/>
          <w:szCs w:val="32"/>
          <w:lang w:eastAsia="zh-CN"/>
        </w:rPr>
        <w:t>考生端硬件要求</w:t>
      </w:r>
      <w:r>
        <w:rPr>
          <w:rFonts w:hint="eastAsia" w:ascii="仿宋_GB2312" w:hAnsi="仿宋_GB2312" w:eastAsia="仿宋_GB2312" w:cs="仿宋_GB2312"/>
          <w:color w:val="auto"/>
          <w:sz w:val="32"/>
          <w:szCs w:val="32"/>
          <w:lang w:eastAsia="zh-CN"/>
        </w:rPr>
        <w:t>：</w:t>
      </w:r>
    </w:p>
    <w:p>
      <w:pPr>
        <w:spacing w:line="560" w:lineRule="exact"/>
        <w:ind w:right="-482" w:rightChars="-201" w:firstLine="567"/>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①考生自备两张白纸、笔、带有麦克风、摄像头（建议使用USB</w:t>
      </w:r>
      <w:r>
        <w:rPr>
          <w:rFonts w:hint="eastAsia" w:ascii="仿宋_GB2312" w:hAnsi="仿宋_GB2312" w:eastAsia="仿宋_GB2312" w:cs="仿宋_GB2312"/>
          <w:color w:val="auto"/>
          <w:sz w:val="32"/>
          <w:szCs w:val="32"/>
        </w:rPr>
        <w:t>摄像头</w:t>
      </w:r>
      <w:r>
        <w:rPr>
          <w:rFonts w:hint="eastAsia" w:ascii="仿宋_GB2312" w:hAnsi="仿宋_GB2312" w:eastAsia="仿宋_GB2312" w:cs="仿宋_GB2312"/>
          <w:color w:val="auto"/>
          <w:sz w:val="32"/>
          <w:szCs w:val="32"/>
          <w:lang w:eastAsia="zh-CN"/>
        </w:rPr>
        <w:t>）和储电功能的电脑（建议使用笔记本电脑），电脑配置要求：</w:t>
      </w:r>
    </w:p>
    <w:p>
      <w:pPr>
        <w:spacing w:line="560" w:lineRule="exact"/>
        <w:ind w:right="-482" w:rightChars="-201"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操作系统：Windows 7（含）以上；</w:t>
      </w:r>
    </w:p>
    <w:p>
      <w:pPr>
        <w:spacing w:line="560" w:lineRule="exact"/>
        <w:ind w:right="-482" w:rightChars="-201"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内存：4G（含）以上（可用内存至少2G以上）；</w:t>
      </w:r>
    </w:p>
    <w:p>
      <w:pPr>
        <w:spacing w:line="560" w:lineRule="exact"/>
        <w:ind w:right="-482" w:rightChars="-201" w:firstLine="640" w:firstLineChars="20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3.网络：确保可连接互联网且网络稳定，尽量使用有线连接；</w:t>
      </w:r>
    </w:p>
    <w:p>
      <w:pPr>
        <w:spacing w:line="560" w:lineRule="exact"/>
        <w:ind w:right="-482" w:rightChars="-201" w:firstLine="640" w:firstLineChars="20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4.摄像头：计算机自带摄像头或外接摄像头；</w:t>
      </w:r>
    </w:p>
    <w:p>
      <w:pPr>
        <w:spacing w:line="560" w:lineRule="exact"/>
        <w:ind w:right="-482" w:rightChars="-201" w:firstLine="640" w:firstLineChars="20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5.麦克风：具有收音功能的麦克风或外接麦克风。</w:t>
      </w:r>
    </w:p>
    <w:p>
      <w:pPr>
        <w:spacing w:line="560" w:lineRule="exact"/>
        <w:ind w:right="-482" w:rightChars="-201" w:firstLine="567"/>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②一台带清晰摄像和录音功能的移动终端，须确保电力充足（手机或平板电脑皆可，安卓系统）。</w:t>
      </w:r>
    </w:p>
    <w:p>
      <w:pPr>
        <w:spacing w:line="560" w:lineRule="exact"/>
        <w:ind w:right="-482" w:rightChars="-201" w:firstLine="567"/>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w:t>
      </w:r>
      <w:r>
        <w:rPr>
          <w:rFonts w:hint="eastAsia" w:ascii="楷体_GB2312" w:hAnsi="仿宋_GB2312" w:eastAsia="楷体_GB2312" w:cs="仿宋_GB2312"/>
          <w:color w:val="auto"/>
          <w:sz w:val="32"/>
          <w:szCs w:val="32"/>
          <w:lang w:eastAsia="zh-CN"/>
        </w:rPr>
        <w:t>考生端软件要求</w:t>
      </w:r>
      <w:r>
        <w:rPr>
          <w:rFonts w:hint="eastAsia" w:ascii="仿宋_GB2312" w:hAnsi="仿宋_GB2312" w:eastAsia="仿宋_GB2312" w:cs="仿宋_GB2312"/>
          <w:color w:val="auto"/>
          <w:sz w:val="32"/>
          <w:szCs w:val="32"/>
          <w:lang w:eastAsia="zh-CN"/>
        </w:rPr>
        <w:t>：电脑终端安装谷歌浏览器，没有的请到谷歌浏览器官网https://www.google.cn/chrome/下载；移动终端安装“太亚云面试”APP客户端，没有安装的可以扫描下方二维码下载安装（使用安卓设备）。</w:t>
      </w:r>
    </w:p>
    <w:p>
      <w:pPr>
        <w:spacing w:line="560" w:lineRule="exact"/>
        <w:ind w:right="-482" w:rightChars="-201" w:firstLine="567"/>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drawing>
          <wp:anchor distT="0" distB="0" distL="114300" distR="114300" simplePos="0" relativeHeight="251662336" behindDoc="0" locked="0" layoutInCell="1" allowOverlap="1">
            <wp:simplePos x="0" y="0"/>
            <wp:positionH relativeFrom="column">
              <wp:posOffset>2349500</wp:posOffset>
            </wp:positionH>
            <wp:positionV relativeFrom="paragraph">
              <wp:posOffset>22860</wp:posOffset>
            </wp:positionV>
            <wp:extent cx="784860" cy="7772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84860" cy="777240"/>
                    </a:xfrm>
                    <a:prstGeom prst="rect">
                      <a:avLst/>
                    </a:prstGeom>
                    <a:noFill/>
                    <a:ln>
                      <a:noFill/>
                    </a:ln>
                    <a:effectLst/>
                  </pic:spPr>
                </pic:pic>
              </a:graphicData>
            </a:graphic>
          </wp:anchor>
        </w:drawing>
      </w:r>
    </w:p>
    <w:p>
      <w:pPr>
        <w:spacing w:line="560" w:lineRule="exact"/>
        <w:ind w:right="-482" w:rightChars="-201" w:firstLine="567"/>
        <w:rPr>
          <w:rFonts w:hint="eastAsia" w:ascii="仿宋_GB2312" w:hAnsi="仿宋_GB2312" w:eastAsia="仿宋_GB2312" w:cs="仿宋_GB2312"/>
          <w:color w:val="auto"/>
          <w:sz w:val="32"/>
          <w:szCs w:val="32"/>
          <w:lang w:eastAsia="zh-CN"/>
        </w:rPr>
      </w:pPr>
    </w:p>
    <w:p>
      <w:pPr>
        <w:spacing w:line="560" w:lineRule="exact"/>
        <w:ind w:right="-482" w:rightChars="-201" w:firstLine="3520" w:firstLineChars="11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安卓客户端</w:t>
      </w:r>
    </w:p>
    <w:p>
      <w:pPr>
        <w:spacing w:line="560" w:lineRule="exact"/>
        <w:ind w:right="-482" w:rightChars="-201" w:firstLine="486" w:firstLineChars="152"/>
        <w:rPr>
          <w:rFonts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（4）环境要求</w:t>
      </w:r>
    </w:p>
    <w:p>
      <w:pPr>
        <w:spacing w:line="560" w:lineRule="exact"/>
        <w:ind w:right="-482" w:rightChars="-201" w:firstLine="640" w:firstLineChars="20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生所在的面试环境应为光线充足、封闭、无其他人、无外界干扰的安静场所。考生应调整好位置，确保上半身能够在摄像范围中。考生不得使用滤镜等可能导致本人严重失真的设备，妆容不宜夸张，不得遮挡面部（不得戴口罩）。</w:t>
      </w:r>
    </w:p>
    <w:p>
      <w:pPr>
        <w:spacing w:line="560" w:lineRule="exact"/>
        <w:ind w:left="565" w:right="-482" w:rightChars="-201"/>
        <w:rPr>
          <w:rFonts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二、系统操作流程</w:t>
      </w:r>
    </w:p>
    <w:p>
      <w:pPr>
        <w:widowControl w:val="0"/>
        <w:spacing w:line="560" w:lineRule="exact"/>
        <w:ind w:right="-482" w:rightChars="-201" w:firstLine="643" w:firstLineChars="201"/>
        <w:jc w:val="both"/>
        <w:rPr>
          <w:rFonts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（一）自测环节</w:t>
      </w:r>
    </w:p>
    <w:p>
      <w:pPr>
        <w:shd w:val="clear" w:color="auto" w:fill="FFFFFF"/>
        <w:spacing w:line="600" w:lineRule="exact"/>
        <w:ind w:firstLine="640" w:firstLineChars="200"/>
        <w:jc w:val="both"/>
        <w:rPr>
          <w:rFonts w:hint="eastAsia" w:ascii="黑体" w:hAnsi="黑体" w:eastAsia="黑体"/>
          <w:color w:val="auto"/>
          <w:kern w:val="2"/>
          <w:sz w:val="32"/>
          <w:szCs w:val="32"/>
          <w:lang w:eastAsia="zh-CN" w:bidi="ar-SA"/>
        </w:rPr>
      </w:pPr>
      <w:r>
        <w:rPr>
          <w:rFonts w:hint="eastAsia" w:ascii="Times New Roman" w:hAnsi="Times New Roman" w:eastAsia="仿宋_GB2312"/>
          <w:color w:val="auto"/>
          <w:kern w:val="2"/>
          <w:sz w:val="32"/>
          <w:szCs w:val="32"/>
          <w:lang w:eastAsia="zh-CN" w:bidi="ar-SA"/>
        </w:rPr>
        <w:t>环境自测由考生自主完成，不限制测试次数，考生可进行多次测试以保证符合面试环境设置要求。</w:t>
      </w:r>
    </w:p>
    <w:p>
      <w:pPr>
        <w:widowControl w:val="0"/>
        <w:adjustRightInd w:val="0"/>
        <w:snapToGrid w:val="0"/>
        <w:spacing w:line="600" w:lineRule="exact"/>
        <w:ind w:firstLine="640" w:firstLineChars="200"/>
        <w:jc w:val="both"/>
        <w:rPr>
          <w:rFonts w:hint="eastAsia" w:ascii="仿宋_GB2312" w:hAnsi="仿宋_GB2312" w:eastAsia="仿宋_GB2312" w:cs="仿宋_GB2312"/>
          <w:color w:val="auto"/>
          <w:kern w:val="2"/>
          <w:sz w:val="32"/>
          <w:szCs w:val="32"/>
          <w:lang w:eastAsia="zh-CN" w:bidi="ar-SA"/>
        </w:rPr>
      </w:pPr>
      <w:r>
        <w:rPr>
          <w:rFonts w:ascii="Times New Roman" w:hAnsi="Times New Roman" w:eastAsia="仿宋_GB2312"/>
          <w:color w:val="auto"/>
          <w:kern w:val="2"/>
          <w:sz w:val="32"/>
          <w:szCs w:val="32"/>
          <w:lang w:eastAsia="zh-CN" w:bidi="ar-SA"/>
        </w:rPr>
        <w:drawing>
          <wp:anchor distT="0" distB="0" distL="114300" distR="114300" simplePos="0" relativeHeight="251664384" behindDoc="1" locked="0" layoutInCell="1" allowOverlap="1">
            <wp:simplePos x="0" y="0"/>
            <wp:positionH relativeFrom="column">
              <wp:posOffset>34925</wp:posOffset>
            </wp:positionH>
            <wp:positionV relativeFrom="paragraph">
              <wp:posOffset>1216025</wp:posOffset>
            </wp:positionV>
            <wp:extent cx="5537200" cy="2052955"/>
            <wp:effectExtent l="0" t="0" r="0" b="0"/>
            <wp:wrapTight wrapText="bothSides">
              <wp:wrapPolygon>
                <wp:start x="0" y="0"/>
                <wp:lineTo x="0" y="21446"/>
                <wp:lineTo x="21110" y="21446"/>
                <wp:lineTo x="21110"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37200" cy="2052955"/>
                    </a:xfrm>
                    <a:prstGeom prst="rect">
                      <a:avLst/>
                    </a:prstGeom>
                    <a:noFill/>
                    <a:ln>
                      <a:noFill/>
                    </a:ln>
                  </pic:spPr>
                </pic:pic>
              </a:graphicData>
            </a:graphic>
            <wp14:sizeRelH relativeFrom="margin">
              <wp14:pctWidth>100000</wp14:pctWidth>
            </wp14:sizeRelH>
            <wp14:sizeRelV relativeFrom="page">
              <wp14:pctHeight>0</wp14:pctHeight>
            </wp14:sizeRelV>
          </wp:anchor>
        </w:drawing>
      </w:r>
      <w:r>
        <w:rPr>
          <w:rFonts w:hint="eastAsia" w:ascii="Times New Roman" w:hAnsi="Times New Roman" w:eastAsia="仿宋_GB2312"/>
          <w:color w:val="auto"/>
          <w:kern w:val="2"/>
          <w:sz w:val="32"/>
          <w:szCs w:val="32"/>
          <w:lang w:eastAsia="zh-CN" w:bidi="ar-SA"/>
        </w:rPr>
        <w:t>（1）</w:t>
      </w:r>
      <w:r>
        <w:rPr>
          <w:rFonts w:hint="eastAsia" w:ascii="仿宋_GB2312" w:hAnsi="仿宋_GB2312" w:eastAsia="仿宋_GB2312" w:cs="仿宋_GB2312"/>
          <w:color w:val="auto"/>
          <w:kern w:val="2"/>
          <w:sz w:val="32"/>
          <w:szCs w:val="32"/>
          <w:lang w:eastAsia="zh-CN" w:bidi="ar-SA"/>
        </w:rPr>
        <w:t>打开电脑,关闭360卫士、腾讯电脑管家、联想等杀毒软件,打开电脑</w:t>
      </w:r>
      <w:r>
        <w:rPr>
          <w:rFonts w:hint="eastAsia" w:ascii="仿宋_GB2312" w:hAnsi="仿宋_GB2312" w:eastAsia="仿宋_GB2312" w:cs="仿宋_GB2312"/>
          <w:b/>
          <w:color w:val="auto"/>
          <w:kern w:val="2"/>
          <w:sz w:val="32"/>
          <w:szCs w:val="32"/>
          <w:lang w:eastAsia="zh-CN" w:bidi="ar-SA"/>
        </w:rPr>
        <w:t>谷歌浏览器，</w:t>
      </w:r>
      <w:r>
        <w:rPr>
          <w:rFonts w:hint="eastAsia" w:ascii="仿宋_GB2312" w:hAnsi="仿宋_GB2312" w:eastAsia="仿宋_GB2312" w:cs="仿宋_GB2312"/>
          <w:color w:val="auto"/>
          <w:kern w:val="2"/>
          <w:sz w:val="32"/>
          <w:szCs w:val="32"/>
          <w:lang w:eastAsia="zh-CN" w:bidi="ar-SA"/>
        </w:rPr>
        <w:t>登入</w:t>
      </w:r>
      <w:r>
        <w:rPr>
          <w:rFonts w:ascii="仿宋_GB2312" w:hAnsi="仿宋_GB2312" w:eastAsia="仿宋_GB2312" w:cs="仿宋_GB2312"/>
          <w:color w:val="auto"/>
          <w:kern w:val="2"/>
          <w:sz w:val="32"/>
          <w:szCs w:val="32"/>
          <w:lang w:eastAsia="zh-CN" w:bidi="ar-SA"/>
        </w:rPr>
        <w:t>网址</w:t>
      </w:r>
      <w:r>
        <w:rPr>
          <w:rFonts w:hint="eastAsia" w:ascii="仿宋_GB2312" w:hAnsi="仿宋_GB2312" w:eastAsia="仿宋_GB2312" w:cs="仿宋_GB2312"/>
          <w:color w:val="auto"/>
          <w:kern w:val="2"/>
          <w:sz w:val="32"/>
          <w:szCs w:val="32"/>
          <w:lang w:eastAsia="zh-CN" w:bidi="ar-SA"/>
        </w:rPr>
        <w:t>https://ms.gd-pa.cn/batch/newBatch</w:t>
      </w:r>
      <w:r>
        <w:rPr>
          <w:rFonts w:ascii="仿宋_GB2312" w:hAnsi="仿宋_GB2312" w:eastAsia="仿宋_GB2312" w:cs="仿宋_GB2312"/>
          <w:color w:val="auto"/>
          <w:kern w:val="2"/>
          <w:sz w:val="32"/>
          <w:szCs w:val="32"/>
          <w:lang w:eastAsia="zh-CN" w:bidi="ar-SA"/>
        </w:rPr>
        <w:t>。</w:t>
      </w:r>
    </w:p>
    <w:p>
      <w:pPr>
        <w:widowControl w:val="0"/>
        <w:adjustRightInd w:val="0"/>
        <w:snapToGrid w:val="0"/>
        <w:spacing w:line="600" w:lineRule="exact"/>
        <w:ind w:firstLine="640" w:firstLineChars="200"/>
        <w:jc w:val="both"/>
        <w:rPr>
          <w:rFonts w:hint="eastAsia"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（2）考生选择</w:t>
      </w:r>
      <w:r>
        <w:rPr>
          <w:rFonts w:ascii="仿宋_GB2312" w:hAnsi="仿宋_GB2312" w:eastAsia="仿宋_GB2312" w:cs="仿宋_GB2312"/>
          <w:color w:val="auto"/>
          <w:kern w:val="2"/>
          <w:sz w:val="32"/>
          <w:szCs w:val="32"/>
          <w:lang w:eastAsia="zh-CN" w:bidi="ar-SA"/>
        </w:rPr>
        <w:t>对应自测入口进入个人登录页面</w:t>
      </w:r>
      <w:r>
        <w:rPr>
          <w:rFonts w:hint="eastAsia" w:ascii="仿宋_GB2312" w:hAnsi="Times New Roman" w:eastAsia="仿宋_GB2312"/>
          <w:color w:val="auto"/>
          <w:kern w:val="2"/>
          <w:sz w:val="32"/>
          <w:szCs w:val="32"/>
          <w:lang w:eastAsia="zh-CN" w:bidi="ar-SA"/>
        </w:rPr>
        <w:t>。输入考生手机号（</w:t>
      </w:r>
      <w:r>
        <w:rPr>
          <w:rFonts w:hint="eastAsia" w:ascii="仿宋_GB2312" w:hAnsi="Times New Roman" w:eastAsia="仿宋_GB2312"/>
          <w:b/>
          <w:color w:val="auto"/>
          <w:kern w:val="2"/>
          <w:sz w:val="32"/>
          <w:szCs w:val="32"/>
          <w:lang w:eastAsia="zh-CN" w:bidi="ar-SA"/>
        </w:rPr>
        <w:t>默认与报名所填个人手机号一致</w:t>
      </w:r>
      <w:r>
        <w:rPr>
          <w:rFonts w:hint="eastAsia" w:ascii="仿宋_GB2312" w:hAnsi="Times New Roman" w:eastAsia="仿宋_GB2312"/>
          <w:color w:val="auto"/>
          <w:kern w:val="2"/>
          <w:sz w:val="32"/>
          <w:szCs w:val="32"/>
          <w:lang w:eastAsia="zh-CN" w:bidi="ar-SA"/>
        </w:rPr>
        <w:t>），身份类型选择：考生，输入验证码，获取手机验证码后登录</w:t>
      </w:r>
      <w:r>
        <w:rPr>
          <w:rFonts w:hint="eastAsia" w:ascii="仿宋_GB2312" w:hAnsi="仿宋_GB2312" w:eastAsia="仿宋_GB2312" w:cs="仿宋_GB2312"/>
          <w:color w:val="auto"/>
          <w:kern w:val="2"/>
          <w:sz w:val="32"/>
          <w:szCs w:val="32"/>
          <w:lang w:eastAsia="zh-CN" w:bidi="ar-SA"/>
        </w:rPr>
        <w:t>。</w:t>
      </w:r>
    </w:p>
    <w:p>
      <w:pPr>
        <w:widowControl w:val="0"/>
        <w:adjustRightInd w:val="0"/>
        <w:snapToGrid w:val="0"/>
        <w:spacing w:line="600" w:lineRule="exact"/>
        <w:ind w:firstLine="640" w:firstLineChars="200"/>
        <w:jc w:val="both"/>
        <w:rPr>
          <w:rFonts w:ascii="Times New Roman" w:hAnsi="Times New Roman" w:eastAsia="仿宋_GB2312"/>
          <w:color w:val="auto"/>
          <w:kern w:val="2"/>
          <w:sz w:val="32"/>
          <w:szCs w:val="32"/>
          <w:lang w:eastAsia="zh-CN" w:bidi="ar-SA"/>
        </w:rPr>
      </w:pPr>
      <w:r>
        <w:rPr>
          <w:rFonts w:hint="eastAsia" w:ascii="仿宋_GB2312" w:hAnsi="Times New Roman" w:eastAsia="仿宋_GB2312"/>
          <w:color w:val="auto"/>
          <w:kern w:val="2"/>
          <w:sz w:val="32"/>
          <w:szCs w:val="32"/>
          <w:lang w:eastAsia="zh-CN" w:bidi="ar-SA"/>
        </w:rPr>
        <w:t>提示无账号或者收不到手机验证码的考生</w:t>
      </w:r>
      <w:r>
        <w:rPr>
          <w:rFonts w:hint="eastAsia" w:ascii="仿宋_GB2312" w:hAnsi="仿宋_GB2312" w:eastAsia="仿宋_GB2312" w:cs="仿宋_GB2312"/>
          <w:color w:val="auto"/>
          <w:kern w:val="2"/>
          <w:sz w:val="32"/>
          <w:szCs w:val="32"/>
          <w:lang w:eastAsia="zh-CN" w:bidi="ar-SA"/>
        </w:rPr>
        <w:drawing>
          <wp:anchor distT="0" distB="0" distL="114300" distR="114300" simplePos="0" relativeHeight="251662336" behindDoc="0" locked="0" layoutInCell="1" allowOverlap="1">
            <wp:simplePos x="0" y="0"/>
            <wp:positionH relativeFrom="column">
              <wp:posOffset>-34290</wp:posOffset>
            </wp:positionH>
            <wp:positionV relativeFrom="paragraph">
              <wp:posOffset>127000</wp:posOffset>
            </wp:positionV>
            <wp:extent cx="5539740" cy="2438400"/>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39740" cy="2438400"/>
                    </a:xfrm>
                    <a:prstGeom prst="rect">
                      <a:avLst/>
                    </a:prstGeom>
                    <a:noFill/>
                    <a:ln>
                      <a:noFill/>
                    </a:ln>
                  </pic:spPr>
                </pic:pic>
              </a:graphicData>
            </a:graphic>
            <wp14:sizeRelH relativeFrom="margin">
              <wp14:pctWidth>100000</wp14:pctWidth>
            </wp14:sizeRelH>
            <wp14:sizeRelV relativeFrom="page">
              <wp14:pctHeight>0</wp14:pctHeight>
            </wp14:sizeRelV>
          </wp:anchor>
        </w:drawing>
      </w:r>
      <w:r>
        <w:rPr>
          <w:rFonts w:hint="eastAsia" w:ascii="Times New Roman" w:hAnsi="Times New Roman" w:eastAsia="仿宋_GB2312"/>
          <w:color w:val="auto"/>
          <w:kern w:val="2"/>
          <w:sz w:val="32"/>
          <w:szCs w:val="32"/>
          <w:lang w:eastAsia="zh-CN" w:bidi="ar-SA"/>
        </w:rPr>
        <w:t>，请联系处理，电话：</w:t>
      </w:r>
      <w:r>
        <w:rPr>
          <w:rFonts w:hint="eastAsia" w:ascii="Times New Roman" w:hAnsi="Times New Roman" w:eastAsia="仿宋_GB2312"/>
          <w:color w:val="auto"/>
          <w:kern w:val="2"/>
          <w:sz w:val="32"/>
          <w:szCs w:val="32"/>
          <w:lang w:eastAsia="zh-Hans" w:bidi="ar-SA"/>
        </w:rPr>
        <w:t>0757-82133871</w:t>
      </w:r>
      <w:r>
        <w:rPr>
          <w:rFonts w:hint="eastAsia" w:ascii="Times New Roman" w:hAnsi="Times New Roman" w:eastAsia="仿宋_GB2312"/>
          <w:color w:val="auto"/>
          <w:kern w:val="2"/>
          <w:sz w:val="32"/>
          <w:szCs w:val="32"/>
          <w:lang w:eastAsia="zh-CN" w:bidi="ar-SA"/>
        </w:rPr>
        <w:t>。</w:t>
      </w:r>
    </w:p>
    <w:p>
      <w:pPr>
        <w:widowControl w:val="0"/>
        <w:adjustRightInd w:val="0"/>
        <w:snapToGrid w:val="0"/>
        <w:spacing w:line="600" w:lineRule="exact"/>
        <w:ind w:firstLine="640" w:firstLineChars="200"/>
        <w:jc w:val="both"/>
        <w:rPr>
          <w:rFonts w:hint="eastAsia" w:ascii="Times New Roman" w:hAnsi="Times New Roman" w:eastAsia="仿宋_GB2312"/>
          <w:color w:val="auto"/>
          <w:kern w:val="2"/>
          <w:sz w:val="32"/>
          <w:szCs w:val="32"/>
          <w:lang w:eastAsia="zh-CN" w:bidi="ar-SA"/>
        </w:rPr>
      </w:pPr>
      <w:r>
        <w:rPr>
          <w:rFonts w:hint="eastAsia" w:ascii="Times New Roman" w:hAnsi="Times New Roman" w:eastAsia="仿宋_GB2312"/>
          <w:color w:val="auto"/>
          <w:kern w:val="2"/>
          <w:sz w:val="32"/>
          <w:szCs w:val="32"/>
          <w:lang w:eastAsia="zh-CN" w:bidi="ar-SA"/>
        </w:rPr>
        <w:t>（3）登录后显示考试须知，考生自主阅读并点击“已阅并确认</w:t>
      </w:r>
      <w:r>
        <w:rPr>
          <w:rFonts w:ascii="Times New Roman" w:hAnsi="Times New Roman" w:eastAsia="仿宋_GB2312"/>
          <w:color w:val="auto"/>
          <w:kern w:val="2"/>
          <w:sz w:val="32"/>
          <w:szCs w:val="32"/>
          <w:lang w:eastAsia="zh-CN" w:bidi="ar-SA"/>
        </w:rPr>
        <w:t>”</w:t>
      </w:r>
      <w:r>
        <w:rPr>
          <w:rFonts w:hint="eastAsia" w:ascii="Times New Roman" w:hAnsi="Times New Roman" w:eastAsia="仿宋_GB2312"/>
          <w:color w:val="auto"/>
          <w:kern w:val="2"/>
          <w:sz w:val="32"/>
          <w:szCs w:val="32"/>
          <w:lang w:eastAsia="zh-CN" w:bidi="ar-SA"/>
        </w:rPr>
        <w:t>后进入下一步。</w:t>
      </w:r>
    </w:p>
    <w:p>
      <w:pPr>
        <w:shd w:val="clear" w:color="auto" w:fill="FFFFFF"/>
        <w:spacing w:line="600" w:lineRule="exact"/>
        <w:ind w:firstLine="640" w:firstLineChars="200"/>
        <w:jc w:val="both"/>
        <w:rPr>
          <w:rFonts w:ascii="Times New Roman" w:hAnsi="Times New Roman" w:eastAsia="仿宋_GB2312"/>
          <w:color w:val="auto"/>
          <w:kern w:val="2"/>
          <w:sz w:val="32"/>
          <w:szCs w:val="32"/>
          <w:lang w:eastAsia="zh-CN" w:bidi="ar-SA"/>
        </w:rPr>
      </w:pPr>
      <w:r>
        <w:rPr>
          <w:rFonts w:hint="eastAsia" w:ascii="Times New Roman" w:hAnsi="Times New Roman" w:eastAsia="仿宋_GB2312"/>
          <w:color w:val="auto"/>
          <w:kern w:val="2"/>
          <w:sz w:val="32"/>
          <w:szCs w:val="32"/>
          <w:lang w:eastAsia="zh-CN" w:bidi="ar-SA"/>
        </w:rPr>
        <w:drawing>
          <wp:anchor distT="0" distB="0" distL="114300" distR="114300" simplePos="0" relativeHeight="251659264" behindDoc="0" locked="0" layoutInCell="1" allowOverlap="0">
            <wp:simplePos x="0" y="0"/>
            <wp:positionH relativeFrom="column">
              <wp:align>center</wp:align>
            </wp:positionH>
            <wp:positionV relativeFrom="paragraph">
              <wp:posOffset>1235075</wp:posOffset>
            </wp:positionV>
            <wp:extent cx="5542915" cy="287401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b="7712"/>
                    <a:stretch>
                      <a:fillRect/>
                    </a:stretch>
                  </pic:blipFill>
                  <pic:spPr>
                    <a:xfrm>
                      <a:off x="0" y="0"/>
                      <a:ext cx="5542915" cy="2874010"/>
                    </a:xfrm>
                    <a:prstGeom prst="rect">
                      <a:avLst/>
                    </a:prstGeom>
                    <a:noFill/>
                    <a:ln>
                      <a:noFill/>
                    </a:ln>
                    <a:effectLst/>
                  </pic:spPr>
                </pic:pic>
              </a:graphicData>
            </a:graphic>
            <wp14:sizeRelH relativeFrom="margin">
              <wp14:pctWidth>100000</wp14:pctWidth>
            </wp14:sizeRelH>
            <wp14:sizeRelV relativeFrom="page">
              <wp14:pctHeight>0</wp14:pctHeight>
            </wp14:sizeRelV>
          </wp:anchor>
        </w:drawing>
      </w:r>
      <w:r>
        <w:rPr>
          <w:rFonts w:hint="eastAsia" w:ascii="Times New Roman" w:hAnsi="Times New Roman" w:eastAsia="仿宋_GB2312"/>
          <w:color w:val="auto"/>
          <w:kern w:val="2"/>
          <w:sz w:val="32"/>
          <w:szCs w:val="32"/>
          <w:lang w:eastAsia="zh-CN" w:bidi="ar-SA"/>
        </w:rPr>
        <w:t>（4）考生通过移动终端</w:t>
      </w:r>
      <w:r>
        <w:rPr>
          <w:rFonts w:hint="eastAsia" w:ascii="Times New Roman" w:hAnsi="Times New Roman" w:eastAsia="仿宋_GB2312"/>
          <w:b/>
          <w:color w:val="auto"/>
          <w:kern w:val="2"/>
          <w:sz w:val="32"/>
          <w:szCs w:val="32"/>
          <w:lang w:eastAsia="zh-CN" w:bidi="ar-SA"/>
        </w:rPr>
        <w:t>“太亚云面试”APP</w:t>
      </w:r>
      <w:r>
        <w:rPr>
          <w:rFonts w:hint="eastAsia" w:ascii="Times New Roman" w:hAnsi="Times New Roman" w:eastAsia="仿宋_GB2312"/>
          <w:color w:val="auto"/>
          <w:kern w:val="2"/>
          <w:sz w:val="32"/>
          <w:szCs w:val="32"/>
          <w:lang w:eastAsia="zh-CN" w:bidi="ar-SA"/>
        </w:rPr>
        <w:t>对准电脑浏览器页面左上角考生信息二维码进行扫描（扫描不成功的可点击放大二维码图片），打开手机摄像头</w:t>
      </w:r>
      <w:r>
        <w:rPr>
          <w:rFonts w:ascii="Times New Roman" w:hAnsi="Times New Roman" w:eastAsia="仿宋_GB2312"/>
          <w:color w:val="auto"/>
          <w:kern w:val="2"/>
          <w:sz w:val="32"/>
          <w:szCs w:val="32"/>
          <w:lang w:eastAsia="zh-CN" w:bidi="ar-SA"/>
        </w:rPr>
        <w:t>。</w:t>
      </w:r>
    </w:p>
    <w:p>
      <w:pPr>
        <w:shd w:val="clear" w:color="auto" w:fill="FFFFFF"/>
        <w:spacing w:line="600" w:lineRule="exact"/>
        <w:ind w:firstLine="640" w:firstLineChars="200"/>
        <w:jc w:val="both"/>
        <w:rPr>
          <w:rFonts w:ascii="Times New Roman" w:hAnsi="Times New Roman" w:eastAsia="仿宋_GB2312"/>
          <w:color w:val="auto"/>
          <w:kern w:val="2"/>
          <w:sz w:val="32"/>
          <w:szCs w:val="32"/>
          <w:lang w:eastAsia="zh-CN" w:bidi="ar-SA"/>
        </w:rPr>
      </w:pPr>
    </w:p>
    <w:p>
      <w:pPr>
        <w:shd w:val="clear" w:color="auto" w:fill="FFFFFF"/>
        <w:spacing w:line="600" w:lineRule="exact"/>
        <w:ind w:firstLine="640" w:firstLineChars="200"/>
        <w:jc w:val="both"/>
        <w:rPr>
          <w:rFonts w:hint="eastAsia" w:ascii="Times New Roman" w:hAnsi="Times New Roman" w:eastAsia="仿宋_GB2312"/>
          <w:color w:val="auto"/>
          <w:kern w:val="2"/>
          <w:sz w:val="32"/>
          <w:szCs w:val="32"/>
          <w:lang w:eastAsia="zh-CN" w:bidi="ar-SA"/>
        </w:rPr>
      </w:pPr>
    </w:p>
    <w:p>
      <w:pPr>
        <w:shd w:val="clear" w:color="auto" w:fill="FFFFFF"/>
        <w:spacing w:line="600" w:lineRule="exact"/>
        <w:ind w:firstLine="643" w:firstLineChars="200"/>
        <w:jc w:val="both"/>
        <w:rPr>
          <w:rFonts w:ascii="Times New Roman" w:hAnsi="Times New Roman" w:eastAsia="仿宋_GB2312"/>
          <w:b/>
          <w:bCs/>
          <w:color w:val="auto"/>
          <w:kern w:val="2"/>
          <w:sz w:val="32"/>
          <w:szCs w:val="32"/>
          <w:lang w:val="en-US" w:eastAsia="zh-CN" w:bidi="ar-SA"/>
        </w:rPr>
      </w:pPr>
      <w:r>
        <w:rPr>
          <w:rFonts w:hint="eastAsia" w:ascii="Times New Roman" w:hAnsi="Times New Roman" w:eastAsia="仿宋_GB2312"/>
          <w:b/>
          <w:bCs/>
          <w:color w:val="auto"/>
          <w:kern w:val="2"/>
          <w:sz w:val="32"/>
          <w:szCs w:val="32"/>
          <w:lang w:val="en-US" w:eastAsia="zh-CN" w:bidi="ar-SA"/>
        </w:rPr>
        <w:t>（5）正式面试时，电脑需紧靠墙角摆放，考生周边不得出现书籍、与考试无关的电子设备等物品，电脑摄像头画面需包含房间屋门。将移动终端置于考生侧后方，确保移动终端能清晰拍摄考生侧面、手部和电脑完整屏幕。如因考生不按照要求操作，导致考官在评判时认定有作弊行为，责任由考生自负。</w:t>
      </w:r>
    </w:p>
    <w:p>
      <w:pPr>
        <w:shd w:val="clear" w:color="auto" w:fill="FFFFFF"/>
        <w:spacing w:line="600" w:lineRule="exact"/>
        <w:ind w:firstLine="643" w:firstLineChars="200"/>
        <w:jc w:val="both"/>
        <w:rPr>
          <w:rFonts w:ascii="Times New Roman" w:hAnsi="Times New Roman" w:eastAsia="仿宋_GB2312"/>
          <w:b/>
          <w:bCs/>
          <w:color w:val="auto"/>
          <w:kern w:val="2"/>
          <w:sz w:val="32"/>
          <w:szCs w:val="32"/>
          <w:lang w:val="en-US" w:eastAsia="zh-CN" w:bidi="ar-SA"/>
        </w:rPr>
      </w:pPr>
      <w:r>
        <w:rPr>
          <w:rFonts w:hint="eastAsia" w:ascii="Times New Roman" w:hAnsi="Times New Roman" w:eastAsia="仿宋_GB2312"/>
          <w:b/>
          <w:bCs/>
          <w:color w:val="auto"/>
          <w:kern w:val="2"/>
          <w:sz w:val="32"/>
          <w:szCs w:val="32"/>
          <w:lang w:eastAsia="zh-CN" w:bidi="ar-SA"/>
        </w:rPr>
        <w:drawing>
          <wp:anchor distT="0" distB="0" distL="114300" distR="114300" simplePos="0" relativeHeight="251665408" behindDoc="0" locked="0" layoutInCell="1" allowOverlap="1">
            <wp:simplePos x="0" y="0"/>
            <wp:positionH relativeFrom="column">
              <wp:posOffset>-9525</wp:posOffset>
            </wp:positionH>
            <wp:positionV relativeFrom="paragraph">
              <wp:posOffset>530860</wp:posOffset>
            </wp:positionV>
            <wp:extent cx="5015230" cy="1898650"/>
            <wp:effectExtent l="0" t="0" r="0" b="0"/>
            <wp:wrapTopAndBottom/>
            <wp:docPr id="12" name="图片 12" descr="http://ms.gd-pa.cn/cloudweb/da.files/%25E4%25BA%2591%25E9%259D%25A2%25E8%25AF%2595%25E8%2580%2583%25E7%2594%259F%25E6%2593%258D%25E4%25BD%259C%25E6%258C%2587%25E5%258D%2597%25EF%25BC%258820210226)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ms.gd-pa.cn/cloudweb/da.files/%25E4%25BA%2591%25E9%259D%25A2%25E8%25AF%2595%25E8%2580%2583%25E7%2594%259F%25E6%2593%258D%25E4%25BD%259C%25E6%258C%2587%25E5%258D%2597%25EF%25BC%258820210226)818.png"/>
                    <pic:cNvPicPr>
                      <a:picLocks noChangeAspect="1" noChangeArrowheads="1"/>
                    </pic:cNvPicPr>
                  </pic:nvPicPr>
                  <pic:blipFill>
                    <a:blip r:embed="rId9" r:link="rId10">
                      <a:extLst>
                        <a:ext uri="{28A0092B-C50C-407E-A947-70E740481C1C}">
                          <a14:useLocalDpi xmlns:a14="http://schemas.microsoft.com/office/drawing/2010/main" val="0"/>
                        </a:ext>
                      </a:extLst>
                    </a:blip>
                    <a:srcRect l="1530" t="6030" r="3793"/>
                    <a:stretch>
                      <a:fillRect/>
                    </a:stretch>
                  </pic:blipFill>
                  <pic:spPr>
                    <a:xfrm>
                      <a:off x="0" y="0"/>
                      <a:ext cx="5015230" cy="1898650"/>
                    </a:xfrm>
                    <a:prstGeom prst="rect">
                      <a:avLst/>
                    </a:prstGeom>
                    <a:noFill/>
                    <a:ln>
                      <a:noFill/>
                    </a:ln>
                    <a:effectLst/>
                  </pic:spPr>
                </pic:pic>
              </a:graphicData>
            </a:graphic>
          </wp:anchor>
        </w:drawing>
      </w:r>
    </w:p>
    <w:p>
      <w:pPr>
        <w:shd w:val="clear" w:color="auto" w:fill="FFFFFF"/>
        <w:spacing w:line="600" w:lineRule="exact"/>
        <w:ind w:firstLine="643" w:firstLineChars="200"/>
        <w:jc w:val="both"/>
        <w:rPr>
          <w:rFonts w:hint="eastAsia" w:ascii="Times New Roman" w:hAnsi="Times New Roman" w:eastAsia="仿宋_GB2312"/>
          <w:b/>
          <w:bCs/>
          <w:color w:val="auto"/>
          <w:kern w:val="2"/>
          <w:sz w:val="32"/>
          <w:szCs w:val="32"/>
          <w:lang w:val="en-US" w:eastAsia="zh-CN" w:bidi="ar-SA"/>
        </w:rPr>
      </w:pPr>
    </w:p>
    <w:p>
      <w:pPr>
        <w:shd w:val="clear" w:color="auto" w:fill="FFFFFF"/>
        <w:spacing w:line="600" w:lineRule="exact"/>
        <w:ind w:firstLine="640" w:firstLineChars="200"/>
        <w:jc w:val="both"/>
        <w:rPr>
          <w:rFonts w:hint="eastAsia" w:ascii="Times New Roman" w:hAnsi="Times New Roman" w:eastAsia="仿宋_GB2312"/>
          <w:color w:val="auto"/>
          <w:kern w:val="2"/>
          <w:sz w:val="32"/>
          <w:szCs w:val="32"/>
          <w:lang w:eastAsia="zh-CN" w:bidi="ar-SA"/>
        </w:rPr>
      </w:pPr>
      <w:r>
        <w:rPr>
          <w:rFonts w:hint="eastAsia" w:ascii="Times New Roman" w:hAnsi="Times New Roman" w:eastAsia="仿宋_GB2312"/>
          <w:color w:val="auto"/>
          <w:kern w:val="2"/>
          <w:sz w:val="32"/>
          <w:szCs w:val="32"/>
          <w:lang w:eastAsia="zh-CN" w:bidi="ar-SA"/>
        </w:rPr>
        <w:drawing>
          <wp:anchor distT="0" distB="0" distL="114300" distR="114300" simplePos="0" relativeHeight="251660288" behindDoc="0" locked="0" layoutInCell="1" allowOverlap="1">
            <wp:simplePos x="0" y="0"/>
            <wp:positionH relativeFrom="column">
              <wp:posOffset>-107950</wp:posOffset>
            </wp:positionH>
            <wp:positionV relativeFrom="paragraph">
              <wp:posOffset>1671320</wp:posOffset>
            </wp:positionV>
            <wp:extent cx="5537200" cy="200152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37200" cy="2001520"/>
                    </a:xfrm>
                    <a:prstGeom prst="rect">
                      <a:avLst/>
                    </a:prstGeom>
                    <a:noFill/>
                    <a:ln>
                      <a:noFill/>
                    </a:ln>
                  </pic:spPr>
                </pic:pic>
              </a:graphicData>
            </a:graphic>
            <wp14:sizeRelH relativeFrom="margin">
              <wp14:pctWidth>100000</wp14:pctWidth>
            </wp14:sizeRelH>
            <wp14:sizeRelV relativeFrom="page">
              <wp14:pctHeight>0</wp14:pctHeight>
            </wp14:sizeRelV>
          </wp:anchor>
        </w:drawing>
      </w:r>
      <w:r>
        <w:rPr>
          <w:rFonts w:hint="eastAsia" w:ascii="Times New Roman" w:hAnsi="Times New Roman" w:eastAsia="仿宋_GB2312"/>
          <w:color w:val="auto"/>
          <w:kern w:val="2"/>
          <w:sz w:val="32"/>
          <w:szCs w:val="32"/>
          <w:lang w:eastAsia="zh-CN" w:bidi="ar-SA"/>
        </w:rPr>
        <w:t>（6）考生点击页面“测试开始”按钮，系统弹出自测试题画面并开始录制考生答题视频，屏幕右上角显示面试时间倒计时，考生面对</w:t>
      </w:r>
      <w:r>
        <w:rPr>
          <w:rFonts w:hint="eastAsia" w:ascii="Times New Roman" w:hAnsi="Times New Roman" w:eastAsia="仿宋_GB2312"/>
          <w:b/>
          <w:color w:val="auto"/>
          <w:kern w:val="2"/>
          <w:sz w:val="32"/>
          <w:szCs w:val="32"/>
          <w:lang w:eastAsia="zh-CN" w:bidi="ar-SA"/>
        </w:rPr>
        <w:t>电脑摄像头</w:t>
      </w:r>
      <w:r>
        <w:rPr>
          <w:rFonts w:hint="eastAsia" w:ascii="Times New Roman" w:hAnsi="Times New Roman" w:eastAsia="仿宋_GB2312"/>
          <w:color w:val="auto"/>
          <w:kern w:val="2"/>
          <w:sz w:val="32"/>
          <w:szCs w:val="32"/>
          <w:lang w:eastAsia="zh-CN" w:bidi="ar-SA"/>
        </w:rPr>
        <w:t>模拟答题。</w:t>
      </w:r>
    </w:p>
    <w:p>
      <w:pPr>
        <w:shd w:val="clear" w:color="auto" w:fill="FFFFFF"/>
        <w:spacing w:line="600" w:lineRule="exact"/>
        <w:ind w:firstLine="640" w:firstLineChars="200"/>
        <w:jc w:val="both"/>
        <w:rPr>
          <w:rFonts w:hint="eastAsia" w:ascii="Times New Roman" w:hAnsi="Times New Roman" w:eastAsia="仿宋_GB2312"/>
          <w:color w:val="auto"/>
          <w:kern w:val="2"/>
          <w:sz w:val="32"/>
          <w:szCs w:val="32"/>
          <w:lang w:eastAsia="zh-CN" w:bidi="ar-SA"/>
        </w:rPr>
      </w:pPr>
      <w:r>
        <w:rPr>
          <w:rFonts w:hint="eastAsia" w:ascii="Times New Roman" w:hAnsi="Times New Roman" w:eastAsia="仿宋_GB2312"/>
          <w:color w:val="auto"/>
          <w:kern w:val="2"/>
          <w:sz w:val="32"/>
          <w:szCs w:val="32"/>
          <w:lang w:eastAsia="zh-CN" w:bidi="ar-SA"/>
        </w:rPr>
        <w:t>（7）答题时间到，考试自动结束，考试视频自动上传云平台，考生点击页面“查看录像”按钮，查看个人答题视频中</w:t>
      </w:r>
      <w:r>
        <w:rPr>
          <w:rFonts w:hint="eastAsia" w:ascii="Times New Roman" w:hAnsi="Times New Roman" w:eastAsia="仿宋_GB2312"/>
          <w:b/>
          <w:color w:val="auto"/>
          <w:kern w:val="2"/>
          <w:sz w:val="32"/>
          <w:szCs w:val="32"/>
          <w:lang w:eastAsia="zh-CN" w:bidi="ar-SA"/>
        </w:rPr>
        <w:t>电脑摄像头拍摄视频和移动终端拍摄的视频、声音</w:t>
      </w:r>
      <w:r>
        <w:rPr>
          <w:rFonts w:hint="eastAsia" w:ascii="Times New Roman" w:hAnsi="Times New Roman" w:eastAsia="仿宋_GB2312"/>
          <w:color w:val="auto"/>
          <w:kern w:val="2"/>
          <w:sz w:val="32"/>
          <w:szCs w:val="32"/>
          <w:lang w:eastAsia="zh-CN" w:bidi="ar-SA"/>
        </w:rPr>
        <w:t>是否正常，确认正常后点击页面右下角“视频正常”按钮，完成个人自测。如视频或声音异常，请检查个人设备后再次测试，直至视频和声音均正常（</w:t>
      </w:r>
      <w:r>
        <w:rPr>
          <w:rFonts w:hint="eastAsia" w:ascii="Times New Roman" w:hAnsi="Times New Roman" w:eastAsia="仿宋_GB2312"/>
          <w:b/>
          <w:color w:val="auto"/>
          <w:kern w:val="2"/>
          <w:sz w:val="32"/>
          <w:szCs w:val="32"/>
          <w:lang w:eastAsia="zh-CN" w:bidi="ar-SA"/>
        </w:rPr>
        <w:t>务必答满3分钟，否则无法查看录像</w:t>
      </w:r>
      <w:r>
        <w:rPr>
          <w:rFonts w:hint="eastAsia" w:ascii="Times New Roman" w:hAnsi="Times New Roman" w:eastAsia="仿宋_GB2312"/>
          <w:color w:val="auto"/>
          <w:kern w:val="2"/>
          <w:sz w:val="32"/>
          <w:szCs w:val="32"/>
          <w:lang w:eastAsia="zh-CN" w:bidi="ar-SA"/>
        </w:rPr>
        <w:t>）。</w:t>
      </w:r>
    </w:p>
    <w:p>
      <w:pPr>
        <w:widowControl w:val="0"/>
        <w:spacing w:line="560" w:lineRule="exact"/>
        <w:ind w:right="-482" w:rightChars="-201" w:firstLine="643" w:firstLineChars="201"/>
        <w:jc w:val="both"/>
        <w:rPr>
          <w:rFonts w:hint="eastAsia" w:ascii="楷体_GB2312" w:hAnsi="楷体_GB2312" w:eastAsia="楷体_GB2312" w:cs="楷体_GB2312"/>
          <w:color w:val="auto"/>
          <w:sz w:val="32"/>
          <w:szCs w:val="32"/>
          <w:lang w:eastAsia="zh-CN"/>
        </w:rPr>
      </w:pPr>
    </w:p>
    <w:p>
      <w:pPr>
        <w:widowControl w:val="0"/>
        <w:spacing w:line="560" w:lineRule="exact"/>
        <w:ind w:right="-482" w:rightChars="-201" w:firstLine="643" w:firstLineChars="201"/>
        <w:jc w:val="both"/>
        <w:rPr>
          <w:rFonts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（二）模拟考试</w:t>
      </w:r>
    </w:p>
    <w:p>
      <w:pPr>
        <w:spacing w:line="560" w:lineRule="exact"/>
        <w:ind w:right="-482" w:rightChars="-201" w:firstLine="646" w:firstLineChars="202"/>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请考生登录“太亚云面试”</w:t>
      </w:r>
      <w:r>
        <w:rPr>
          <w:rFonts w:hint="eastAsia" w:ascii="仿宋_GB2312" w:hAnsi="仿宋_GB2312" w:eastAsia="仿宋_GB2312" w:cs="仿宋_GB2312"/>
          <w:color w:val="auto"/>
          <w:sz w:val="32"/>
          <w:szCs w:val="32"/>
        </w:rPr>
        <w:t>在线面试</w:t>
      </w:r>
      <w:r>
        <w:rPr>
          <w:rFonts w:hint="eastAsia" w:ascii="仿宋_GB2312" w:hAnsi="仿宋_GB2312" w:eastAsia="仿宋_GB2312" w:cs="仿宋_GB2312"/>
          <w:color w:val="auto"/>
          <w:sz w:val="32"/>
          <w:szCs w:val="32"/>
          <w:lang w:eastAsia="zh-CN"/>
        </w:rPr>
        <w:t>系统，进行模拟试测。</w:t>
      </w:r>
    </w:p>
    <w:p>
      <w:pPr>
        <w:spacing w:line="560" w:lineRule="exact"/>
        <w:ind w:right="-482" w:rightChars="-201" w:firstLine="640" w:firstLineChars="20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生进入网络面试室后，根据监督员要求配合进行设备调试、考试环境、考生身份检查。系统调试和验证结束后，禁止考生最小化系统页面操作其他系统或浏览其他网页，等待开考。开始面试时，页面出现评委图像并开始计时，考生面对摄像头进行面试。</w:t>
      </w:r>
    </w:p>
    <w:p>
      <w:pPr>
        <w:spacing w:line="560" w:lineRule="exact"/>
        <w:ind w:right="-482" w:rightChars="-201" w:firstLine="640" w:firstLineChars="20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面试结束，考生退出系统。如在面试期间考生网络或摄像出现中断，考生可自行检查并恢复网络和摄像正常，在网络和摄像恢复后面试继续。</w:t>
      </w:r>
    </w:p>
    <w:p>
      <w:pPr>
        <w:spacing w:line="560" w:lineRule="exact"/>
        <w:ind w:right="-482" w:rightChars="-201" w:firstLine="42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【注意】考生自主试测和模拟试测是发现考生电脑设备、移动设备和网络环境是否存在问题并解决问题的关键环节。解决设备或网络环境问题需要充足时间，</w:t>
      </w:r>
      <w:r>
        <w:rPr>
          <w:rFonts w:hint="eastAsia" w:ascii="仿宋_GB2312" w:hAnsi="仿宋_GB2312" w:eastAsia="仿宋_GB2312" w:cs="仿宋_GB2312"/>
          <w:b/>
          <w:color w:val="auto"/>
          <w:sz w:val="32"/>
          <w:szCs w:val="32"/>
          <w:lang w:eastAsia="zh-CN"/>
        </w:rPr>
        <w:t>请考生务必认真参加自主试测和模拟试测，确认所有面试相关设备正常！</w:t>
      </w:r>
      <w:r>
        <w:rPr>
          <w:rFonts w:hint="eastAsia" w:ascii="仿宋_GB2312" w:hAnsi="仿宋_GB2312" w:eastAsia="仿宋_GB2312" w:cs="仿宋_GB2312"/>
          <w:color w:val="auto"/>
          <w:sz w:val="32"/>
          <w:szCs w:val="32"/>
          <w:lang w:eastAsia="zh-CN"/>
        </w:rPr>
        <w:t>因考生个人原因不参加前期相关试测，正式面试前或参加面试时才发现设备或网络环境问题，导致无法正常参加或完成的，由考生自行承担责任。</w:t>
      </w:r>
      <w:r>
        <w:rPr>
          <w:rFonts w:hint="eastAsia" w:ascii="仿宋_GB2312" w:hAnsi="仿宋_GB2312" w:eastAsia="仿宋_GB2312" w:cs="仿宋_GB2312"/>
          <w:b/>
          <w:color w:val="auto"/>
          <w:sz w:val="32"/>
          <w:szCs w:val="32"/>
          <w:lang w:eastAsia="zh-CN"/>
        </w:rPr>
        <w:t>模拟试测顺利完成后，建议不再将电脑设备作其他用途；正式面试前，建议提前开机，再次检测好电脑设备。</w:t>
      </w:r>
    </w:p>
    <w:p>
      <w:pPr>
        <w:spacing w:line="560" w:lineRule="exact"/>
        <w:ind w:right="-482" w:rightChars="-201" w:firstLine="640" w:firstLineChars="200"/>
        <w:rPr>
          <w:rFonts w:ascii="楷体_GB2312" w:hAnsi="楷体_GB2312" w:eastAsia="楷体_GB2312" w:cs="楷体_GB2312"/>
          <w:color w:val="auto"/>
          <w:sz w:val="32"/>
          <w:szCs w:val="32"/>
          <w:lang w:eastAsia="zh-CN"/>
        </w:rPr>
      </w:pPr>
    </w:p>
    <w:p>
      <w:pPr>
        <w:spacing w:line="560" w:lineRule="exact"/>
        <w:ind w:right="-482" w:rightChars="-201" w:firstLine="640" w:firstLineChars="200"/>
        <w:rPr>
          <w:rFonts w:ascii="楷体_GB2312" w:hAnsi="楷体_GB2312" w:eastAsia="楷体_GB2312" w:cs="楷体_GB2312"/>
          <w:color w:val="auto"/>
          <w:sz w:val="32"/>
          <w:szCs w:val="32"/>
          <w:lang w:eastAsia="zh-CN"/>
        </w:rPr>
      </w:pPr>
    </w:p>
    <w:p>
      <w:pPr>
        <w:spacing w:line="560" w:lineRule="exact"/>
        <w:ind w:right="-482" w:rightChars="-201" w:firstLine="640" w:firstLineChars="200"/>
        <w:rPr>
          <w:rFonts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（三）正式面试</w:t>
      </w:r>
    </w:p>
    <w:p>
      <w:pPr>
        <w:spacing w:line="560" w:lineRule="exact"/>
        <w:ind w:right="-482" w:rightChars="-201"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1.登录账号为考生个人基本情况表所填的手机号，面试全程请确保为本人，如发现替考、作弊等违纪行为，取消面试资格。</w:t>
      </w:r>
    </w:p>
    <w:p>
      <w:pPr>
        <w:spacing w:line="560" w:lineRule="exact"/>
        <w:ind w:right="-482" w:rightChars="-201" w:firstLine="640" w:firstLineChars="200"/>
        <w:rPr>
          <w:rFonts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lang w:eastAsia="zh-CN"/>
        </w:rPr>
        <w:t>2.考生登录“太亚云面试”</w:t>
      </w:r>
      <w:r>
        <w:rPr>
          <w:rFonts w:hint="eastAsia" w:ascii="仿宋_GB2312" w:hAnsi="仿宋_GB2312" w:eastAsia="仿宋_GB2312" w:cs="仿宋_GB2312"/>
          <w:color w:val="auto"/>
          <w:sz w:val="32"/>
          <w:szCs w:val="32"/>
        </w:rPr>
        <w:t>在线面试</w:t>
      </w:r>
      <w:r>
        <w:rPr>
          <w:rFonts w:hint="eastAsia" w:ascii="仿宋_GB2312" w:hAnsi="仿宋_GB2312" w:eastAsia="仿宋_GB2312" w:cs="仿宋_GB2312"/>
          <w:color w:val="auto"/>
          <w:sz w:val="32"/>
          <w:szCs w:val="32"/>
          <w:lang w:eastAsia="zh-CN"/>
        </w:rPr>
        <w:t>系统，点击“已阅并确认”按钮、进入抽签界面，待电脑抽签完后，点击“进入面试室”，等待开考。</w:t>
      </w:r>
    </w:p>
    <w:p>
      <w:pPr>
        <w:spacing w:line="560" w:lineRule="exact"/>
        <w:ind w:right="-482" w:rightChars="-201"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3.面试开始前，请考生在系统确认个人信息并抽面试顺序号，未进行抽签的考生，则由系统进行随机抽签。在仔细阅读考试规则后，请等候服务器发送开始指令。</w:t>
      </w:r>
    </w:p>
    <w:p>
      <w:pPr>
        <w:spacing w:line="560" w:lineRule="exact"/>
        <w:ind w:right="-482" w:rightChars="-201"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4.面试开始后，考生进入面试界面，此时系统会自动开始计时和视频录制，面试全程请讲普通话。</w:t>
      </w:r>
    </w:p>
    <w:p>
      <w:pPr>
        <w:spacing w:line="560" w:lineRule="exact"/>
        <w:ind w:right="-482" w:rightChars="-201" w:firstLine="640" w:firstLineChars="200"/>
        <w:rPr>
          <w:rFonts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lang w:eastAsia="zh-CN"/>
        </w:rPr>
        <w:t>5.请所有考生按规定时间及入口登录网上面试系统进行签到候考；未在规定时间内登录“太亚云面试”在线面试系统并签到进入待考或面试中途强行退出系统的，均按放弃处理。</w:t>
      </w:r>
    </w:p>
    <w:p>
      <w:pPr>
        <w:spacing w:line="560" w:lineRule="exact"/>
        <w:ind w:right="-482" w:rightChars="-201" w:firstLine="640" w:firstLineChars="20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6.考生因电脑故障、断网、断电、账号错误、未按时参加自主试测和模拟试测等非系统技术问题导致无法正常面试以致影响面试成绩评定的，由考生自行承担责任。每一个考生账号只允许单端登录。</w:t>
      </w:r>
    </w:p>
    <w:p>
      <w:pPr>
        <w:spacing w:line="560" w:lineRule="exact"/>
        <w:ind w:left="420" w:right="-482" w:rightChars="-201" w:firstLine="160" w:firstLineChars="50"/>
        <w:rPr>
          <w:rFonts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三、技术支持</w:t>
      </w:r>
    </w:p>
    <w:p>
      <w:pPr>
        <w:spacing w:line="560" w:lineRule="exact"/>
        <w:ind w:right="-482" w:rightChars="-201"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请考生按本须知指引熟悉整个云面试流程，如使用过程中有任何技术问题请咨询技术电话400-887-3786或0757-82133872，亦可扫描技术咨询服务码进入公众号咨询。 </w:t>
      </w:r>
    </w:p>
    <w:p>
      <w:pPr>
        <w:spacing w:line="560" w:lineRule="exact"/>
        <w:ind w:right="-482" w:rightChars="-201"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技术咨询服务码</w:t>
      </w:r>
    </w:p>
    <w:p>
      <w:pPr>
        <w:pStyle w:val="37"/>
        <w:spacing w:line="560" w:lineRule="exact"/>
        <w:ind w:firstLine="5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SA"/>
        </w:rPr>
        <w:drawing>
          <wp:anchor distT="0" distB="0" distL="114300" distR="114300" simplePos="0" relativeHeight="251661312" behindDoc="0" locked="0" layoutInCell="1" allowOverlap="1">
            <wp:simplePos x="0" y="0"/>
            <wp:positionH relativeFrom="column">
              <wp:posOffset>1957070</wp:posOffset>
            </wp:positionH>
            <wp:positionV relativeFrom="paragraph">
              <wp:posOffset>30480</wp:posOffset>
            </wp:positionV>
            <wp:extent cx="1355725" cy="1353185"/>
            <wp:effectExtent l="19050" t="0" r="0" b="0"/>
            <wp:wrapThrough wrapText="bothSides">
              <wp:wrapPolygon>
                <wp:start x="-304" y="0"/>
                <wp:lineTo x="-304" y="21286"/>
                <wp:lineTo x="21549" y="21286"/>
                <wp:lineTo x="21549" y="0"/>
                <wp:lineTo x="-304" y="0"/>
              </wp:wrapPolygon>
            </wp:wrapThrough>
            <wp:docPr id="10" name="图片 1" descr="d1a7eecac6504a2ab3afd089a397e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d1a7eecac6504a2ab3afd089a397ec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55725" cy="1353185"/>
                    </a:xfrm>
                    <a:prstGeom prst="rect">
                      <a:avLst/>
                    </a:prstGeom>
                    <a:noFill/>
                    <a:ln>
                      <a:noFill/>
                    </a:ln>
                  </pic:spPr>
                </pic:pic>
              </a:graphicData>
            </a:graphic>
          </wp:anchor>
        </w:drawing>
      </w:r>
    </w:p>
    <w:p>
      <w:pPr>
        <w:pStyle w:val="37"/>
        <w:spacing w:line="560" w:lineRule="exact"/>
        <w:ind w:firstLine="560"/>
        <w:rPr>
          <w:rFonts w:ascii="仿宋_GB2312" w:hAnsi="仿宋_GB2312" w:eastAsia="仿宋_GB2312" w:cs="仿宋_GB2312"/>
          <w:color w:val="auto"/>
          <w:sz w:val="32"/>
          <w:szCs w:val="32"/>
        </w:rPr>
      </w:pPr>
    </w:p>
    <w:p>
      <w:pPr>
        <w:spacing w:line="560" w:lineRule="exact"/>
        <w:jc w:val="both"/>
        <w:rPr>
          <w:rFonts w:ascii="仿宋_GB2312" w:hAnsi="仿宋_GB2312" w:eastAsia="仿宋_GB2312" w:cs="仿宋_GB2312"/>
          <w:b/>
          <w:color w:val="auto"/>
          <w:sz w:val="32"/>
          <w:szCs w:val="32"/>
          <w:shd w:val="clear" w:color="auto" w:fill="FFFFFF"/>
          <w:lang w:eastAsia="zh-CN"/>
        </w:rPr>
      </w:pPr>
    </w:p>
    <w:p>
      <w:pPr>
        <w:spacing w:line="560" w:lineRule="exact"/>
        <w:rPr>
          <w:rFonts w:ascii="仿宋_GB2312" w:hAnsi="仿宋_GB2312" w:eastAsia="仿宋_GB2312" w:cs="仿宋_GB2312"/>
          <w:color w:val="auto"/>
          <w:sz w:val="32"/>
          <w:szCs w:val="32"/>
          <w:lang w:eastAsia="zh-CN"/>
        </w:rPr>
      </w:pPr>
    </w:p>
    <w:p>
      <w:pPr>
        <w:tabs>
          <w:tab w:val="left" w:pos="6710"/>
        </w:tabs>
        <w:spacing w:line="560" w:lineRule="exact"/>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ab/>
      </w:r>
    </w:p>
    <w:p>
      <w:pPr>
        <w:tabs>
          <w:tab w:val="left" w:pos="6710"/>
        </w:tabs>
        <w:spacing w:line="560" w:lineRule="exact"/>
        <w:rPr>
          <w:rFonts w:ascii="仿宋_GB2312" w:hAnsi="仿宋_GB2312" w:eastAsia="仿宋_GB2312" w:cs="仿宋_GB2312"/>
          <w:color w:val="auto"/>
          <w:sz w:val="32"/>
          <w:szCs w:val="32"/>
          <w:lang w:eastAsia="zh-CN"/>
        </w:rPr>
      </w:pPr>
    </w:p>
    <w:p>
      <w:pPr>
        <w:tabs>
          <w:tab w:val="left" w:pos="6710"/>
        </w:tabs>
        <w:spacing w:line="560" w:lineRule="exact"/>
        <w:rPr>
          <w:rFonts w:ascii="仿宋_GB2312" w:hAnsi="仿宋_GB2312" w:eastAsia="仿宋_GB2312" w:cs="仿宋_GB2312"/>
          <w:color w:val="auto"/>
          <w:sz w:val="32"/>
          <w:szCs w:val="32"/>
          <w:lang w:eastAsia="zh-CN"/>
        </w:rPr>
      </w:pPr>
    </w:p>
    <w:sectPr>
      <w:footerReference r:id="rId3" w:type="default"/>
      <w:pgSz w:w="11906" w:h="16838"/>
      <w:pgMar w:top="1440" w:right="1417" w:bottom="124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A5792"/>
    <w:rsid w:val="00002210"/>
    <w:rsid w:val="00012C02"/>
    <w:rsid w:val="00043738"/>
    <w:rsid w:val="00065068"/>
    <w:rsid w:val="000B30C1"/>
    <w:rsid w:val="001528F7"/>
    <w:rsid w:val="00166946"/>
    <w:rsid w:val="00177998"/>
    <w:rsid w:val="001A3FA9"/>
    <w:rsid w:val="001A5758"/>
    <w:rsid w:val="001E369D"/>
    <w:rsid w:val="001F417D"/>
    <w:rsid w:val="002011BA"/>
    <w:rsid w:val="00202071"/>
    <w:rsid w:val="00224F31"/>
    <w:rsid w:val="0027197E"/>
    <w:rsid w:val="00295AB4"/>
    <w:rsid w:val="002C4E23"/>
    <w:rsid w:val="00303807"/>
    <w:rsid w:val="003056F3"/>
    <w:rsid w:val="00320A79"/>
    <w:rsid w:val="00332B4F"/>
    <w:rsid w:val="0034286D"/>
    <w:rsid w:val="003C1839"/>
    <w:rsid w:val="003C4C81"/>
    <w:rsid w:val="003C5218"/>
    <w:rsid w:val="003E3D08"/>
    <w:rsid w:val="00401578"/>
    <w:rsid w:val="004076D8"/>
    <w:rsid w:val="00421AD9"/>
    <w:rsid w:val="0045458F"/>
    <w:rsid w:val="0045770C"/>
    <w:rsid w:val="00472755"/>
    <w:rsid w:val="00492B3D"/>
    <w:rsid w:val="00493446"/>
    <w:rsid w:val="004C2760"/>
    <w:rsid w:val="00516FF1"/>
    <w:rsid w:val="00531CBA"/>
    <w:rsid w:val="00533EE0"/>
    <w:rsid w:val="00544613"/>
    <w:rsid w:val="00576F53"/>
    <w:rsid w:val="00585EC2"/>
    <w:rsid w:val="005A1B34"/>
    <w:rsid w:val="005A6E3D"/>
    <w:rsid w:val="00616094"/>
    <w:rsid w:val="006215AC"/>
    <w:rsid w:val="00665432"/>
    <w:rsid w:val="00667E42"/>
    <w:rsid w:val="00694A76"/>
    <w:rsid w:val="006A5792"/>
    <w:rsid w:val="006D606C"/>
    <w:rsid w:val="007215FD"/>
    <w:rsid w:val="00737211"/>
    <w:rsid w:val="007465D6"/>
    <w:rsid w:val="00746E22"/>
    <w:rsid w:val="007B27DE"/>
    <w:rsid w:val="007B4759"/>
    <w:rsid w:val="007D2731"/>
    <w:rsid w:val="007F3CB5"/>
    <w:rsid w:val="0080532F"/>
    <w:rsid w:val="008A0835"/>
    <w:rsid w:val="008C6BD4"/>
    <w:rsid w:val="00907EDC"/>
    <w:rsid w:val="009301FC"/>
    <w:rsid w:val="00932017"/>
    <w:rsid w:val="00945D66"/>
    <w:rsid w:val="00A8456F"/>
    <w:rsid w:val="00A924DA"/>
    <w:rsid w:val="00B527E5"/>
    <w:rsid w:val="00B743A3"/>
    <w:rsid w:val="00B904FD"/>
    <w:rsid w:val="00BA1D86"/>
    <w:rsid w:val="00BC1EC6"/>
    <w:rsid w:val="00BC2686"/>
    <w:rsid w:val="00BD61BA"/>
    <w:rsid w:val="00BE2CC9"/>
    <w:rsid w:val="00BF29A2"/>
    <w:rsid w:val="00C24D6B"/>
    <w:rsid w:val="00C269B0"/>
    <w:rsid w:val="00C27254"/>
    <w:rsid w:val="00C525C5"/>
    <w:rsid w:val="00CB671B"/>
    <w:rsid w:val="00CF3B98"/>
    <w:rsid w:val="00D107EC"/>
    <w:rsid w:val="00D24487"/>
    <w:rsid w:val="00D465D6"/>
    <w:rsid w:val="00D724A8"/>
    <w:rsid w:val="00DB7A10"/>
    <w:rsid w:val="00DC2AB1"/>
    <w:rsid w:val="00DD5752"/>
    <w:rsid w:val="00E40A2A"/>
    <w:rsid w:val="00E415C0"/>
    <w:rsid w:val="00E54F89"/>
    <w:rsid w:val="00E745D7"/>
    <w:rsid w:val="00E903AF"/>
    <w:rsid w:val="00EB1583"/>
    <w:rsid w:val="00ED0245"/>
    <w:rsid w:val="00F07ADD"/>
    <w:rsid w:val="00F4239E"/>
    <w:rsid w:val="00F478E1"/>
    <w:rsid w:val="00F63C88"/>
    <w:rsid w:val="00F84F96"/>
    <w:rsid w:val="00F94D99"/>
    <w:rsid w:val="00FB6EC9"/>
    <w:rsid w:val="00FC23FF"/>
    <w:rsid w:val="039F512A"/>
    <w:rsid w:val="049D14D4"/>
    <w:rsid w:val="0D1032A6"/>
    <w:rsid w:val="11F13CD8"/>
    <w:rsid w:val="159A724A"/>
    <w:rsid w:val="15C660B3"/>
    <w:rsid w:val="16454B17"/>
    <w:rsid w:val="17EB373A"/>
    <w:rsid w:val="1BE6235D"/>
    <w:rsid w:val="1E33134E"/>
    <w:rsid w:val="2856307A"/>
    <w:rsid w:val="29F14E6D"/>
    <w:rsid w:val="2B150378"/>
    <w:rsid w:val="2BAB1105"/>
    <w:rsid w:val="2C582D8D"/>
    <w:rsid w:val="2E9E2C4D"/>
    <w:rsid w:val="2F7069AB"/>
    <w:rsid w:val="36D769C8"/>
    <w:rsid w:val="374E314D"/>
    <w:rsid w:val="38E26ACE"/>
    <w:rsid w:val="3A37757B"/>
    <w:rsid w:val="3CE563EA"/>
    <w:rsid w:val="3DB24AAA"/>
    <w:rsid w:val="3DB66984"/>
    <w:rsid w:val="41E957DE"/>
    <w:rsid w:val="428F061C"/>
    <w:rsid w:val="475B67E0"/>
    <w:rsid w:val="487255C5"/>
    <w:rsid w:val="4B653DCB"/>
    <w:rsid w:val="4B6D0E70"/>
    <w:rsid w:val="4BD177FC"/>
    <w:rsid w:val="53C260F0"/>
    <w:rsid w:val="55052F61"/>
    <w:rsid w:val="56226300"/>
    <w:rsid w:val="56E00304"/>
    <w:rsid w:val="56FE6B6A"/>
    <w:rsid w:val="584E545B"/>
    <w:rsid w:val="5E194A5C"/>
    <w:rsid w:val="62FA6458"/>
    <w:rsid w:val="64F41082"/>
    <w:rsid w:val="66221FF7"/>
    <w:rsid w:val="682E029F"/>
    <w:rsid w:val="6A8D356A"/>
    <w:rsid w:val="6AD77BCB"/>
    <w:rsid w:val="6C020E65"/>
    <w:rsid w:val="6DF42EB1"/>
    <w:rsid w:val="6EA144F5"/>
    <w:rsid w:val="6EE063B1"/>
    <w:rsid w:val="6F4837B1"/>
    <w:rsid w:val="7093361F"/>
    <w:rsid w:val="721966B7"/>
    <w:rsid w:val="74A36EEF"/>
    <w:rsid w:val="76543571"/>
    <w:rsid w:val="789F5736"/>
    <w:rsid w:val="794D0F43"/>
    <w:rsid w:val="7CB36FC9"/>
    <w:rsid w:val="7DC03D28"/>
    <w:rsid w:val="7F47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en-US"/>
    </w:rPr>
  </w:style>
  <w:style w:type="paragraph" w:styleId="2">
    <w:name w:val="heading 1"/>
    <w:basedOn w:val="1"/>
    <w:next w:val="1"/>
    <w:link w:val="25"/>
    <w:qFormat/>
    <w:uiPriority w:val="9"/>
    <w:pPr>
      <w:keepNext/>
      <w:spacing w:before="240" w:after="60"/>
      <w:outlineLvl w:val="0"/>
    </w:pPr>
    <w:rPr>
      <w:rFonts w:ascii="Cambria" w:hAnsi="Cambria"/>
      <w:b/>
      <w:bCs/>
      <w:kern w:val="32"/>
      <w:sz w:val="32"/>
      <w:szCs w:val="32"/>
      <w:lang w:eastAsia="zh-CN" w:bidi="ar-SA"/>
    </w:rPr>
  </w:style>
  <w:style w:type="paragraph" w:styleId="3">
    <w:name w:val="heading 2"/>
    <w:basedOn w:val="1"/>
    <w:next w:val="1"/>
    <w:link w:val="26"/>
    <w:semiHidden/>
    <w:unhideWhenUsed/>
    <w:qFormat/>
    <w:uiPriority w:val="9"/>
    <w:pPr>
      <w:keepNext/>
      <w:spacing w:before="240" w:after="60"/>
      <w:outlineLvl w:val="1"/>
    </w:pPr>
    <w:rPr>
      <w:rFonts w:ascii="Cambria" w:hAnsi="Cambria"/>
      <w:b/>
      <w:bCs/>
      <w:i/>
      <w:iCs/>
      <w:sz w:val="28"/>
      <w:szCs w:val="28"/>
      <w:lang w:eastAsia="zh-CN" w:bidi="ar-SA"/>
    </w:rPr>
  </w:style>
  <w:style w:type="paragraph" w:styleId="4">
    <w:name w:val="heading 3"/>
    <w:basedOn w:val="1"/>
    <w:next w:val="1"/>
    <w:link w:val="27"/>
    <w:semiHidden/>
    <w:unhideWhenUsed/>
    <w:qFormat/>
    <w:uiPriority w:val="9"/>
    <w:pPr>
      <w:keepNext/>
      <w:spacing w:before="240" w:after="60"/>
      <w:outlineLvl w:val="2"/>
    </w:pPr>
    <w:rPr>
      <w:rFonts w:ascii="Cambria" w:hAnsi="Cambria"/>
      <w:b/>
      <w:bCs/>
      <w:sz w:val="26"/>
      <w:szCs w:val="26"/>
      <w:lang w:eastAsia="zh-CN" w:bidi="ar-SA"/>
    </w:rPr>
  </w:style>
  <w:style w:type="paragraph" w:styleId="5">
    <w:name w:val="heading 4"/>
    <w:basedOn w:val="1"/>
    <w:next w:val="1"/>
    <w:link w:val="28"/>
    <w:semiHidden/>
    <w:unhideWhenUsed/>
    <w:qFormat/>
    <w:uiPriority w:val="9"/>
    <w:pPr>
      <w:keepNext/>
      <w:spacing w:before="240" w:after="60"/>
      <w:outlineLvl w:val="3"/>
    </w:pPr>
    <w:rPr>
      <w:b/>
      <w:bCs/>
      <w:sz w:val="28"/>
      <w:szCs w:val="28"/>
      <w:lang w:eastAsia="zh-CN" w:bidi="ar-SA"/>
    </w:rPr>
  </w:style>
  <w:style w:type="paragraph" w:styleId="6">
    <w:name w:val="heading 5"/>
    <w:basedOn w:val="1"/>
    <w:next w:val="1"/>
    <w:link w:val="29"/>
    <w:semiHidden/>
    <w:unhideWhenUsed/>
    <w:qFormat/>
    <w:uiPriority w:val="9"/>
    <w:pPr>
      <w:spacing w:before="240" w:after="60"/>
      <w:outlineLvl w:val="4"/>
    </w:pPr>
    <w:rPr>
      <w:b/>
      <w:bCs/>
      <w:i/>
      <w:iCs/>
      <w:sz w:val="26"/>
      <w:szCs w:val="26"/>
      <w:lang w:eastAsia="zh-CN" w:bidi="ar-SA"/>
    </w:rPr>
  </w:style>
  <w:style w:type="paragraph" w:styleId="7">
    <w:name w:val="heading 6"/>
    <w:basedOn w:val="1"/>
    <w:next w:val="1"/>
    <w:link w:val="30"/>
    <w:semiHidden/>
    <w:unhideWhenUsed/>
    <w:qFormat/>
    <w:uiPriority w:val="9"/>
    <w:pPr>
      <w:spacing w:before="240" w:after="60"/>
      <w:outlineLvl w:val="5"/>
    </w:pPr>
    <w:rPr>
      <w:b/>
      <w:bCs/>
      <w:sz w:val="20"/>
      <w:szCs w:val="20"/>
      <w:lang w:eastAsia="zh-CN" w:bidi="ar-SA"/>
    </w:rPr>
  </w:style>
  <w:style w:type="paragraph" w:styleId="8">
    <w:name w:val="heading 7"/>
    <w:basedOn w:val="1"/>
    <w:next w:val="1"/>
    <w:link w:val="31"/>
    <w:qFormat/>
    <w:uiPriority w:val="9"/>
    <w:pPr>
      <w:spacing w:before="240" w:after="60"/>
      <w:outlineLvl w:val="6"/>
    </w:pPr>
    <w:rPr>
      <w:lang w:eastAsia="zh-CN" w:bidi="ar-SA"/>
    </w:rPr>
  </w:style>
  <w:style w:type="paragraph" w:styleId="9">
    <w:name w:val="heading 8"/>
    <w:basedOn w:val="1"/>
    <w:next w:val="1"/>
    <w:link w:val="32"/>
    <w:qFormat/>
    <w:uiPriority w:val="9"/>
    <w:pPr>
      <w:spacing w:before="240" w:after="60"/>
      <w:outlineLvl w:val="7"/>
    </w:pPr>
    <w:rPr>
      <w:i/>
      <w:iCs/>
      <w:lang w:eastAsia="zh-CN" w:bidi="ar-SA"/>
    </w:rPr>
  </w:style>
  <w:style w:type="paragraph" w:styleId="10">
    <w:name w:val="heading 9"/>
    <w:basedOn w:val="1"/>
    <w:next w:val="1"/>
    <w:link w:val="33"/>
    <w:qFormat/>
    <w:uiPriority w:val="9"/>
    <w:pPr>
      <w:spacing w:before="240" w:after="60"/>
      <w:outlineLvl w:val="8"/>
    </w:pPr>
    <w:rPr>
      <w:rFonts w:ascii="Cambria" w:hAnsi="Cambria"/>
      <w:sz w:val="20"/>
      <w:szCs w:val="20"/>
      <w:lang w:eastAsia="zh-CN" w:bidi="ar-SA"/>
    </w:rPr>
  </w:style>
  <w:style w:type="character" w:default="1" w:styleId="20">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style>
  <w:style w:type="paragraph" w:styleId="12">
    <w:name w:val="Balloon Text"/>
    <w:basedOn w:val="1"/>
    <w:link w:val="52"/>
    <w:semiHidden/>
    <w:unhideWhenUsed/>
    <w:qFormat/>
    <w:uiPriority w:val="99"/>
    <w:rPr>
      <w:sz w:val="18"/>
      <w:szCs w:val="18"/>
    </w:rPr>
  </w:style>
  <w:style w:type="paragraph" w:styleId="13">
    <w:name w:val="footer"/>
    <w:basedOn w:val="1"/>
    <w:link w:val="50"/>
    <w:qFormat/>
    <w:uiPriority w:val="0"/>
    <w:pPr>
      <w:tabs>
        <w:tab w:val="center" w:pos="4153"/>
        <w:tab w:val="right" w:pos="8306"/>
      </w:tabs>
      <w:snapToGrid w:val="0"/>
    </w:pPr>
    <w:rPr>
      <w:sz w:val="18"/>
      <w:szCs w:val="18"/>
    </w:rPr>
  </w:style>
  <w:style w:type="paragraph" w:styleId="14">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5"/>
    <w:qFormat/>
    <w:uiPriority w:val="11"/>
    <w:pPr>
      <w:spacing w:after="60"/>
      <w:jc w:val="center"/>
      <w:outlineLvl w:val="1"/>
    </w:pPr>
    <w:rPr>
      <w:rFonts w:ascii="Cambria" w:hAnsi="Cambria"/>
      <w:lang w:eastAsia="zh-CN" w:bidi="ar-SA"/>
    </w:rPr>
  </w:style>
  <w:style w:type="paragraph" w:styleId="16">
    <w:name w:val="Normal (Web)"/>
    <w:basedOn w:val="1"/>
    <w:unhideWhenUsed/>
    <w:qFormat/>
    <w:uiPriority w:val="99"/>
    <w:pPr>
      <w:spacing w:before="100" w:beforeAutospacing="1" w:after="100" w:afterAutospacing="1"/>
    </w:pPr>
    <w:rPr>
      <w:rFonts w:ascii="宋体" w:hAnsi="宋体" w:cs="宋体"/>
      <w:lang w:eastAsia="zh-CN" w:bidi="ar-SA"/>
    </w:rPr>
  </w:style>
  <w:style w:type="paragraph" w:styleId="17">
    <w:name w:val="Title"/>
    <w:basedOn w:val="1"/>
    <w:next w:val="1"/>
    <w:link w:val="34"/>
    <w:qFormat/>
    <w:uiPriority w:val="10"/>
    <w:pPr>
      <w:spacing w:before="240" w:after="60"/>
      <w:jc w:val="center"/>
      <w:outlineLvl w:val="0"/>
    </w:pPr>
    <w:rPr>
      <w:rFonts w:ascii="Cambria" w:hAnsi="Cambria"/>
      <w:b/>
      <w:bCs/>
      <w:kern w:val="28"/>
      <w:sz w:val="32"/>
      <w:szCs w:val="32"/>
      <w:lang w:eastAsia="zh-CN" w:bidi="ar-SA"/>
    </w:rPr>
  </w:style>
  <w:style w:type="paragraph" w:styleId="18">
    <w:name w:val="annotation subject"/>
    <w:basedOn w:val="11"/>
    <w:next w:val="11"/>
    <w:link w:val="53"/>
    <w:semiHidden/>
    <w:unhideWhenUsed/>
    <w:qFormat/>
    <w:uiPriority w:val="99"/>
    <w:rPr>
      <w:b/>
      <w:bCs/>
    </w:rPr>
  </w:style>
  <w:style w:type="character" w:styleId="21">
    <w:name w:val="Strong"/>
    <w:basedOn w:val="20"/>
    <w:qFormat/>
    <w:uiPriority w:val="22"/>
    <w:rPr>
      <w:b/>
      <w:bCs/>
    </w:rPr>
  </w:style>
  <w:style w:type="character" w:styleId="22">
    <w:name w:val="Emphasis"/>
    <w:basedOn w:val="20"/>
    <w:qFormat/>
    <w:uiPriority w:val="20"/>
    <w:rPr>
      <w:rFonts w:ascii="Calibri" w:hAnsi="Calibri"/>
      <w:b/>
      <w:i/>
      <w:iCs/>
    </w:rPr>
  </w:style>
  <w:style w:type="character" w:styleId="23">
    <w:name w:val="Hyperlink"/>
    <w:basedOn w:val="20"/>
    <w:unhideWhenUsed/>
    <w:qFormat/>
    <w:uiPriority w:val="99"/>
    <w:rPr>
      <w:color w:val="0000FF"/>
      <w:u w:val="single"/>
    </w:rPr>
  </w:style>
  <w:style w:type="character" w:styleId="24">
    <w:name w:val="annotation reference"/>
    <w:basedOn w:val="20"/>
    <w:semiHidden/>
    <w:unhideWhenUsed/>
    <w:qFormat/>
    <w:uiPriority w:val="99"/>
    <w:rPr>
      <w:sz w:val="21"/>
      <w:szCs w:val="21"/>
    </w:rPr>
  </w:style>
  <w:style w:type="character" w:customStyle="1" w:styleId="25">
    <w:name w:val="标题 1 Char"/>
    <w:basedOn w:val="20"/>
    <w:link w:val="2"/>
    <w:qFormat/>
    <w:uiPriority w:val="9"/>
    <w:rPr>
      <w:rFonts w:ascii="Cambria" w:hAnsi="Cambria" w:eastAsia="宋体" w:cs="Times New Roman"/>
      <w:b/>
      <w:bCs/>
      <w:kern w:val="32"/>
      <w:sz w:val="32"/>
      <w:szCs w:val="32"/>
    </w:rPr>
  </w:style>
  <w:style w:type="character" w:customStyle="1" w:styleId="26">
    <w:name w:val="标题 2 Char"/>
    <w:basedOn w:val="20"/>
    <w:link w:val="3"/>
    <w:qFormat/>
    <w:uiPriority w:val="9"/>
    <w:rPr>
      <w:rFonts w:ascii="Cambria" w:hAnsi="Cambria" w:eastAsia="宋体" w:cs="Times New Roman"/>
      <w:b/>
      <w:bCs/>
      <w:i/>
      <w:iCs/>
      <w:sz w:val="28"/>
      <w:szCs w:val="28"/>
    </w:rPr>
  </w:style>
  <w:style w:type="character" w:customStyle="1" w:styleId="27">
    <w:name w:val="标题 3 Char"/>
    <w:basedOn w:val="20"/>
    <w:link w:val="4"/>
    <w:qFormat/>
    <w:uiPriority w:val="9"/>
    <w:rPr>
      <w:rFonts w:ascii="Cambria" w:hAnsi="Cambria" w:eastAsia="宋体" w:cs="Times New Roman"/>
      <w:b/>
      <w:bCs/>
      <w:sz w:val="26"/>
      <w:szCs w:val="26"/>
    </w:rPr>
  </w:style>
  <w:style w:type="character" w:customStyle="1" w:styleId="28">
    <w:name w:val="标题 4 Char"/>
    <w:basedOn w:val="20"/>
    <w:link w:val="5"/>
    <w:qFormat/>
    <w:uiPriority w:val="9"/>
    <w:rPr>
      <w:rFonts w:cs="Times New Roman"/>
      <w:b/>
      <w:bCs/>
      <w:sz w:val="28"/>
      <w:szCs w:val="28"/>
    </w:rPr>
  </w:style>
  <w:style w:type="character" w:customStyle="1" w:styleId="29">
    <w:name w:val="标题 5 Char"/>
    <w:basedOn w:val="20"/>
    <w:link w:val="6"/>
    <w:qFormat/>
    <w:uiPriority w:val="9"/>
    <w:rPr>
      <w:rFonts w:cs="Times New Roman"/>
      <w:b/>
      <w:bCs/>
      <w:i/>
      <w:iCs/>
      <w:sz w:val="26"/>
      <w:szCs w:val="26"/>
    </w:rPr>
  </w:style>
  <w:style w:type="character" w:customStyle="1" w:styleId="30">
    <w:name w:val="标题 6 Char"/>
    <w:basedOn w:val="20"/>
    <w:link w:val="7"/>
    <w:qFormat/>
    <w:uiPriority w:val="9"/>
    <w:rPr>
      <w:rFonts w:cs="Times New Roman"/>
      <w:b/>
      <w:bCs/>
    </w:rPr>
  </w:style>
  <w:style w:type="character" w:customStyle="1" w:styleId="31">
    <w:name w:val="标题 7 Char"/>
    <w:basedOn w:val="20"/>
    <w:link w:val="8"/>
    <w:qFormat/>
    <w:uiPriority w:val="9"/>
    <w:rPr>
      <w:rFonts w:cs="Times New Roman"/>
      <w:sz w:val="24"/>
      <w:szCs w:val="24"/>
    </w:rPr>
  </w:style>
  <w:style w:type="character" w:customStyle="1" w:styleId="32">
    <w:name w:val="标题 8 Char"/>
    <w:basedOn w:val="20"/>
    <w:link w:val="9"/>
    <w:qFormat/>
    <w:uiPriority w:val="9"/>
    <w:rPr>
      <w:rFonts w:cs="Times New Roman"/>
      <w:i/>
      <w:iCs/>
      <w:sz w:val="24"/>
      <w:szCs w:val="24"/>
    </w:rPr>
  </w:style>
  <w:style w:type="character" w:customStyle="1" w:styleId="33">
    <w:name w:val="标题 9 Char"/>
    <w:basedOn w:val="20"/>
    <w:link w:val="10"/>
    <w:qFormat/>
    <w:uiPriority w:val="9"/>
    <w:rPr>
      <w:rFonts w:ascii="Cambria" w:hAnsi="Cambria" w:eastAsia="宋体" w:cs="Times New Roman"/>
    </w:rPr>
  </w:style>
  <w:style w:type="character" w:customStyle="1" w:styleId="34">
    <w:name w:val="标题 Char"/>
    <w:basedOn w:val="20"/>
    <w:link w:val="17"/>
    <w:qFormat/>
    <w:uiPriority w:val="10"/>
    <w:rPr>
      <w:rFonts w:ascii="Cambria" w:hAnsi="Cambria" w:eastAsia="宋体" w:cs="Times New Roman"/>
      <w:b/>
      <w:bCs/>
      <w:kern w:val="28"/>
      <w:sz w:val="32"/>
      <w:szCs w:val="32"/>
    </w:rPr>
  </w:style>
  <w:style w:type="character" w:customStyle="1" w:styleId="35">
    <w:name w:val="副标题 Char"/>
    <w:basedOn w:val="20"/>
    <w:link w:val="15"/>
    <w:qFormat/>
    <w:uiPriority w:val="11"/>
    <w:rPr>
      <w:rFonts w:ascii="Cambria" w:hAnsi="Cambria" w:eastAsia="宋体" w:cs="Times New Roman"/>
      <w:sz w:val="24"/>
      <w:szCs w:val="24"/>
    </w:rPr>
  </w:style>
  <w:style w:type="paragraph" w:styleId="36">
    <w:name w:val="No Spacing"/>
    <w:basedOn w:val="1"/>
    <w:qFormat/>
    <w:uiPriority w:val="1"/>
    <w:rPr>
      <w:szCs w:val="32"/>
    </w:rPr>
  </w:style>
  <w:style w:type="paragraph" w:styleId="37">
    <w:name w:val="List Paragraph"/>
    <w:basedOn w:val="1"/>
    <w:qFormat/>
    <w:uiPriority w:val="34"/>
    <w:pPr>
      <w:ind w:left="720"/>
      <w:contextualSpacing/>
    </w:pPr>
  </w:style>
  <w:style w:type="paragraph" w:styleId="38">
    <w:name w:val="Quote"/>
    <w:basedOn w:val="1"/>
    <w:next w:val="1"/>
    <w:link w:val="39"/>
    <w:qFormat/>
    <w:uiPriority w:val="29"/>
    <w:rPr>
      <w:i/>
      <w:lang w:eastAsia="zh-CN" w:bidi="ar-SA"/>
    </w:rPr>
  </w:style>
  <w:style w:type="character" w:customStyle="1" w:styleId="39">
    <w:name w:val="引用 Char"/>
    <w:basedOn w:val="20"/>
    <w:link w:val="38"/>
    <w:qFormat/>
    <w:uiPriority w:val="29"/>
    <w:rPr>
      <w:i/>
      <w:sz w:val="24"/>
      <w:szCs w:val="24"/>
    </w:rPr>
  </w:style>
  <w:style w:type="paragraph" w:styleId="40">
    <w:name w:val="Intense Quote"/>
    <w:basedOn w:val="1"/>
    <w:next w:val="1"/>
    <w:link w:val="41"/>
    <w:qFormat/>
    <w:uiPriority w:val="30"/>
    <w:pPr>
      <w:ind w:left="720" w:right="720"/>
    </w:pPr>
    <w:rPr>
      <w:b/>
      <w:i/>
      <w:szCs w:val="20"/>
      <w:lang w:eastAsia="zh-CN" w:bidi="ar-SA"/>
    </w:rPr>
  </w:style>
  <w:style w:type="character" w:customStyle="1" w:styleId="41">
    <w:name w:val="明显引用 Char"/>
    <w:basedOn w:val="20"/>
    <w:link w:val="40"/>
    <w:qFormat/>
    <w:uiPriority w:val="30"/>
    <w:rPr>
      <w:b/>
      <w:i/>
      <w:sz w:val="24"/>
    </w:rPr>
  </w:style>
  <w:style w:type="character" w:customStyle="1" w:styleId="42">
    <w:name w:val="不明显强调1"/>
    <w:qFormat/>
    <w:uiPriority w:val="19"/>
    <w:rPr>
      <w:i/>
      <w:color w:val="5A5A5A"/>
    </w:rPr>
  </w:style>
  <w:style w:type="character" w:customStyle="1" w:styleId="43">
    <w:name w:val="明显强调1"/>
    <w:basedOn w:val="20"/>
    <w:qFormat/>
    <w:uiPriority w:val="21"/>
    <w:rPr>
      <w:b/>
      <w:i/>
      <w:sz w:val="24"/>
      <w:szCs w:val="24"/>
      <w:u w:val="single"/>
    </w:rPr>
  </w:style>
  <w:style w:type="character" w:customStyle="1" w:styleId="44">
    <w:name w:val="不明显参考1"/>
    <w:basedOn w:val="20"/>
    <w:qFormat/>
    <w:uiPriority w:val="31"/>
    <w:rPr>
      <w:sz w:val="24"/>
      <w:szCs w:val="24"/>
      <w:u w:val="single"/>
    </w:rPr>
  </w:style>
  <w:style w:type="character" w:customStyle="1" w:styleId="45">
    <w:name w:val="明显参考1"/>
    <w:basedOn w:val="20"/>
    <w:qFormat/>
    <w:uiPriority w:val="32"/>
    <w:rPr>
      <w:b/>
      <w:sz w:val="24"/>
      <w:u w:val="single"/>
    </w:rPr>
  </w:style>
  <w:style w:type="character" w:customStyle="1" w:styleId="46">
    <w:name w:val="书籍标题1"/>
    <w:basedOn w:val="20"/>
    <w:qFormat/>
    <w:uiPriority w:val="33"/>
    <w:rPr>
      <w:rFonts w:ascii="Cambria" w:hAnsi="Cambria" w:eastAsia="宋体"/>
      <w:b/>
      <w:i/>
      <w:sz w:val="24"/>
      <w:szCs w:val="24"/>
    </w:rPr>
  </w:style>
  <w:style w:type="paragraph" w:customStyle="1" w:styleId="47">
    <w:name w:val="TOC 标题1"/>
    <w:basedOn w:val="2"/>
    <w:next w:val="1"/>
    <w:qFormat/>
    <w:uiPriority w:val="39"/>
    <w:pPr>
      <w:outlineLvl w:val="9"/>
    </w:pPr>
    <w:rPr>
      <w:lang w:eastAsia="en-US" w:bidi="en-US"/>
    </w:rPr>
  </w:style>
  <w:style w:type="paragraph" w:customStyle="1" w:styleId="48">
    <w:name w:val="正文 A"/>
    <w:qFormat/>
    <w:uiPriority w:val="0"/>
    <w:pPr>
      <w:widowControl w:val="0"/>
      <w:spacing w:after="200" w:line="276" w:lineRule="auto"/>
      <w:jc w:val="both"/>
    </w:pPr>
    <w:rPr>
      <w:rFonts w:ascii="Calibri" w:hAnsi="Calibri" w:eastAsia="Calibri" w:cs="Calibri"/>
      <w:color w:val="000000"/>
      <w:kern w:val="2"/>
      <w:sz w:val="21"/>
      <w:szCs w:val="21"/>
      <w:u w:color="000000"/>
      <w:lang w:val="en-US" w:eastAsia="zh-CN" w:bidi="ar-SA"/>
    </w:rPr>
  </w:style>
  <w:style w:type="character" w:customStyle="1" w:styleId="49">
    <w:name w:val="页眉 Char"/>
    <w:basedOn w:val="20"/>
    <w:link w:val="14"/>
    <w:qFormat/>
    <w:uiPriority w:val="0"/>
    <w:rPr>
      <w:sz w:val="18"/>
      <w:szCs w:val="18"/>
      <w:lang w:eastAsia="en-US" w:bidi="en-US"/>
    </w:rPr>
  </w:style>
  <w:style w:type="character" w:customStyle="1" w:styleId="50">
    <w:name w:val="页脚 Char"/>
    <w:basedOn w:val="20"/>
    <w:link w:val="13"/>
    <w:qFormat/>
    <w:uiPriority w:val="0"/>
    <w:rPr>
      <w:sz w:val="18"/>
      <w:szCs w:val="18"/>
      <w:lang w:eastAsia="en-US" w:bidi="en-US"/>
    </w:rPr>
  </w:style>
  <w:style w:type="character" w:customStyle="1" w:styleId="51">
    <w:name w:val="批注文字 Char"/>
    <w:basedOn w:val="20"/>
    <w:link w:val="11"/>
    <w:semiHidden/>
    <w:qFormat/>
    <w:uiPriority w:val="99"/>
    <w:rPr>
      <w:sz w:val="24"/>
      <w:szCs w:val="24"/>
      <w:lang w:eastAsia="en-US" w:bidi="en-US"/>
    </w:rPr>
  </w:style>
  <w:style w:type="character" w:customStyle="1" w:styleId="52">
    <w:name w:val="批注框文本 Char"/>
    <w:basedOn w:val="20"/>
    <w:link w:val="12"/>
    <w:semiHidden/>
    <w:qFormat/>
    <w:uiPriority w:val="99"/>
    <w:rPr>
      <w:sz w:val="18"/>
      <w:szCs w:val="18"/>
      <w:lang w:eastAsia="en-US" w:bidi="en-US"/>
    </w:rPr>
  </w:style>
  <w:style w:type="character" w:customStyle="1" w:styleId="53">
    <w:name w:val="批注主题 Char"/>
    <w:basedOn w:val="51"/>
    <w:link w:val="18"/>
    <w:semiHidden/>
    <w:qFormat/>
    <w:uiPriority w:val="99"/>
    <w:rPr>
      <w:rFonts w:ascii="Calibri" w:hAnsi="Calibri"/>
      <w:b/>
      <w:bCs/>
      <w:sz w:val="24"/>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http://ms.gd-pa.cn/cloudweb/da.files/%25252525E4%25252525BA%2525252591%25252525E9%252525259D%25252525A2%25252525E8%25252525AF%2525252595%25252525E8%2525252580%2525252583%25252525E7%2525252594%252525259F%25252525E6%2525252593%252525258D%25252525E4%25252525BD%252525259C%25252525E6%252525258C%2525252587%25252525E5%252525258D%2525252597%25252525EF%25252525BC%252525258820210226)818.png"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AB939-88AF-4D36-AD2F-C04710E0992C}">
  <ds:schemaRefs/>
</ds:datastoreItem>
</file>

<file path=customXml/itemProps3.xml><?xml version="1.0" encoding="utf-8"?>
<ds:datastoreItem xmlns:ds="http://schemas.openxmlformats.org/officeDocument/2006/customXml" ds:itemID="{0772365A-3369-4701-AB02-9DC81F18E158}">
  <ds:schemaRefs/>
</ds:datastoreItem>
</file>

<file path=customXml/itemProps4.xml><?xml version="1.0" encoding="utf-8"?>
<ds:datastoreItem xmlns:ds="http://schemas.openxmlformats.org/officeDocument/2006/customXml" ds:itemID="{268C5B7A-F0E3-45B9-AECA-104CFDFC0DD0}">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351</Words>
  <Characters>2007</Characters>
  <Lines>16</Lines>
  <Paragraphs>4</Paragraphs>
  <TotalTime>28</TotalTime>
  <ScaleCrop>false</ScaleCrop>
  <LinksUpToDate>false</LinksUpToDate>
  <CharactersWithSpaces>2354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2020-04-21T03:18:00Z</dcterms:created>
  <dc:creator>Windows 用户</dc:creator>
  <cp:lastModifiedBy>阿宝</cp:lastModifiedBy>
  <cp:lastPrinted>2021-08-24T12:18:00Z</cp:lastPrinted>
  <dcterms:modified xsi:type="dcterms:W3CDTF">2022-01-24T06:27:35Z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99C98865F25C42D3AC6C4296DB02AA46</vt:lpwstr>
  </property>
</Properties>
</file>