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default" w:ascii="仿宋" w:hAnsi="仿宋" w:eastAsia="仿宋" w:cs="仿宋"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highlight w:val="none"/>
          <w:lang w:val="en-US" w:eastAsia="zh-CN"/>
        </w:rPr>
        <w:t>衡水桃城中学</w:t>
      </w:r>
      <w:r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highlight w:val="none"/>
          <w:lang w:eastAsia="zh-CN"/>
        </w:rPr>
        <w:t>招聘</w:t>
      </w:r>
      <w:r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highlight w:val="none"/>
          <w:lang w:val="en-US" w:eastAsia="zh-CN"/>
        </w:rPr>
        <w:t>教师</w:t>
      </w:r>
    </w:p>
    <w:p>
      <w:pPr>
        <w:widowControl/>
        <w:spacing w:line="640" w:lineRule="exact"/>
        <w:jc w:val="center"/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highlight w:val="none"/>
        </w:rPr>
        <w:t xml:space="preserve">考生防疫与安全须知 </w:t>
      </w:r>
    </w:p>
    <w:p>
      <w:pPr>
        <w:pStyle w:val="2"/>
        <w:widowControl/>
        <w:spacing w:beforeAutospacing="0" w:afterAutospacing="0" w:line="640" w:lineRule="exact"/>
        <w:ind w:firstLine="720" w:firstLineChars="200"/>
        <w:jc w:val="both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FFFFFF"/>
        </w:rPr>
      </w:pP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为保障广大考生和考务工作人员生命安全和身体健康，确保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公开招聘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工作安全进行，请所有考生知悉、理解、配合、支持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公开招聘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防疫的措施和要求。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1.根据疫情防控工作有关要求，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考生须在报名首日起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申领“河北健康码”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申领方式为：通过微信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、支付宝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搜索“河北健康码”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小程序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或下载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冀时办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按照提示填写健康信息，核对并确认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无误后提交，自动生成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个人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“河北健康码”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），并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如实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健康监测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、记录体温、记录旅居史等相关信息，填写《疫情防控个人健康信息承诺书》（见附件），非必要不离开衡水。到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证件审核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、面试、体检等环节时，截取之前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7天的信息记录并提交纸质版。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（1）来自国内疫情低风险地区的考生：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“河北健康码”为绿码且健康状况正常，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需提供72小时内一次核酸阴性证明，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经现场测量体温正常可参加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“河北健康码”为红码或黄码的，应及时查明原因（考生可拨打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“河北健康码”中“服务说明”公布各市咨询电话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），并按相关要求执行。凡因在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天健康监测中出现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发热、干咳等体征症状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的，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不得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</w:rPr>
        <w:t>参加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eastAsia="zh-CN"/>
        </w:rPr>
        <w:t>招聘活动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（2）考前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天内有国内疫情中高风险地区（含风险等级调整为低风险未满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天的地区）或国（境）外旅居史的考生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不得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</w:rPr>
        <w:t>参加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eastAsia="zh-CN"/>
        </w:rPr>
        <w:t>招聘活动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）既往新冠肺炎确诊病例、无症状感染者及密切接触者，现已按规定解除隔离观察的考生，应当主动报告，且持河北健康码“绿码”，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目前身体健康者，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需提供72小时内一次核酸阴性证明，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方可参加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按照疫情防控要求和上述提示无法提供相关健康证明的考生，不得参加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2.按照疫情防控相关规定，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考生需提供新冠疫苗接种凭证，提供不了新冠疫苗接种凭证的，需提供二级以上综合医疗机构诊断证明。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考生须申报本人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参加招聘活动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天健康状况。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请务必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注意截取面试、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证件审核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、体检等活动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天的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个人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疫情防控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信息承诺书。考生提交健康信息承诺书后本人旅居史、接触史、相关症状等疫情防控重点信息发生变化的，须及时更新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并通知报考单位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。</w:t>
      </w:r>
    </w:p>
    <w:p>
      <w:pPr>
        <w:widowControl/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考生对个人健康状况填报实行承诺制，承诺填报内容真实、准确、完整，凡隐瞒、漏报、谎报旅居史、接触史、健康状况等疫情防控重点信息的依规依纪依法处理。</w:t>
      </w:r>
    </w:p>
    <w:p>
      <w:pPr>
        <w:widowControl/>
        <w:spacing w:line="64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none"/>
          <w:shd w:val="clear" w:color="auto" w:fill="FFFFFF"/>
          <w:lang w:eastAsia="zh-CN"/>
        </w:rPr>
        <w:t>面试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none"/>
          <w:shd w:val="clear" w:color="auto" w:fill="FFFFFF"/>
        </w:rPr>
        <w:t>，考生须持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none"/>
          <w:shd w:val="clear" w:color="auto" w:fill="FFFFFF"/>
          <w:lang w:eastAsia="zh-CN"/>
        </w:rPr>
        <w:t>有效的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none"/>
          <w:shd w:val="clear" w:color="auto" w:fill="FFFFFF"/>
        </w:rPr>
        <w:t>二代居民身份证、打印的《准考证》和《个人健康信息承诺书》，向考务工作人员出示“河北健康码”及相关健康证明，经现场测温正常后进入考场。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考试当天，若考生在进入考点或考试过程中出现发热、咳嗽等症状，由考点医护人员进行初步诊断，并视情况安排到备用考场参加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，或者立即采取隔离措施，送往定点医院进行医治。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4.考生进入考点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后，需全程佩戴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医用外科口罩，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衡水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准备，考试期间需入住宾馆的，请选择有资质并符合复工复产要求的宾馆，并提前向拟入住宾馆了解疫情防控要求。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特别提示：面试资格审查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复审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、面试、体检各环节，考生均须参照上述防疫要求持下载打印的个人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疫情防控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信息承诺书（相关环节）及相应规定时间内的健康证明材料参加，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例如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某考生参加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，须打印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面试前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天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个人健康信息承诺书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提供新冠疫苗接种凭证，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  <w:lang w:val="en-US" w:eastAsia="zh-CN"/>
        </w:rPr>
        <w:t>还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  <w:shd w:val="clear" w:color="auto" w:fill="FFFFFF"/>
          <w:lang w:val="en-US" w:eastAsia="zh-CN"/>
        </w:rPr>
        <w:t>需提供72小时内一次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</w:rPr>
        <w:t>核酸检测阴性证明。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  <w:lang w:eastAsia="zh-CN"/>
        </w:rPr>
        <w:t>以后环节，均按照此例执行。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特提示考生，关注考试各环节的时间节点，按照疫情防控有关要求，做好健康监测、自我隔离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核酸检测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和相关防护，备好相关证明材料，为顺利参加考试做好准备。届时，如因不能满足疫情防控相关要求，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不能提供相关材料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而影响参加考试的，责任由考生自负。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疫情防控个人健康信息承诺书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考场号：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 xml:space="preserve">  座位号</w:t>
      </w:r>
      <w:r>
        <w:rPr>
          <w:rFonts w:hint="eastAsia" w:ascii="黑体" w:hAnsi="黑体" w:eastAsia="黑体"/>
          <w:sz w:val="24"/>
          <w:lang w:val="en-US"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</w:t>
      </w:r>
    </w:p>
    <w:p>
      <w:p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☑面试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/>
          <w:sz w:val="24"/>
          <w:u w:val="single"/>
          <w:lang w:val="en-US" w:eastAsia="zh-CN"/>
        </w:rPr>
      </w:pPr>
      <w:bookmarkStart w:id="0" w:name="_GoBack"/>
      <w:bookmarkEnd w:id="0"/>
    </w:p>
    <w:tbl>
      <w:tblPr>
        <w:tblStyle w:val="3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（次）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r>
        <w:rPr>
          <w:rFonts w:hint="eastAsia" w:ascii="黑体" w:hAnsi="黑体" w:eastAsia="黑体"/>
          <w:sz w:val="24"/>
          <w:lang w:val="en-US" w:eastAsia="zh-CN"/>
        </w:rPr>
        <w:t>打印后，本人签字。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u w:val="none"/>
        </w:rPr>
        <w:t xml:space="preserve"> </w:t>
      </w:r>
      <w:r>
        <w:rPr>
          <w:rFonts w:hint="eastAsia" w:ascii="黑体" w:hAnsi="黑体" w:eastAsia="黑体"/>
          <w:sz w:val="24"/>
          <w:u w:val="none"/>
          <w:lang w:eastAsia="zh-CN"/>
        </w:rPr>
        <w:t>日期：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</w:t>
      </w:r>
    </w:p>
    <w:p/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0A42"/>
    <w:rsid w:val="06120311"/>
    <w:rsid w:val="10E67CDA"/>
    <w:rsid w:val="12187784"/>
    <w:rsid w:val="2AA80A42"/>
    <w:rsid w:val="506931C7"/>
    <w:rsid w:val="593831EE"/>
    <w:rsid w:val="770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2021-10-21T03:35:00Z</dcterms:created>
  <dc:creator>Administrator</dc:creator>
  <cp:lastModifiedBy>Wu吴</cp:lastModifiedBy>
  <dcterms:modified xsi:type="dcterms:W3CDTF">2021-11-02T09:01:21Z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