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年开封市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祥符区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公开招聘教师笔试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本人遵守新冠肺炎疫情防控相关管理规定，并做如下声明：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本人不属于疫情防控要求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14天强制隔离期、医学观察期、自我隔离期内、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疫情重点地区及中高风险区旅居史的考生。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声明人（签字）：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     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 系  电 话：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80FFF"/>
    <w:rsid w:val="18CF6023"/>
    <w:rsid w:val="52B22E89"/>
    <w:rsid w:val="6B78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2021-07-30T03:56:00Z</dcterms:created>
  <dc:creator>hp</dc:creator>
  <cp:lastModifiedBy>华丽丽的童话</cp:lastModifiedBy>
  <dcterms:modified xsi:type="dcterms:W3CDTF">2021-09-27T01:51:35Z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B007F7FCE4C240DC8717E06AC4A0B8F1</vt:lpwstr>
  </property>
</Properties>
</file>