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个人健康状况诚信承诺书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为能给本次资格复审工作营造可防可控的环境，我郑重承诺：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所提交的信息、资料真实、准确，没有瞒报、谎报现象，本人了解《中华人民共和国传染病防治法》处罚规定，明白瞒报、谎报所负的法律责任。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本人严格遵守新冠肺炎疫情防控有关规定，积极配合招聘领导组开展疫情防控，做好个人防护。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尽可能减少出行，减少与人接触并做好防护，尽可能减少不必要的聚集性活动；尽可能不乘坐公共交通工具。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资格复审前14天，本人无发热、干咳等新冠肺炎症状，无新冠肺炎确诊、疑似病例接触史，无中高风险地区人员、境外人员接触史。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承 诺 人：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                      2021年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415E6"/>
    <w:rsid w:val="62C4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2021-10-14T07:17:00Z</dcterms:created>
  <dc:creator>怡凡&amp;</dc:creator>
  <cp:lastModifiedBy>怡凡&amp;</cp:lastModifiedBy>
  <dcterms:modified xsi:type="dcterms:W3CDTF">2021-10-14T07:18:01Z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53491370662C4256816BFBEA2135F0CC</vt:lpwstr>
  </property>
</Properties>
</file>