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疫情期间体检要求</w:t>
      </w:r>
      <w:r>
        <w:rPr>
          <w:rFonts w:hint="eastAsia"/>
          <w:sz w:val="28"/>
          <w:szCs w:val="28"/>
          <w:lang w:eastAsia="zh-CN"/>
        </w:rPr>
        <w:t>：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所有受检者请务必携带身份证进行体检，体检过程中必须全程佩戴医用口罩（不能佩戴空气阀的口罩），需出示苏康码（绿码）、</w:t>
      </w:r>
      <w:r>
        <w:rPr>
          <w:rFonts w:hint="eastAsia"/>
          <w:color w:val="0000FF"/>
          <w:sz w:val="28"/>
          <w:szCs w:val="28"/>
          <w:lang w:val="en-US" w:eastAsia="zh-CN"/>
        </w:rPr>
        <w:t>预检码（绿码）</w:t>
      </w:r>
      <w:r>
        <w:rPr>
          <w:rFonts w:hint="eastAsia"/>
          <w:sz w:val="28"/>
          <w:szCs w:val="28"/>
          <w:lang w:val="en-US" w:eastAsia="zh-CN"/>
        </w:rPr>
        <w:t>、并配合工作人员进行体温测量及流行病学调查。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如有新冠十大症状之一或流行病学史，暂不进行体检。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（备注：新冠十大症状：发热、干咳、乏力、嗅觉味觉减退、鼻塞、流涕、咽痛、结膜炎、肌痛、腹泻）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体检过程中与他人保持一米以上距离，严格执行“一医一人一诊室”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如非检查需要，请勿随意摘下口罩，使用过的口罩请丢入黄色医疗垃圾桶。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疫情期间实行分时段控制人数：08:00-09:00； 09:00-10:00 ；10:00-10:30 ，请来检人员服从现场工作安排，感谢您的理解与配合。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预检码操作指南</w:t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numPr>
          <w:ilvl w:val="0"/>
          <w:numId w:val="2"/>
        </w:numPr>
        <w:spacing w:line="360" w:lineRule="auto"/>
        <w:ind w:left="0"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微信扫描下方“南京市红十字医院预检流调二维码”</w:t>
      </w:r>
    </w:p>
    <w:p>
      <w:pPr>
        <w:numPr>
          <w:ilvl w:val="0"/>
          <w:numId w:val="2"/>
        </w:numPr>
        <w:spacing w:line="360" w:lineRule="auto"/>
        <w:ind w:left="0"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按实际情况填写内容后提交</w:t>
      </w:r>
    </w:p>
    <w:p>
      <w:pPr>
        <w:numPr>
          <w:numId w:val="0"/>
        </w:numPr>
        <w:spacing w:line="360" w:lineRule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（3）生成实时预检码（绿色）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17145</wp:posOffset>
            </wp:positionV>
            <wp:extent cx="1619885" cy="2520315"/>
            <wp:effectExtent l="0" t="0" r="18415" b="13335"/>
            <wp:wrapSquare wrapText="bothSides"/>
            <wp:docPr id="2" name="图片 2" descr="C:\Documents and Settings\Administrator\桌面\1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桌面\1.jpg1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440180" cy="2520315"/>
            <wp:effectExtent l="0" t="0" r="7620" b="13335"/>
            <wp:docPr id="3" name="图片 3" descr="C:\Documents and Settings\Administrator\桌面\2.png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Documents and Settings\Administrator\桌面\2.png2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40180" cy="2520315"/>
            <wp:effectExtent l="0" t="0" r="7620" b="13335"/>
            <wp:docPr id="5" name="图片 5" descr="C:\Documents and Settings\Administrator\桌面\4.jpg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nts and Settings\Administrator\桌面\4.jpg4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</w:t>
      </w:r>
      <w:bookmarkStart w:id="0" w:name="_GoBack"/>
      <w:bookmarkEnd w:id="0"/>
    </w:p>
    <w:sectPr>
      <w:pgSz w:w="11906" w:h="16838"/>
      <w:pgMar w:top="1213" w:right="1134" w:bottom="1157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98306"/>
    <w:multiLevelType w:val="singleLevel"/>
    <w:tmpl w:val="35D9830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D13AD50"/>
    <w:multiLevelType w:val="multilevel"/>
    <w:tmpl w:val="3D13AD5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4444A"/>
    <w:rsid w:val="07AD610F"/>
    <w:rsid w:val="171B2B95"/>
    <w:rsid w:val="2D88195D"/>
    <w:rsid w:val="4ACB5626"/>
    <w:rsid w:val="4B807B08"/>
    <w:rsid w:val="58643CCF"/>
    <w:rsid w:val="62AB1D52"/>
    <w:rsid w:val="648238A3"/>
    <w:rsid w:val="78276693"/>
    <w:rsid w:val="7A2F6828"/>
    <w:rsid w:val="7B34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2021-08-24T02:22:00Z</dcterms:created>
  <dc:creator>Administrator</dc:creator>
  <cp:lastModifiedBy>JME</cp:lastModifiedBy>
  <cp:lastPrinted>2021-08-24T23:50:08Z</cp:lastPrinted>
  <dcterms:modified xsi:type="dcterms:W3CDTF">2021-08-24T23:50:14Z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4B9F604491EF486C9198948F136B82FD</vt:lpwstr>
  </property>
</Properties>
</file>