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附件2：</w:t>
      </w:r>
    </w:p>
    <w:p>
      <w:pPr>
        <w:spacing w:line="540" w:lineRule="exact"/>
        <w:jc w:val="center"/>
        <w:rPr>
          <w:rFonts w:ascii="方正小标宋简体" w:hAnsi="方正小标宋简体" w:eastAsia="方正小标宋简体" w:cs="方正小标宋简体"/>
          <w:bCs/>
          <w:sz w:val="44"/>
          <w:szCs w:val="44"/>
        </w:rPr>
      </w:pPr>
      <w:r>
        <w:rPr>
          <w:rFonts w:ascii="方正小标宋简体" w:hAnsi="方正小标宋简体" w:eastAsia="方正小标宋简体" w:cs="方正小标宋简体"/>
          <w:bCs/>
          <w:sz w:val="44"/>
          <w:szCs w:val="44"/>
        </w:rPr>
        <w:t>2021年高陵区公办学校公开招聘合同制教师</w:t>
      </w:r>
    </w:p>
    <w:p>
      <w:pPr>
        <w:spacing w:line="5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线上面试考生须知</w:t>
      </w:r>
    </w:p>
    <w:p>
      <w:pPr>
        <w:spacing w:line="540" w:lineRule="exact"/>
        <w:jc w:val="left"/>
        <w:rPr>
          <w:rFonts w:ascii="宋体" w:hAnsi="宋体" w:eastAsia="宋体"/>
          <w:b/>
          <w:sz w:val="24"/>
          <w:szCs w:val="24"/>
        </w:rPr>
      </w:pPr>
    </w:p>
    <w:p>
      <w:pPr>
        <w:pStyle w:val="12"/>
        <w:numPr>
          <w:ilvl w:val="0"/>
          <w:numId w:val="1"/>
        </w:numPr>
        <w:spacing w:line="540" w:lineRule="exact"/>
        <w:ind w:firstLine="640"/>
        <w:jc w:val="left"/>
        <w:rPr>
          <w:rFonts w:ascii="黑体" w:hAnsi="黑体" w:eastAsia="黑体" w:cs="黑体"/>
          <w:bCs/>
          <w:sz w:val="32"/>
          <w:szCs w:val="32"/>
        </w:rPr>
      </w:pPr>
      <w:r>
        <w:rPr>
          <w:rFonts w:hint="eastAsia" w:ascii="黑体" w:hAnsi="黑体" w:eastAsia="黑体" w:cs="黑体"/>
          <w:bCs/>
          <w:sz w:val="32"/>
          <w:szCs w:val="32"/>
        </w:rPr>
        <w:t>面试办法</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次面试采取线上面试方式，采用“同时录制+现场评审”的模式进行，即考官通过观看考生面试视频录像对考生的面试情况进行现场打分。同一岗位考生采用相同的面试试题，同时进行面试视频录制，面试结束后系统统一结束面试视频录制并收集所有考生的面试视频。</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面试结束后随即进行面试评审，系统按照面试考生抽签顺序，将视频分发至评审组的评审现场视频通道，考官逐个观看并进行现场评分，工作人员现场计分。</w:t>
      </w:r>
    </w:p>
    <w:p>
      <w:pPr>
        <w:pStyle w:val="12"/>
        <w:numPr>
          <w:ilvl w:val="0"/>
          <w:numId w:val="1"/>
        </w:numPr>
        <w:spacing w:line="540" w:lineRule="exact"/>
        <w:ind w:firstLine="640"/>
        <w:jc w:val="left"/>
        <w:rPr>
          <w:rFonts w:ascii="黑体" w:hAnsi="黑体" w:eastAsia="黑体" w:cs="黑体"/>
          <w:bCs/>
          <w:sz w:val="32"/>
          <w:szCs w:val="32"/>
        </w:rPr>
      </w:pPr>
      <w:r>
        <w:rPr>
          <w:rFonts w:hint="eastAsia" w:ascii="黑体" w:hAnsi="黑体" w:eastAsia="黑体" w:cs="黑体"/>
          <w:bCs/>
          <w:sz w:val="32"/>
          <w:szCs w:val="32"/>
        </w:rPr>
        <w:t>面试程序</w:t>
      </w:r>
    </w:p>
    <w:p>
      <w:pPr>
        <w:pStyle w:val="12"/>
        <w:spacing w:line="54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1.模拟测试</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为了帮助考生了解面试流程并测试软硬件环境，在正式面试前设置模拟测试环节。模拟测试系统入口地址见《线上面试考生操作手册》，</w:t>
      </w:r>
      <w:r>
        <w:rPr>
          <w:rFonts w:hint="eastAsia" w:ascii="仿宋_GB2312" w:hAnsi="仿宋_GB2312" w:eastAsia="仿宋_GB2312" w:cs="仿宋_GB2312"/>
          <w:b/>
          <w:color w:val="FF0000"/>
          <w:sz w:val="32"/>
          <w:szCs w:val="32"/>
        </w:rPr>
        <w:t>模拟测试时间为</w:t>
      </w:r>
      <w:r>
        <w:rPr>
          <w:rFonts w:hint="eastAsia" w:ascii="仿宋_GB2312" w:hAnsi="仿宋_GB2312" w:eastAsia="仿宋_GB2312" w:cs="仿宋_GB2312"/>
          <w:b/>
          <w:bCs/>
          <w:color w:val="FF0000"/>
          <w:sz w:val="32"/>
          <w:szCs w:val="32"/>
        </w:rPr>
        <w:t>2021年8月</w:t>
      </w:r>
      <w:r>
        <w:rPr>
          <w:rFonts w:ascii="仿宋_GB2312" w:hAnsi="仿宋_GB2312" w:eastAsia="仿宋_GB2312" w:cs="仿宋_GB2312"/>
          <w:b/>
          <w:bCs/>
          <w:color w:val="FF0000"/>
          <w:sz w:val="32"/>
          <w:szCs w:val="32"/>
        </w:rPr>
        <w:t>16</w:t>
      </w:r>
      <w:r>
        <w:rPr>
          <w:rFonts w:hint="eastAsia" w:ascii="仿宋_GB2312" w:hAnsi="仿宋_GB2312" w:eastAsia="仿宋_GB2312" w:cs="仿宋_GB2312"/>
          <w:b/>
          <w:bCs/>
          <w:color w:val="FF0000"/>
          <w:sz w:val="32"/>
          <w:szCs w:val="32"/>
        </w:rPr>
        <w:t>日（周一）10：00，考生登录模拟测试系统的时间为9:30,</w:t>
      </w:r>
      <w:r>
        <w:rPr>
          <w:rFonts w:hint="eastAsia"/>
        </w:rPr>
        <w:t xml:space="preserve"> </w:t>
      </w:r>
      <w:r>
        <w:rPr>
          <w:rFonts w:hint="eastAsia" w:ascii="仿宋_GB2312" w:hAnsi="仿宋_GB2312" w:eastAsia="仿宋_GB2312" w:cs="仿宋_GB2312"/>
          <w:b/>
          <w:bCs/>
          <w:color w:val="FF0000"/>
          <w:sz w:val="32"/>
          <w:szCs w:val="32"/>
        </w:rPr>
        <w:t>面试开始时未进入网络面试室的考生将无法完成模拟测试，后果由考生自行承担。</w:t>
      </w:r>
      <w:r>
        <w:rPr>
          <w:rFonts w:hint="eastAsia" w:ascii="仿宋_GB2312" w:hAnsi="仿宋_GB2312" w:eastAsia="仿宋_GB2312" w:cs="仿宋_GB2312"/>
          <w:bCs/>
          <w:sz w:val="32"/>
          <w:szCs w:val="32"/>
        </w:rPr>
        <w:t>建议所有面试人员务必按照</w:t>
      </w:r>
      <w:r>
        <w:rPr>
          <w:rFonts w:hint="eastAsia" w:ascii="仿宋_GB2312" w:hAnsi="仿宋_GB2312" w:eastAsia="仿宋_GB2312" w:cs="仿宋_GB2312"/>
          <w:sz w:val="32"/>
          <w:szCs w:val="32"/>
        </w:rPr>
        <w:t>线上面试要求进行模拟测试，如考生未按要求完成模拟测试，而导致无法正常参加正式面试的，后果由考生自行承担。具体测试方法见《线上面试考生操作手册》。</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模拟测试环节不成功或效果不理想的考生，可在</w:t>
      </w:r>
      <w:r>
        <w:rPr>
          <w:rFonts w:ascii="仿宋_GB2312" w:hAnsi="仿宋_GB2312" w:eastAsia="仿宋_GB2312" w:cs="仿宋_GB2312"/>
          <w:sz w:val="32"/>
          <w:szCs w:val="32"/>
        </w:rPr>
        <w:t>2021年8月16日</w:t>
      </w:r>
      <w:r>
        <w:rPr>
          <w:rFonts w:hint="eastAsia" w:ascii="仿宋_GB2312" w:hAnsi="仿宋_GB2312" w:eastAsia="仿宋_GB2312" w:cs="仿宋_GB2312"/>
          <w:sz w:val="32"/>
          <w:szCs w:val="32"/>
        </w:rPr>
        <w:t>（周一）1</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7:00</w:t>
      </w:r>
      <w:r>
        <w:rPr>
          <w:rFonts w:hint="eastAsia" w:ascii="仿宋_GB2312" w:hAnsi="仿宋_GB2312" w:eastAsia="仿宋_GB2312" w:cs="仿宋_GB2312"/>
          <w:sz w:val="32"/>
          <w:szCs w:val="32"/>
        </w:rPr>
        <w:t>再次进行系统操作测试，期间如果有技术问题可咨询面试系统界面右下角的在线客服。</w:t>
      </w:r>
    </w:p>
    <w:p>
      <w:pPr>
        <w:pStyle w:val="12"/>
        <w:spacing w:line="54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2.加入面试微信群</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模拟测试时，请各位考生根据系统提示，添加面试微信群，进入微信群后须将个人备注修改为“学科名称+姓名”。</w:t>
      </w:r>
    </w:p>
    <w:p>
      <w:pPr>
        <w:pStyle w:val="12"/>
        <w:spacing w:line="54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3.正式面试</w:t>
      </w:r>
    </w:p>
    <w:p>
      <w:pPr>
        <w:pStyle w:val="12"/>
        <w:spacing w:line="540" w:lineRule="exact"/>
        <w:ind w:firstLine="640"/>
        <w:rPr>
          <w:rFonts w:ascii="仿宋_GB2312" w:hAnsi="仿宋_GB2312" w:eastAsia="仿宋_GB2312" w:cs="仿宋_GB2312"/>
          <w:b/>
          <w:sz w:val="32"/>
          <w:szCs w:val="32"/>
        </w:rPr>
      </w:pPr>
      <w:r>
        <w:rPr>
          <w:rFonts w:hint="eastAsia" w:ascii="仿宋_GB2312" w:hAnsi="仿宋_GB2312" w:eastAsia="仿宋_GB2312" w:cs="仿宋_GB2312"/>
          <w:sz w:val="32"/>
          <w:szCs w:val="32"/>
        </w:rPr>
        <w:t>线上面试系统入口地址见《线上面试考生操作手册》，</w:t>
      </w:r>
      <w:r>
        <w:rPr>
          <w:rFonts w:hint="eastAsia" w:ascii="仿宋_GB2312" w:hAnsi="仿宋_GB2312" w:eastAsia="仿宋_GB2312" w:cs="仿宋_GB2312"/>
          <w:b/>
          <w:sz w:val="32"/>
          <w:szCs w:val="32"/>
        </w:rPr>
        <w:t>线上面试时间安排请查看线上面试公告。采用结构化面试的，</w:t>
      </w:r>
      <w:r>
        <w:rPr>
          <w:rFonts w:hint="eastAsia" w:ascii="仿宋_GB2312" w:hAnsi="仿宋_GB2312" w:eastAsia="仿宋_GB2312" w:cs="仿宋_GB2312"/>
          <w:sz w:val="32"/>
          <w:szCs w:val="32"/>
        </w:rPr>
        <w:t>面试时间为10分钟；采用说课方式的，备课3</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分钟，说课1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分钟。耗时将在系统屏幕上显示。面试结束后面试系统将统一停止所有考生的视频录制。请各位考生严格按照《线上面试考生须知》和《线上面试考生操作手册》的要求，在规定时间提前登录面试系统完成签到、身份验证、设备测试等准备工作。</w:t>
      </w:r>
    </w:p>
    <w:p>
      <w:pPr>
        <w:pStyle w:val="12"/>
        <w:spacing w:line="54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4.面试顺序抽签</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面试视频录制结束后，请各位考生在面试微信群中，按照群管理员的要求完成面试顺序抽签，抽签顺序作为面试评审时面试视频呈现的顺序。</w:t>
      </w:r>
    </w:p>
    <w:p>
      <w:pPr>
        <w:pStyle w:val="12"/>
        <w:spacing w:line="54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5.面试评审</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系统技术人员根据抽签顺序对面试视频录像进行编排，然后发至面试评审频道。考官通过会场大屏幕观看和聆听考生的面试作答视频，然后进行现场评分。</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每位考生的评分结束后，计分员统一收集每位考官的《评分表》，然后现场计算面试成绩，计算方法为去掉一个最高分，去掉一个最低分，然后再计算出其余分数的平均数，平均分计算到小数点后两位数（不进行四舍五入），平均分即为考生的面试成绩。</w:t>
      </w:r>
    </w:p>
    <w:p>
      <w:pPr>
        <w:pStyle w:val="12"/>
        <w:numPr>
          <w:ilvl w:val="0"/>
          <w:numId w:val="1"/>
        </w:numPr>
        <w:spacing w:line="540" w:lineRule="exact"/>
        <w:ind w:firstLine="640"/>
        <w:jc w:val="left"/>
        <w:rPr>
          <w:rFonts w:ascii="黑体" w:hAnsi="黑体" w:eastAsia="黑体" w:cs="黑体"/>
          <w:bCs/>
          <w:sz w:val="32"/>
          <w:szCs w:val="32"/>
        </w:rPr>
      </w:pPr>
      <w:r>
        <w:rPr>
          <w:rFonts w:hint="eastAsia" w:ascii="黑体" w:hAnsi="黑体" w:eastAsia="黑体" w:cs="黑体"/>
          <w:bCs/>
          <w:sz w:val="32"/>
          <w:szCs w:val="32"/>
        </w:rPr>
        <w:t>注意事项</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1.考生须提前准备安静、封闭的考试环境，按照《线上面试考生操作手册》中对面试终端设备以及网络环境的配置要求，准备面试所需设备及环境。并在模拟测试时，检查设备和环境的可用性，查漏补缺。</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2.面试开始前60分钟（0</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0），考生应按照《线上面试考生操作手册》的要求，架设完成本次面试所需的所有设备。</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3.面试开始前30分钟（08:</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考生凭本人身份证号，登录线上面试系统（登录地址见《线上面试考生操作手册》），核对本人身份信息，然后根据面试系统指示，完成面试的各项流程，具体操作方法见《线上面试考生操作手册》。因未按要求完成场景检查和设备架设等个人原因影响面试视频质量和个人面试成绩的，不进行补考，后果由考生自行承担。</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4.考生进行人脸识别时，所处环境需光线充足，考生正面不得逆光、遮挡眉毛。人脸识别完成后等候面试正式开始，不得离开视频监控视野。</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5.考生必须按照规定时间参加线上面试，面试开始时未进入网络面试室的考生取消面试资格。</w:t>
      </w:r>
    </w:p>
    <w:p>
      <w:pPr>
        <w:pStyle w:val="12"/>
        <w:spacing w:line="54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t>6</w:t>
      </w:r>
      <w:r>
        <w:rPr>
          <w:rFonts w:ascii="仿宋_GB2312" w:hAnsi="仿宋_GB2312" w:eastAsia="仿宋_GB2312" w:cs="仿宋_GB2312"/>
          <w:sz w:val="32"/>
          <w:szCs w:val="32"/>
          <w:highlight w:val="yellow"/>
        </w:rPr>
        <w:t>.</w:t>
      </w:r>
      <w:r>
        <w:rPr>
          <w:rFonts w:hint="eastAsia" w:ascii="仿宋_GB2312" w:hAnsi="仿宋_GB2312" w:eastAsia="仿宋_GB2312" w:cs="仿宋_GB2312"/>
          <w:sz w:val="32"/>
          <w:szCs w:val="32"/>
          <w:highlight w:val="yellow"/>
        </w:rPr>
        <w:t>采用说课方式面试的考生，自备空白的备课纸和笔，在备课前向主摄像头展示备课纸上是否有字迹，备课开始前备课纸上有字迹的，面试成绩计为零分。</w:t>
      </w:r>
    </w:p>
    <w:p>
      <w:pPr>
        <w:pStyle w:val="12"/>
        <w:spacing w:line="5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考试过程中，应保持考试环境安静、封闭，考试环境内无其他人员在场，作答区域桌面整洁。严禁翻阅书籍或其他纸质类资料。除线上面试所需要的设备外，严禁出现、使用其他通讯设备或具有计算、存储功能电子设备。如考试环境不符合要求，系统将停止面试视频录制。</w:t>
      </w:r>
    </w:p>
    <w:p>
      <w:pPr>
        <w:pStyle w:val="12"/>
        <w:spacing w:line="5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面试过程中，不得中途离开座位；答题时须正视电脑屏幕，不得左顾右盼，不得浏览网页、线上查询；禁止录音、录像、录屏、直播和投屏。不得在面试结束后传递、发送试题内容，否则面试成绩计为零分，并承担相应的法律责任。</w:t>
      </w:r>
    </w:p>
    <w:p>
      <w:pPr>
        <w:pStyle w:val="12"/>
        <w:spacing w:line="5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考试期间请确保网络连接通畅，保持设备电量充足，如因自身设备或网络故障导致断网、死机、断电等情况，相应的维修、处置时间会计入面试时间，损失的时间不会额外进行补时。如因此无法完成面试的，后果由考生自行承担。面试时间到，系统自动停止录制面试视频。</w:t>
      </w:r>
    </w:p>
    <w:p>
      <w:pPr>
        <w:pStyle w:val="12"/>
        <w:numPr>
          <w:ilvl w:val="0"/>
          <w:numId w:val="1"/>
        </w:numPr>
        <w:spacing w:line="540" w:lineRule="exact"/>
        <w:ind w:firstLine="640"/>
        <w:jc w:val="left"/>
        <w:rPr>
          <w:rFonts w:ascii="黑体" w:hAnsi="黑体" w:eastAsia="黑体" w:cs="黑体"/>
          <w:bCs/>
          <w:sz w:val="32"/>
          <w:szCs w:val="32"/>
        </w:rPr>
      </w:pPr>
      <w:r>
        <w:rPr>
          <w:rFonts w:hint="eastAsia" w:ascii="黑体" w:hAnsi="黑体" w:eastAsia="黑体" w:cs="黑体"/>
          <w:bCs/>
          <w:sz w:val="32"/>
          <w:szCs w:val="32"/>
        </w:rPr>
        <w:t>考试纪律</w:t>
      </w:r>
    </w:p>
    <w:p>
      <w:pPr>
        <w:pStyle w:val="12"/>
        <w:spacing w:line="540" w:lineRule="exact"/>
        <w:ind w:firstLine="64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为保证考试的公正性和严肃性，本次考试采用考中AI监考技术、人工远程监考以及考后监控记录核查等方式对面试过程进行全面监控。考生须认真阅读面试相关规定，遵守线上面试规则，服从管理，接受工作人员的监督和检查。</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出现下列情形之一的，认定为违纪违规行为，强制收卷，考试成绩无效：</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1.伪造资料、身份信息替代他人或被替代参加考试的；</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2.面试环境内出现其他人员，以及任何通过他人协助进行作答的；</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3.面试过程中佩戴口罩、墨镜、帽子或用其它方式遮挡面部（头发不得盖住耳朵），遮挡、关闭监控摄像头的；</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4.人脸识别完成后离开监控范围或故意偏离摄像范围等逃避监考的；</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5.监控画面无人、画面模糊或全黑、光线过暗造成无法识别的；</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6.考试期间佩戴耳机（包括头戴式耳机、入耳式耳机、耳麦等）的；</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7.抄录、传播试题内容，或通过图片、视频记录面试过程的；</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8.恶意破坏面试系统、篡改系统数据的；</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9.除面试所需要的设备外，出现、使用其他通讯设备或具有计算、存储功能电子设备的；</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10.面试期间翻阅书籍或其他纸质类资料的；</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11.答题期间出现使用键盘动作的。</w:t>
      </w:r>
    </w:p>
    <w:p>
      <w:pPr>
        <w:pStyle w:val="12"/>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12.考生面试时不得透露本人姓名等个人基本信息以及《报名信息表》，准考证号等可能影响考官公正评价的内容.</w:t>
      </w:r>
    </w:p>
    <w:p>
      <w:pPr>
        <w:pStyle w:val="12"/>
        <w:spacing w:line="54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对于面试中的其他违纪违规行为，按照《事业单位公开招聘违纪违规行为处理规</w:t>
      </w:r>
      <w:bookmarkStart w:id="0" w:name="_GoBack"/>
      <w:bookmarkEnd w:id="0"/>
      <w:r>
        <w:rPr>
          <w:rFonts w:hint="eastAsia" w:ascii="仿宋_GB2312" w:hAnsi="仿宋_GB2312" w:eastAsia="仿宋_GB2312" w:cs="仿宋_GB2312"/>
          <w:sz w:val="32"/>
          <w:szCs w:val="32"/>
        </w:rPr>
        <w:t>定》处理。构成犯罪的，依法追究刑事责任。</w:t>
      </w:r>
    </w:p>
    <w:sectPr>
      <w:footerReference r:id="rId3" w:type="default"/>
      <w:pgSz w:w="11906" w:h="16838"/>
      <w:pgMar w:top="1701" w:right="1417" w:bottom="1701"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- 5 -</w:t>
                          </w:r>
                          <w:r>
                            <w:rPr>
                              <w:rFonts w:hint="eastAsia" w:ascii="仿宋_GB2312" w:hAnsi="仿宋_GB2312" w:eastAsia="仿宋_GB2312" w:cs="仿宋_GB2312"/>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- 5 -</w:t>
                    </w:r>
                    <w:r>
                      <w:rPr>
                        <w:rFonts w:hint="eastAsia" w:ascii="仿宋_GB2312" w:hAnsi="仿宋_GB2312" w:eastAsia="仿宋_GB2312" w:cs="仿宋_GB2312"/>
                        <w:sz w:val="30"/>
                        <w:szCs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867EBA"/>
    <w:multiLevelType w:val="multilevel"/>
    <w:tmpl w:val="66867EBA"/>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B9"/>
    <w:rsid w:val="000245EE"/>
    <w:rsid w:val="00035C21"/>
    <w:rsid w:val="00052561"/>
    <w:rsid w:val="00052E1A"/>
    <w:rsid w:val="0007378A"/>
    <w:rsid w:val="00076C9A"/>
    <w:rsid w:val="000A2934"/>
    <w:rsid w:val="000D3EDA"/>
    <w:rsid w:val="000E1278"/>
    <w:rsid w:val="000E4A4E"/>
    <w:rsid w:val="000F15DB"/>
    <w:rsid w:val="001058AE"/>
    <w:rsid w:val="001139BE"/>
    <w:rsid w:val="001A1CFE"/>
    <w:rsid w:val="001B02D0"/>
    <w:rsid w:val="001B201E"/>
    <w:rsid w:val="001C14E4"/>
    <w:rsid w:val="001F34F7"/>
    <w:rsid w:val="002B27E9"/>
    <w:rsid w:val="002C13D1"/>
    <w:rsid w:val="002D2DBA"/>
    <w:rsid w:val="002D3654"/>
    <w:rsid w:val="002E7EF5"/>
    <w:rsid w:val="002F28BB"/>
    <w:rsid w:val="00313D2E"/>
    <w:rsid w:val="00321226"/>
    <w:rsid w:val="003220FA"/>
    <w:rsid w:val="00326E85"/>
    <w:rsid w:val="0036309D"/>
    <w:rsid w:val="00370E81"/>
    <w:rsid w:val="00373094"/>
    <w:rsid w:val="00375115"/>
    <w:rsid w:val="003A78A8"/>
    <w:rsid w:val="003B0FA2"/>
    <w:rsid w:val="003B3C10"/>
    <w:rsid w:val="003C137C"/>
    <w:rsid w:val="003C2849"/>
    <w:rsid w:val="003E4641"/>
    <w:rsid w:val="0042767B"/>
    <w:rsid w:val="00486E27"/>
    <w:rsid w:val="004B1515"/>
    <w:rsid w:val="004C11E3"/>
    <w:rsid w:val="004D5415"/>
    <w:rsid w:val="00527A1C"/>
    <w:rsid w:val="00573E70"/>
    <w:rsid w:val="00574361"/>
    <w:rsid w:val="0057769C"/>
    <w:rsid w:val="00595D0B"/>
    <w:rsid w:val="005C4B93"/>
    <w:rsid w:val="005D1770"/>
    <w:rsid w:val="00600A7E"/>
    <w:rsid w:val="00610EB5"/>
    <w:rsid w:val="00612E99"/>
    <w:rsid w:val="0061482F"/>
    <w:rsid w:val="00633C16"/>
    <w:rsid w:val="006941DC"/>
    <w:rsid w:val="006968B3"/>
    <w:rsid w:val="006B34DE"/>
    <w:rsid w:val="006B53A3"/>
    <w:rsid w:val="006E2115"/>
    <w:rsid w:val="0070441B"/>
    <w:rsid w:val="00704E44"/>
    <w:rsid w:val="00743E98"/>
    <w:rsid w:val="007737C8"/>
    <w:rsid w:val="007C0E64"/>
    <w:rsid w:val="007C3E73"/>
    <w:rsid w:val="007C4CB8"/>
    <w:rsid w:val="00813CC4"/>
    <w:rsid w:val="00813CEF"/>
    <w:rsid w:val="00856199"/>
    <w:rsid w:val="00856B24"/>
    <w:rsid w:val="008859AD"/>
    <w:rsid w:val="00887C9B"/>
    <w:rsid w:val="00897F0D"/>
    <w:rsid w:val="008E5BBC"/>
    <w:rsid w:val="00905AA3"/>
    <w:rsid w:val="009064E7"/>
    <w:rsid w:val="00947A80"/>
    <w:rsid w:val="0097372F"/>
    <w:rsid w:val="009747C8"/>
    <w:rsid w:val="00980CD6"/>
    <w:rsid w:val="0099278B"/>
    <w:rsid w:val="009B2293"/>
    <w:rsid w:val="009C352E"/>
    <w:rsid w:val="009E55C2"/>
    <w:rsid w:val="00A71CA0"/>
    <w:rsid w:val="00A76966"/>
    <w:rsid w:val="00AC7ED2"/>
    <w:rsid w:val="00AD3BB9"/>
    <w:rsid w:val="00AE73C5"/>
    <w:rsid w:val="00B14957"/>
    <w:rsid w:val="00B65B26"/>
    <w:rsid w:val="00B85B35"/>
    <w:rsid w:val="00B904A8"/>
    <w:rsid w:val="00BA347C"/>
    <w:rsid w:val="00BC3CC6"/>
    <w:rsid w:val="00BD441F"/>
    <w:rsid w:val="00BF4F1F"/>
    <w:rsid w:val="00C35E72"/>
    <w:rsid w:val="00C82CEB"/>
    <w:rsid w:val="00CC5ED2"/>
    <w:rsid w:val="00CD7317"/>
    <w:rsid w:val="00CE7071"/>
    <w:rsid w:val="00D24D67"/>
    <w:rsid w:val="00DA3CDE"/>
    <w:rsid w:val="00DC6CB0"/>
    <w:rsid w:val="00DD5009"/>
    <w:rsid w:val="00DD566F"/>
    <w:rsid w:val="00DE077E"/>
    <w:rsid w:val="00DF28E6"/>
    <w:rsid w:val="00E01312"/>
    <w:rsid w:val="00E30F5F"/>
    <w:rsid w:val="00E32A58"/>
    <w:rsid w:val="00E44683"/>
    <w:rsid w:val="00E61051"/>
    <w:rsid w:val="00E616F9"/>
    <w:rsid w:val="00E72F4C"/>
    <w:rsid w:val="00E97ACA"/>
    <w:rsid w:val="00EB0680"/>
    <w:rsid w:val="00ED21BB"/>
    <w:rsid w:val="00F00AD3"/>
    <w:rsid w:val="00F66995"/>
    <w:rsid w:val="00FA3A44"/>
    <w:rsid w:val="00FE3A94"/>
    <w:rsid w:val="04BF3005"/>
    <w:rsid w:val="0DB31ACA"/>
    <w:rsid w:val="10095DB5"/>
    <w:rsid w:val="11DA19CB"/>
    <w:rsid w:val="13AF5895"/>
    <w:rsid w:val="13D119FD"/>
    <w:rsid w:val="17AA71DE"/>
    <w:rsid w:val="1DB86373"/>
    <w:rsid w:val="212E3AC1"/>
    <w:rsid w:val="26B37BFC"/>
    <w:rsid w:val="27F0774B"/>
    <w:rsid w:val="292C23F1"/>
    <w:rsid w:val="309B2461"/>
    <w:rsid w:val="32B21A5E"/>
    <w:rsid w:val="330251C0"/>
    <w:rsid w:val="395657BC"/>
    <w:rsid w:val="3EBE4B1F"/>
    <w:rsid w:val="3F147192"/>
    <w:rsid w:val="418B0246"/>
    <w:rsid w:val="45C65329"/>
    <w:rsid w:val="497C45DF"/>
    <w:rsid w:val="4C1E79A4"/>
    <w:rsid w:val="4E70438A"/>
    <w:rsid w:val="510569E1"/>
    <w:rsid w:val="510669C4"/>
    <w:rsid w:val="54610617"/>
    <w:rsid w:val="55FB4BB8"/>
    <w:rsid w:val="58014C3D"/>
    <w:rsid w:val="5D8856DD"/>
    <w:rsid w:val="656B08BA"/>
    <w:rsid w:val="657658AC"/>
    <w:rsid w:val="6AE22BB2"/>
    <w:rsid w:val="70276987"/>
    <w:rsid w:val="76D52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0"/>
    <w:qFormat/>
    <w:uiPriority w:val="9"/>
    <w:pPr>
      <w:keepNext/>
      <w:keepLines/>
      <w:spacing w:beforeLines="200" w:afterLines="200" w:line="400" w:lineRule="exact"/>
      <w:outlineLvl w:val="0"/>
    </w:pPr>
    <w:rPr>
      <w:rFonts w:ascii="黑体" w:hAnsi="黑体" w:eastAsia="黑体"/>
      <w:b/>
      <w:bCs/>
      <w:kern w:val="44"/>
      <w:sz w:val="32"/>
      <w:szCs w:val="44"/>
    </w:rPr>
  </w:style>
  <w:style w:type="paragraph" w:styleId="3">
    <w:name w:val="heading 2"/>
    <w:basedOn w:val="1"/>
    <w:next w:val="1"/>
    <w:link w:val="11"/>
    <w:qFormat/>
    <w:uiPriority w:val="9"/>
    <w:pPr>
      <w:keepNext/>
      <w:keepLines/>
      <w:spacing w:beforeLines="150" w:afterLines="150" w:line="400" w:lineRule="exact"/>
      <w:outlineLvl w:val="1"/>
    </w:pPr>
    <w:rPr>
      <w:rFonts w:ascii="等线 Light" w:hAnsi="等线 Light" w:eastAsia="黑体"/>
      <w:b/>
      <w:bCs/>
      <w:sz w:val="30"/>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标题 1 字符"/>
    <w:basedOn w:val="8"/>
    <w:link w:val="2"/>
    <w:qFormat/>
    <w:uiPriority w:val="9"/>
    <w:rPr>
      <w:rFonts w:ascii="黑体" w:hAnsi="黑体" w:eastAsia="黑体"/>
      <w:b/>
      <w:bCs/>
      <w:kern w:val="44"/>
      <w:sz w:val="32"/>
      <w:szCs w:val="44"/>
    </w:rPr>
  </w:style>
  <w:style w:type="character" w:customStyle="1" w:styleId="11">
    <w:name w:val="标题 2 字符"/>
    <w:basedOn w:val="8"/>
    <w:link w:val="3"/>
    <w:qFormat/>
    <w:uiPriority w:val="9"/>
    <w:rPr>
      <w:rFonts w:ascii="等线 Light" w:hAnsi="等线 Light" w:eastAsia="黑体" w:cs="Times New Roman"/>
      <w:b/>
      <w:bCs/>
      <w:sz w:val="30"/>
      <w:szCs w:val="32"/>
    </w:rPr>
  </w:style>
  <w:style w:type="paragraph" w:styleId="12">
    <w:name w:val="List Paragraph"/>
    <w:basedOn w:val="1"/>
    <w:qFormat/>
    <w:uiPriority w:val="34"/>
    <w:pPr>
      <w:ind w:firstLine="420" w:firstLineChars="200"/>
    </w:pPr>
  </w:style>
  <w:style w:type="character" w:customStyle="1" w:styleId="13">
    <w:name w:val="页眉 字符"/>
    <w:basedOn w:val="8"/>
    <w:link w:val="6"/>
    <w:qFormat/>
    <w:uiPriority w:val="99"/>
    <w:rPr>
      <w:kern w:val="2"/>
      <w:sz w:val="18"/>
      <w:szCs w:val="18"/>
    </w:rPr>
  </w:style>
  <w:style w:type="character" w:customStyle="1" w:styleId="14">
    <w:name w:val="页脚 字符"/>
    <w:basedOn w:val="8"/>
    <w:link w:val="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365</Words>
  <Characters>2083</Characters>
  <Lines>17</Lines>
  <Paragraphs>4</Paragraphs>
  <TotalTime>2</TotalTime>
  <ScaleCrop>false</ScaleCrop>
  <LinksUpToDate>false</LinksUpToDate>
  <CharactersWithSpaces>2444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2020-08-09T05:34:00Z</dcterms:created>
  <dc:creator>xb21cn</dc:creator>
  <cp:lastModifiedBy>HP01</cp:lastModifiedBy>
  <cp:lastPrinted>2021-08-03T13:14:00Z</cp:lastPrinted>
  <dcterms:modified xsi:type="dcterms:W3CDTF">2021-08-13T01:47:25Z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D1A558733D7D4ED08522CD3401158E6F</vt:lpwstr>
  </property>
</Properties>
</file>