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8" w:beforeAutospacing="0" w:after="58" w:afterAutospacing="0"/>
        <w:jc w:val="center"/>
        <w:rPr>
          <w:rFonts w:hint="eastAsia" w:ascii="方正小标宋简体" w:hAnsi="方正小标宋简体" w:eastAsia="方正小标宋简体" w:cs="方正小标宋简体"/>
          <w:b w:val="0"/>
          <w:bCs w:val="0"/>
          <w:color w:val="333333"/>
          <w:sz w:val="32"/>
          <w:szCs w:val="32"/>
        </w:rPr>
      </w:pPr>
      <w:r>
        <w:rPr>
          <w:rFonts w:hint="eastAsia" w:ascii="方正小标宋简体" w:hAnsi="方正小标宋简体" w:eastAsia="方正小标宋简体" w:cs="方正小标宋简体"/>
          <w:b w:val="0"/>
          <w:bCs w:val="0"/>
          <w:color w:val="333333"/>
          <w:sz w:val="32"/>
          <w:szCs w:val="32"/>
        </w:rPr>
        <w:t>贵州省2021年人事考试新冠肺炎</w:t>
      </w:r>
      <w:r>
        <w:rPr>
          <w:rFonts w:hint="eastAsia" w:ascii="方正小标宋简体" w:hAnsi="方正小标宋简体" w:eastAsia="方正小标宋简体" w:cs="方正小标宋简体"/>
          <w:b w:val="0"/>
          <w:bCs w:val="0"/>
          <w:color w:val="333333"/>
          <w:sz w:val="32"/>
          <w:szCs w:val="32"/>
        </w:rPr>
        <w:t>疫情防控告知暨承诺书</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方正小标宋简体" w:hAnsi="Calibri" w:eastAsia="方正小标宋简体" w:cs="Calibri"/>
          <w:color w:val="333333"/>
        </w:rPr>
        <w:t> </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考生在报名及考试的全过程中均应仔细阅读招聘方案、报考指南、考务通知、温馨提示等内容，认真阅读并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一、疫情防控重要提示</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根据贵州省最新疫情防控要求，对本次考试考生的防疫要求如下：</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（一）不符合国家、省有关疫情防控要求、不遵守有关疫情防控规定的人员不得参加本次考试。</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（二）处于康复或隔离期的病例、无症状感染者、疑似、确诊病例以及无症状感染者的密切接触者不得参加本次考试。</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（三）处于集中隔离、居家健康监测期间的人员不得参加本次考试。</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（四）对流动、出行须报备并提供相应核酸检测阴性证明的人员，未按要求报备或未按要求提供相应核酸检测阴性证明的不得参加本次考试。</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（五）考试当天，经现场医务人员评估有可疑症状且不能排除新冠感染的考生，应配合工作人员按卫生健康部门要求到相应医院就诊，不得参加本次考试。</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（六）考生应自备一次性使用医用口罩，考生在进入考场前要佩戴口罩，进入考场就座后，考生可以自行决定是否继续佩戴；隔离考场的考生要全程佩戴口罩。未按要求佩戴口罩的考生，不得参加本次考试。</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七）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八）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（十）考试前，将根据最新疫情防控规定发布《贵州省2021年人事考试新冠肺炎疫情防控要求》，考生须认真阅读并严格遵守，因不遵守疫情防控要求造成的一切后果由考生自行负责。</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二、考生入场检测规定</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（一）“贵州健康码”为绿码且体温正常（低于37.3℃）的考生可以参加考试。贵州健康码使用咨询电话：9610096（省外需拨打0851-9610096）。</w:t>
      </w:r>
    </w:p>
    <w:p>
      <w:pPr>
        <w:pStyle w:val="2"/>
        <w:spacing w:before="58" w:beforeAutospacing="0" w:after="58" w:afterAutospacing="0"/>
        <w:rPr>
          <w:rFonts w:hint="eastAsia" w:ascii="方正小标宋简体" w:hAnsi="Calibri" w:eastAsia="方正小标宋简体" w:cs="Calibri"/>
          <w:color w:val="333333"/>
          <w:sz w:val="43"/>
          <w:szCs w:val="43"/>
        </w:rPr>
      </w:pPr>
      <w:r>
        <w:rPr>
          <w:rFonts w:hint="eastAsia" w:ascii="仿宋_GB2312" w:hAnsi="Calibri" w:eastAsia="仿宋_GB2312" w:cs="Calibri"/>
          <w:color w:val="000000"/>
        </w:rPr>
        <w:t>      （二）体温≥37.3℃的考生，须立即安排进入临时隔离检查点，间隔15分钟后，由现场医务人员使用水银体温计进行体温复测，经复测体温正常（低于37.3℃）的，可以参加考试。经复测体温仍≥37.3℃的，不得参加本次考试。</w:t>
      </w:r>
    </w:p>
    <w:p>
      <w:pPr>
        <w:pStyle w:val="2"/>
        <w:spacing w:before="58" w:beforeAutospacing="0" w:after="58" w:afterAutospacing="0"/>
        <w:rPr>
          <w:rFonts w:hint="eastAsia" w:ascii="仿宋_GB2312" w:hAnsi="Calibri" w:eastAsia="仿宋_GB2312" w:cs="Calibri"/>
          <w:color w:val="000000"/>
        </w:rPr>
      </w:pPr>
      <w:r>
        <w:rPr>
          <w:rFonts w:hint="eastAsia" w:ascii="仿宋_GB2312" w:hAnsi="Calibri" w:eastAsia="仿宋_GB2312" w:cs="Calibri"/>
          <w:color w:val="000000"/>
        </w:rPr>
        <w:t>      （三）未佩戴一次性使用医用口罩的考生不得参加考试。</w:t>
      </w:r>
    </w:p>
    <w:p>
      <w:pPr>
        <w:pStyle w:val="2"/>
        <w:spacing w:before="58" w:beforeAutospacing="0" w:after="58" w:afterAutospacing="0"/>
        <w:rPr>
          <w:rFonts w:hint="eastAsia" w:ascii="仿宋_GB2312" w:hAnsi="Calibri" w:eastAsia="仿宋_GB2312" w:cs="Calibri"/>
          <w:color w:val="000000"/>
        </w:rPr>
      </w:pPr>
    </w:p>
    <w:p>
      <w:pPr>
        <w:pStyle w:val="2"/>
        <w:spacing w:before="58" w:beforeAutospacing="0" w:after="58" w:afterAutospacing="0"/>
        <w:ind w:firstLine="560" w:firstLineChars="200"/>
        <w:rPr>
          <w:rFonts w:hint="eastAsia" w:ascii="方正小标宋简体" w:hAnsi="Calibri" w:eastAsia="方正小标宋简体" w:cs="Calibri"/>
          <w:color w:val="333333"/>
          <w:sz w:val="44"/>
          <w:szCs w:val="44"/>
        </w:rPr>
      </w:pPr>
      <w:r>
        <w:rPr>
          <w:rFonts w:hint="eastAsia" w:ascii="仿宋_GB2312" w:hAnsi="Calibri" w:eastAsia="仿宋_GB2312" w:cs="Calibri"/>
          <w:color w:val="000000"/>
          <w:sz w:val="28"/>
          <w:szCs w:val="28"/>
        </w:rPr>
        <w:t>本人已认真阅读《贵州省2021年人事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2"/>
        <w:spacing w:line="555" w:lineRule="atLeas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w:t>
      </w:r>
      <w:r>
        <w:rPr>
          <w:rFonts w:hint="eastAsia" w:ascii="仿宋_GB2312" w:hAnsi="仿宋_GB2312" w:eastAsia="仿宋_GB2312" w:cs="仿宋_GB2312"/>
          <w:color w:val="000000"/>
          <w:sz w:val="28"/>
          <w:szCs w:val="28"/>
          <w:lang w:eastAsia="zh-CN"/>
        </w:rPr>
        <w:t>承诺人：</w:t>
      </w:r>
      <w:bookmarkStart w:id="0" w:name="_GoBack"/>
      <w:bookmarkEnd w:id="0"/>
    </w:p>
    <w:p>
      <w:pPr>
        <w:pStyle w:val="2"/>
        <w:spacing w:line="555" w:lineRule="atLeas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9A"/>
    <w:rsid w:val="00B24606"/>
    <w:rsid w:val="00D80B9A"/>
    <w:rsid w:val="1C3025F9"/>
    <w:rsid w:val="2D500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280</Words>
  <Characters>1598</Characters>
  <Lines>13</Lines>
  <Paragraphs>3</Paragraphs>
  <TotalTime>104</TotalTime>
  <ScaleCrop>false</ScaleCrop>
  <LinksUpToDate>false</LinksUpToDate>
  <CharactersWithSpaces>1875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2021-06-21T02:14:00Z</dcterms:created>
  <dc:creator>syyx</dc:creator>
  <cp:lastModifiedBy>蕥_菡</cp:lastModifiedBy>
  <dcterms:modified xsi:type="dcterms:W3CDTF">2021-07-29T06:14:45Z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