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B16C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B16C"/>
          <w:spacing w:val="0"/>
          <w:sz w:val="25"/>
          <w:szCs w:val="25"/>
          <w:shd w:val="clear" w:fill="FFFFFF"/>
        </w:rPr>
        <w:t>2021年上半年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B16C"/>
          <w:spacing w:val="0"/>
          <w:sz w:val="25"/>
          <w:szCs w:val="25"/>
          <w:bdr w:val="none" w:color="auto" w:sz="0" w:space="0"/>
          <w:shd w:val="clear" w:fill="FFFFFF"/>
        </w:rPr>
        <w:t>盐城市教育局直属学校校园招聘拟聘用人员名单公示</w:t>
      </w:r>
    </w:p>
    <w:tbl>
      <w:tblPr>
        <w:tblW w:w="76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894"/>
        <w:gridCol w:w="781"/>
        <w:gridCol w:w="603"/>
        <w:gridCol w:w="657"/>
        <w:gridCol w:w="524"/>
        <w:gridCol w:w="1706"/>
        <w:gridCol w:w="601"/>
        <w:gridCol w:w="586"/>
        <w:gridCol w:w="483"/>
        <w:gridCol w:w="2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 计划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岗位内排序</w:t>
            </w:r>
          </w:p>
        </w:tc>
        <w:tc>
          <w:tcPr>
            <w:tcW w:w="5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6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9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第一中学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刘佳文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　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香港理工大学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亭湖高级中学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鹿茸茸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山西师范大学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田姬毓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朱一鸣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河南财经政法大学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盐城机电高等职业技术学校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五年制高职政治教师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蔡静雯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江苏大学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经贸高级职业学校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张春磊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初级中学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（集团）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季佳琦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尹　俪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延边大学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窦海萍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童心雨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南京工业大学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盐城市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第一小学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（集团）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　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华南师范大学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蔡　越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英国南安普顿大学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孙　莹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杨文红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长春理工大学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路尧舒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University of Nottingham   (UK)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7"/>
                <w:szCs w:val="17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公示时间：2021年7月29日—8月6日；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联系电话：88228693、88228660、88228661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盐城市教育局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7"/>
          <w:szCs w:val="17"/>
          <w:bdr w:val="none" w:color="auto" w:sz="0" w:space="0"/>
          <w:shd w:val="clear" w:fill="FFFFFF"/>
        </w:rPr>
        <w:t>2021年7月29日 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563B4"/>
    <w:rsid w:val="72C56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2021-07-29T06:36:00Z</dcterms:created>
  <dc:creator>WPS_1609033458</dc:creator>
  <cp:lastModifiedBy>WPS_1609033458</cp:lastModifiedBy>
  <dcterms:modified xsi:type="dcterms:W3CDTF">2021-07-29T06:36:58Z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36242B9A7CDB46459E2C9E78B146B4B1</vt:lpwstr>
  </property>
</Properties>
</file>