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楷体" w:hAnsi="楷体" w:eastAsia="楷体"/>
          <w:b/>
        </w:rPr>
      </w:pPr>
      <w:r>
        <w:rPr>
          <w:rFonts w:hint="eastAsia" w:ascii="楷体" w:hAnsi="楷体" w:eastAsia="楷体"/>
          <w:b/>
        </w:rPr>
        <w:t>附件</w:t>
      </w:r>
      <w:r>
        <w:rPr>
          <w:rFonts w:ascii="楷体" w:hAnsi="楷体" w:eastAsia="楷体"/>
          <w:b/>
        </w:rPr>
        <w:t>1</w:t>
      </w:r>
      <w:r>
        <w:rPr>
          <w:rFonts w:hint="eastAsia" w:ascii="楷体" w:hAnsi="楷体" w:eastAsia="楷体"/>
          <w:b/>
        </w:rPr>
        <w:t>：各招聘岗位具体面试人数及分组表</w:t>
      </w:r>
    </w:p>
    <w:tbl>
      <w:tblPr>
        <w:tblStyle w:val="3"/>
        <w:tblW w:w="8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27"/>
        <w:gridCol w:w="2409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  <w:t>组别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  <w:t>学段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  <w:t>面试学科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  <w:t>参加面试人数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  <w:t>语文组（37人）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初中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语文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小学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语文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  <w:t>道德与法治、英语、历史组（32人）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初中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道德与法治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初中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英语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初中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历史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小学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道德与法治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小学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英语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  <w:t>数学组（31人）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初中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数学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小学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数学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  <w:t>物理、化学、生物、科学、信息技术、心理健康组（24人）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初中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物理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初中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化学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初中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生物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小学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科学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小学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初中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心理健康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小学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心理健康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  <w:t>音乐、体育、美术组（32人）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初中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音乐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初中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体育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初中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美术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小学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音乐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小学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体育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小学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美术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1"/>
                <w:szCs w:val="21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A1C8B"/>
    <w:rsid w:val="544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2021-06-28T03:58:00Z</dcterms:created>
  <dc:creator>adbo</dc:creator>
  <cp:lastModifiedBy>adbo</cp:lastModifiedBy>
  <dcterms:modified xsi:type="dcterms:W3CDTF">2021-06-28T04:00:46Z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575C3A5CCF954353B65F6F324117E32E</vt:lpwstr>
  </property>
</Properties>
</file>