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ind w:firstLine="61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附件1: </w:t>
      </w:r>
    </w:p>
    <w:p>
      <w:pPr>
        <w:widowControl/>
        <w:shd w:val="clear" w:color="auto" w:fill="FFFFFF"/>
        <w:spacing w:line="540" w:lineRule="atLeast"/>
        <w:ind w:firstLine="615"/>
        <w:jc w:val="center"/>
        <w:rPr>
          <w:rFonts w:ascii="仿宋_GB2312" w:hAnsi="微软雅黑" w:eastAsia="仿宋_GB2312" w:cs="宋体"/>
          <w:b/>
          <w:bCs/>
          <w:color w:val="000000"/>
          <w:kern w:val="0"/>
          <w:sz w:val="36"/>
          <w:szCs w:val="36"/>
          <w:shd w:val="clear" w:color="auto" w:fill="FFFFFF"/>
        </w:rPr>
      </w:pPr>
      <w:r>
        <w:rPr>
          <w:rFonts w:hint="eastAsia" w:ascii="仿宋_GB2312" w:hAnsi="微软雅黑" w:eastAsia="仿宋_GB2312" w:cs="宋体"/>
          <w:b/>
          <w:bCs/>
          <w:color w:val="000000"/>
          <w:kern w:val="0"/>
          <w:sz w:val="36"/>
          <w:szCs w:val="36"/>
          <w:shd w:val="clear" w:color="auto" w:fill="FFFFFF"/>
        </w:rPr>
        <w:t>考试期间疫情防控须知</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1.考生应通过“皖事通”APP实名申领安徽健康码（以下简称“安康码”）。考试前 “安康码”为“绿码”且体温正常的考生可正常参加考试。</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2.考生应从考试日前14天开始，启动体温监测，按照“一日一测，异常情况随时报”的疫情报告制度，及时将异常情况报告所在单位或社区防疫部门。</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4.考生在备考过程中，要做好自我防护，注意个人卫生，避免出现发热、咳嗽等异常症状。考试当天要采取合适的出行方式前往考点，与他人保持安全间距。</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5.考试前“安康码”为“红码”、“黄码”</w:t>
      </w:r>
      <w:r>
        <w:rPr>
          <w:rFonts w:hint="eastAsia" w:ascii="仿宋_GB2312" w:hAnsi="微软雅黑" w:eastAsia="仿宋_GB2312" w:cs="仿宋_GB2312"/>
          <w:color w:val="333333"/>
          <w:sz w:val="31"/>
          <w:szCs w:val="31"/>
          <w:shd w:val="clear" w:color="auto" w:fill="FFFFFF"/>
        </w:rPr>
        <w:t>及来自中高风险地区（沈阳、六安、肥西、营口等相关部门动态更新的中高风险地区）考生,应与报考单位教育主管部门联系后，并出示7</w:t>
      </w:r>
      <w:r>
        <w:rPr>
          <w:rFonts w:ascii="仿宋_GB2312" w:hAnsi="微软雅黑" w:eastAsia="仿宋_GB2312" w:cs="仿宋_GB2312"/>
          <w:color w:val="333333"/>
          <w:sz w:val="31"/>
          <w:szCs w:val="31"/>
          <w:shd w:val="clear" w:color="auto" w:fill="FFFFFF"/>
        </w:rPr>
        <w:t>2</w:t>
      </w:r>
      <w:r>
        <w:rPr>
          <w:rFonts w:hint="eastAsia" w:ascii="仿宋_GB2312" w:hAnsi="微软雅黑" w:eastAsia="仿宋_GB2312" w:cs="仿宋_GB2312"/>
          <w:color w:val="333333"/>
          <w:sz w:val="31"/>
          <w:szCs w:val="31"/>
          <w:shd w:val="clear" w:color="auto" w:fill="FFFFFF"/>
        </w:rPr>
        <w:t>小时内的核酸检测阴性证明，</w:t>
      </w:r>
      <w:r>
        <w:rPr>
          <w:rFonts w:ascii="仿宋_GB2312" w:hAnsi="微软雅黑" w:eastAsia="仿宋_GB2312" w:cs="仿宋_GB2312"/>
          <w:color w:val="333333"/>
          <w:sz w:val="31"/>
          <w:szCs w:val="31"/>
          <w:shd w:val="clear" w:color="auto" w:fill="FFFFFF"/>
        </w:rPr>
        <w:t>如实报告近期接触史、旅行史等情况，并作出书面承诺，经核验后安排在隔离考场进行考试。</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6.考试期间，考生应自备口罩，在考点入场及考后离场等人群聚集环节，全程必须佩戴口罩，但在接受身份识别验证等特殊情况下须摘除口罩。</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7.考生应至少提前40分钟到达考点。入场时，应主动出示“安康码”状态配合工作人员接受体温检测，如发现体温超过37.3℃，需现场接受2次体温复测，确属发热的考生须作出书面承诺后，通过专用通道进入隔离考场参加考试。</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8.在考试过程中出现发热、咳嗽等异常症状的考生，应服从考试工作人员安排，立即转移到隔离考场继续考试。</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9.考试过程中，考生因个人原因需要接受健康检测或需要转移到隔离考场而耽误的考试时间不予补充。</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10.考试期间，考生要自觉维护考试秩序，与其他考生保持安全防控距离，服从现场工作人员安排，考试结束后按规定有序离场。</w:t>
      </w:r>
    </w:p>
    <w:p>
      <w:pPr>
        <w:pStyle w:val="2"/>
        <w:widowControl/>
        <w:shd w:val="clear" w:color="auto" w:fill="FFFFFF"/>
        <w:spacing w:beforeAutospacing="0" w:after="150" w:afterAutospacing="0" w:line="540" w:lineRule="atLeast"/>
        <w:ind w:firstLine="645"/>
        <w:rPr>
          <w:rFonts w:ascii="微软雅黑" w:hAnsi="微软雅黑" w:eastAsia="微软雅黑" w:cs="微软雅黑"/>
          <w:color w:val="333333"/>
          <w:szCs w:val="24"/>
        </w:rPr>
      </w:pPr>
      <w:r>
        <w:rPr>
          <w:rFonts w:ascii="仿宋_GB2312" w:hAnsi="微软雅黑" w:eastAsia="仿宋_GB2312" w:cs="仿宋_GB2312"/>
          <w:color w:val="333333"/>
          <w:sz w:val="31"/>
          <w:szCs w:val="31"/>
          <w:shd w:val="clear" w:color="auto" w:fill="FFFFFF"/>
        </w:rPr>
        <w:t>11.考生报名时要认真阅读本须知，承诺已知悉告知事项、</w:t>
      </w:r>
      <w:r>
        <w:rPr>
          <w:rFonts w:ascii="仿宋_GB2312" w:hAnsi="微软雅黑" w:eastAsia="仿宋_GB2312" w:cs="仿宋_GB2312"/>
          <w:sz w:val="31"/>
          <w:szCs w:val="31"/>
          <w:shd w:val="clear" w:color="auto" w:fill="FFFFFF"/>
        </w:rPr>
        <w:t>证明义务</w:t>
      </w:r>
      <w:r>
        <w:rPr>
          <w:rFonts w:ascii="仿宋_GB2312" w:hAnsi="微软雅黑" w:eastAsia="仿宋_GB2312" w:cs="仿宋_GB2312"/>
          <w:color w:val="333333"/>
          <w:sz w:val="31"/>
          <w:szCs w:val="31"/>
          <w:shd w:val="clear" w:color="auto" w:fill="FFFFFF"/>
        </w:rPr>
        <w:t>和防疫要求，并自愿承担相关责任。凡不配合工作人员进行防疫检测、询问、排查、送诊等造成严重后果的，将按照疫情防控相关规定严肃处理。</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F0034"/>
    <w:rsid w:val="2C8F00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2021-05-19T08:20:00Z</dcterms:created>
  <dc:creator>Akyon</dc:creator>
  <cp:lastModifiedBy>Akyon</cp:lastModifiedBy>
  <dcterms:modified xsi:type="dcterms:W3CDTF">2021-05-19T08:20:26Z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168EB615D74A479C86BE5A8C7B6E7CAB</vt:lpwstr>
  </property>
</Properties>
</file>