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68" w:rsidRPr="00D02E68" w:rsidRDefault="00D02E68" w:rsidP="00D02E68">
      <w:pPr>
        <w:shd w:val="clear" w:color="auto" w:fill="FFFFFF"/>
        <w:adjustRightInd/>
        <w:snapToGrid/>
        <w:spacing w:after="0" w:line="360" w:lineRule="atLeast"/>
        <w:rPr>
          <w:rFonts w:ascii="微软雅黑" w:hAnsi="微软雅黑" w:cs="宋体"/>
          <w:color w:val="333333"/>
          <w:sz w:val="26"/>
          <w:szCs w:val="26"/>
        </w:rPr>
      </w:pPr>
      <w:r w:rsidRPr="00D02E68">
        <w:rPr>
          <w:rFonts w:ascii="黑体" w:eastAsia="黑体" w:hAnsi="黑体" w:cs="宋体" w:hint="eastAsia"/>
          <w:color w:val="666666"/>
          <w:sz w:val="26"/>
          <w:szCs w:val="26"/>
        </w:rPr>
        <w:br/>
      </w:r>
      <w:r w:rsidRPr="00D02E68">
        <w:rPr>
          <w:rFonts w:ascii="宋体" w:eastAsia="宋体" w:hAnsi="宋体" w:cs="宋体" w:hint="eastAsia"/>
          <w:color w:val="666666"/>
          <w:sz w:val="26"/>
          <w:szCs w:val="26"/>
        </w:rPr>
        <w:t> </w:t>
      </w:r>
    </w:p>
    <w:p w:rsidR="00D02E68" w:rsidRPr="00D02E68" w:rsidRDefault="00D02E68" w:rsidP="00D02E68">
      <w:pPr>
        <w:shd w:val="clear" w:color="auto" w:fill="FFFFFF"/>
        <w:adjustRightInd/>
        <w:snapToGrid/>
        <w:spacing w:after="0" w:line="360" w:lineRule="atLeast"/>
        <w:rPr>
          <w:rFonts w:ascii="微软雅黑" w:hAnsi="微软雅黑" w:cs="宋体" w:hint="eastAsia"/>
          <w:color w:val="333333"/>
          <w:sz w:val="26"/>
          <w:szCs w:val="26"/>
        </w:rPr>
      </w:pPr>
      <w:r w:rsidRPr="00D02E68">
        <w:rPr>
          <w:rFonts w:ascii="宋体" w:eastAsia="宋体" w:hAnsi="宋体" w:cs="宋体" w:hint="eastAsia"/>
          <w:color w:val="666666"/>
          <w:sz w:val="26"/>
          <w:szCs w:val="26"/>
        </w:rPr>
        <w:t> </w:t>
      </w:r>
    </w:p>
    <w:p w:rsidR="00D02E68" w:rsidRPr="00D02E68" w:rsidRDefault="00D02E68" w:rsidP="00D02E68">
      <w:pPr>
        <w:shd w:val="clear" w:color="auto" w:fill="FFFFFF"/>
        <w:adjustRightInd/>
        <w:snapToGrid/>
        <w:spacing w:after="0" w:line="360" w:lineRule="atLeast"/>
        <w:rPr>
          <w:rFonts w:ascii="微软雅黑" w:hAnsi="微软雅黑" w:cs="宋体" w:hint="eastAsia"/>
          <w:color w:val="333333"/>
          <w:sz w:val="26"/>
          <w:szCs w:val="26"/>
        </w:rPr>
      </w:pPr>
      <w:r w:rsidRPr="00D02E68">
        <w:rPr>
          <w:rFonts w:ascii="宋体" w:eastAsia="宋体" w:hAnsi="宋体" w:cs="宋体" w:hint="eastAsia"/>
          <w:color w:val="666666"/>
          <w:sz w:val="26"/>
          <w:szCs w:val="26"/>
        </w:rPr>
        <w:t> </w:t>
      </w:r>
    </w:p>
    <w:p w:rsidR="00D02E68" w:rsidRPr="00D02E68" w:rsidRDefault="00D02E68" w:rsidP="00D02E68">
      <w:pPr>
        <w:shd w:val="clear" w:color="auto" w:fill="FFFFFF"/>
        <w:adjustRightInd/>
        <w:snapToGrid/>
        <w:spacing w:after="0" w:line="360" w:lineRule="atLeast"/>
        <w:rPr>
          <w:rFonts w:ascii="微软雅黑" w:hAnsi="微软雅黑" w:cs="宋体" w:hint="eastAsia"/>
          <w:color w:val="333333"/>
          <w:sz w:val="26"/>
          <w:szCs w:val="26"/>
        </w:rPr>
      </w:pPr>
      <w:r w:rsidRPr="00D02E68">
        <w:rPr>
          <w:rFonts w:ascii="黑体" w:eastAsia="黑体" w:hAnsi="黑体" w:cs="宋体" w:hint="eastAsia"/>
          <w:color w:val="666666"/>
          <w:sz w:val="32"/>
          <w:szCs w:val="32"/>
        </w:rPr>
        <w:t>附件</w:t>
      </w:r>
    </w:p>
    <w:p w:rsidR="00D02E68" w:rsidRPr="00D02E68" w:rsidRDefault="00D02E68" w:rsidP="00D02E68">
      <w:pPr>
        <w:shd w:val="clear" w:color="auto" w:fill="FFFFFF"/>
        <w:adjustRightInd/>
        <w:snapToGrid/>
        <w:spacing w:after="0" w:line="540" w:lineRule="atLeast"/>
        <w:jc w:val="center"/>
        <w:rPr>
          <w:rFonts w:ascii="微软雅黑" w:hAnsi="微软雅黑" w:cs="宋体" w:hint="eastAsia"/>
          <w:color w:val="333333"/>
          <w:sz w:val="26"/>
          <w:szCs w:val="26"/>
        </w:rPr>
      </w:pPr>
      <w:r w:rsidRPr="00D02E68">
        <w:rPr>
          <w:rFonts w:ascii="宋体" w:eastAsia="宋体" w:hAnsi="宋体" w:cs="宋体" w:hint="eastAsia"/>
          <w:b/>
          <w:bCs/>
          <w:color w:val="000000"/>
          <w:sz w:val="42"/>
        </w:rPr>
        <w:t>2021年射阳县教育局教师资格认定工作</w:t>
      </w:r>
    </w:p>
    <w:p w:rsidR="00D02E68" w:rsidRPr="00D02E68" w:rsidRDefault="00D02E68" w:rsidP="00D02E68">
      <w:pPr>
        <w:shd w:val="clear" w:color="auto" w:fill="FFFFFF"/>
        <w:adjustRightInd/>
        <w:snapToGrid/>
        <w:spacing w:after="0" w:line="540" w:lineRule="atLeast"/>
        <w:jc w:val="center"/>
        <w:rPr>
          <w:rFonts w:ascii="微软雅黑" w:hAnsi="微软雅黑" w:cs="宋体" w:hint="eastAsia"/>
          <w:color w:val="333333"/>
          <w:sz w:val="26"/>
          <w:szCs w:val="26"/>
        </w:rPr>
      </w:pPr>
      <w:r w:rsidRPr="00D02E68">
        <w:rPr>
          <w:rFonts w:ascii="宋体" w:eastAsia="宋体" w:hAnsi="宋体" w:cs="宋体" w:hint="eastAsia"/>
          <w:b/>
          <w:bCs/>
          <w:color w:val="000000"/>
          <w:sz w:val="42"/>
        </w:rPr>
        <w:t>安排表</w:t>
      </w:r>
    </w:p>
    <w:p w:rsidR="00D02E68" w:rsidRPr="00D02E68" w:rsidRDefault="00D02E68" w:rsidP="00D02E68">
      <w:pPr>
        <w:shd w:val="clear" w:color="auto" w:fill="FFFFFF"/>
        <w:adjustRightInd/>
        <w:snapToGrid/>
        <w:spacing w:after="0" w:line="540" w:lineRule="atLeast"/>
        <w:jc w:val="center"/>
        <w:rPr>
          <w:rFonts w:ascii="微软雅黑" w:hAnsi="微软雅黑" w:cs="宋体" w:hint="eastAsia"/>
          <w:color w:val="333333"/>
          <w:sz w:val="26"/>
          <w:szCs w:val="26"/>
        </w:rPr>
      </w:pPr>
      <w:r w:rsidRPr="00D02E68">
        <w:rPr>
          <w:rFonts w:ascii="宋体" w:eastAsia="宋体" w:hAnsi="宋体" w:cs="宋体" w:hint="eastAsia"/>
          <w:b/>
          <w:bCs/>
          <w:color w:val="000000"/>
          <w:sz w:val="26"/>
        </w:rPr>
        <w:t> </w:t>
      </w:r>
    </w:p>
    <w:tbl>
      <w:tblPr>
        <w:tblW w:w="9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0"/>
        <w:gridCol w:w="1890"/>
        <w:gridCol w:w="5160"/>
      </w:tblGrid>
      <w:tr w:rsidR="00D02E68" w:rsidRPr="00D02E68" w:rsidTr="00D02E68">
        <w:trPr>
          <w:trHeight w:val="375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b/>
                <w:bCs/>
                <w:color w:val="333333"/>
                <w:sz w:val="26"/>
              </w:rPr>
              <w:t>时 间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b/>
                <w:bCs/>
                <w:color w:val="333333"/>
                <w:sz w:val="26"/>
              </w:rPr>
              <w:t>工作安排</w:t>
            </w:r>
          </w:p>
        </w:tc>
        <w:tc>
          <w:tcPr>
            <w:tcW w:w="5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b/>
                <w:bCs/>
                <w:color w:val="333333"/>
                <w:sz w:val="26"/>
              </w:rPr>
              <w:t>具体内容</w:t>
            </w:r>
          </w:p>
        </w:tc>
      </w:tr>
      <w:tr w:rsidR="00D02E68" w:rsidRPr="00D02E68" w:rsidTr="00D02E68">
        <w:trPr>
          <w:trHeight w:val="375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2021年4月-6月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政策咨询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需参加普通话水平测试人员，可到盐城幼儿师范高等专科学校报名参加普通话水平测试，联系电</w:t>
            </w:r>
            <w:r w:rsidRPr="00D02E68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话：88350637。</w:t>
            </w:r>
          </w:p>
        </w:tc>
      </w:tr>
      <w:tr w:rsidR="00D02E68" w:rsidRPr="00D02E68" w:rsidTr="00D02E68">
        <w:trPr>
          <w:trHeight w:val="375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 w:hint="eastAsia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2021年4月12日</w:t>
            </w:r>
          </w:p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- 6月21日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第一次教师资格认定网上报名申请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141414"/>
                <w:sz w:val="26"/>
                <w:szCs w:val="26"/>
              </w:rPr>
              <w:t>申请人员进行网上申报（网址：www.jszg.edu.cn）。</w:t>
            </w:r>
          </w:p>
        </w:tc>
      </w:tr>
      <w:tr w:rsidR="00D02E68" w:rsidRPr="00D02E68" w:rsidTr="00D02E68">
        <w:trPr>
          <w:trHeight w:val="102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2021年6月21-25日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第一次教师资格认定现场确认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确认地点：射阳县教育局组织人事科（射阳县教育局三楼），并按公告第五项要求准备相关材料。</w:t>
            </w:r>
          </w:p>
        </w:tc>
      </w:tr>
      <w:tr w:rsidR="00D02E68" w:rsidRPr="00D02E68" w:rsidTr="00D02E68">
        <w:trPr>
          <w:trHeight w:val="375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待定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第一次申请认定教师资格体检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由射阳县教育局统一组织教师资格认定体检，时间另行通知。</w:t>
            </w:r>
          </w:p>
        </w:tc>
      </w:tr>
      <w:tr w:rsidR="00D02E68" w:rsidRPr="00D02E68" w:rsidTr="00D02E68">
        <w:trPr>
          <w:trHeight w:val="765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2021年7月25日前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第一次教师资格审查认定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专家审查委员会审查社会人员材料。</w:t>
            </w:r>
          </w:p>
        </w:tc>
      </w:tr>
      <w:tr w:rsidR="00D02E68" w:rsidRPr="00D02E68" w:rsidTr="00D02E68">
        <w:trPr>
          <w:trHeight w:val="1020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2021年7月26-30日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第一次教师资格认定发证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申请人凭本人身份证到射阳县教育局组织人事科（射阳县教育局三楼）领取教师资格证书。</w:t>
            </w:r>
          </w:p>
        </w:tc>
      </w:tr>
      <w:tr w:rsidR="00D02E68" w:rsidRPr="00D02E68" w:rsidTr="00D02E68">
        <w:trPr>
          <w:trHeight w:val="735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 w:hint="eastAsia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2021年8月23日</w:t>
            </w:r>
          </w:p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-9月6日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第二次教师资格认定网上报名申请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申请人员进行网上申报（网址：www.jszg.edu.cn）。</w:t>
            </w:r>
          </w:p>
        </w:tc>
      </w:tr>
      <w:tr w:rsidR="00D02E68" w:rsidRPr="00D02E68" w:rsidTr="00D02E68">
        <w:trPr>
          <w:trHeight w:val="735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2021年9月7-9日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第二次教师资格认定现场确认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确认地点：射阳县教育局组织人事科（射阳县教育局三楼），并按公告第五项要求准备相关材料。</w:t>
            </w:r>
          </w:p>
        </w:tc>
      </w:tr>
      <w:tr w:rsidR="00D02E68" w:rsidRPr="00D02E68" w:rsidTr="00D02E68">
        <w:trPr>
          <w:trHeight w:val="735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待定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第二次申请认定教师资格体检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由射阳县教育局统一组织教师资格认定体检，时间另行通知。</w:t>
            </w:r>
          </w:p>
        </w:tc>
      </w:tr>
      <w:tr w:rsidR="00D02E68" w:rsidRPr="00D02E68" w:rsidTr="00D02E68">
        <w:trPr>
          <w:trHeight w:val="735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lastRenderedPageBreak/>
              <w:t>2021年10月中旬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第二次教师资格审查认定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专家审查委员会审查材料。</w:t>
            </w:r>
          </w:p>
        </w:tc>
      </w:tr>
      <w:tr w:rsidR="00D02E68" w:rsidRPr="00D02E68" w:rsidTr="00D02E68">
        <w:trPr>
          <w:trHeight w:val="1155"/>
        </w:trPr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2021年11月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jc w:val="center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第二次教师资格认定发证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68" w:rsidRPr="00D02E68" w:rsidRDefault="00D02E68" w:rsidP="00D02E68">
            <w:pPr>
              <w:adjustRightInd/>
              <w:snapToGrid/>
              <w:spacing w:after="0" w:line="315" w:lineRule="atLeast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  <w:r w:rsidRPr="00D02E68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申请人凭本人身份证到射阳县教育局组织人事科（射阳县教育局三楼）领取教师资格证书。</w:t>
            </w:r>
          </w:p>
        </w:tc>
      </w:tr>
    </w:tbl>
    <w:p w:rsidR="00D02E68" w:rsidRPr="00D02E68" w:rsidRDefault="00D02E68" w:rsidP="00D02E68">
      <w:pPr>
        <w:shd w:val="clear" w:color="auto" w:fill="FFFFFF"/>
        <w:adjustRightInd/>
        <w:snapToGrid/>
        <w:spacing w:after="0" w:line="480" w:lineRule="atLeast"/>
        <w:rPr>
          <w:rFonts w:ascii="微软雅黑" w:hAnsi="微软雅黑" w:cs="宋体" w:hint="eastAsia"/>
          <w:color w:val="333333"/>
          <w:sz w:val="26"/>
          <w:szCs w:val="26"/>
        </w:rPr>
      </w:pPr>
      <w:r w:rsidRPr="00D02E68">
        <w:rPr>
          <w:rFonts w:ascii="宋体" w:eastAsia="宋体" w:hAnsi="宋体" w:cs="宋体" w:hint="eastAsia"/>
          <w:b/>
          <w:bCs/>
          <w:color w:val="666666"/>
          <w:sz w:val="26"/>
        </w:rPr>
        <w:t> </w:t>
      </w:r>
    </w:p>
    <w:p w:rsidR="00D02E68" w:rsidRPr="00D02E68" w:rsidRDefault="00D02E68" w:rsidP="00D02E68">
      <w:pPr>
        <w:shd w:val="clear" w:color="auto" w:fill="FFFFFF"/>
        <w:adjustRightInd/>
        <w:snapToGrid/>
        <w:spacing w:after="0" w:line="300" w:lineRule="atLeast"/>
        <w:rPr>
          <w:rFonts w:ascii="微软雅黑" w:hAnsi="微软雅黑" w:cs="宋体" w:hint="eastAsia"/>
          <w:color w:val="333333"/>
          <w:sz w:val="26"/>
          <w:szCs w:val="26"/>
        </w:rPr>
      </w:pPr>
      <w:r w:rsidRPr="00D02E68">
        <w:rPr>
          <w:rFonts w:ascii="宋体" w:eastAsia="宋体" w:hAnsi="宋体" w:cs="宋体" w:hint="eastAsia"/>
          <w:color w:val="333333"/>
          <w:sz w:val="26"/>
          <w:szCs w:val="26"/>
        </w:rPr>
        <w:t>备注：根据疫情防控工作要求，所有人员“苏康码”为绿色，佩戴口罩，并配合体温检测，若体温超过37.2℃，请勿进入。对从疫情中高风险地区、或曾接触过相关地区的、或从境外等重点区域返射人员，一律按照省卫健委统一规定处理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2E68"/>
    <w:rsid w:val="00323B43"/>
    <w:rsid w:val="003D37D8"/>
    <w:rsid w:val="004358AB"/>
    <w:rsid w:val="0064020C"/>
    <w:rsid w:val="007262B5"/>
    <w:rsid w:val="008811B0"/>
    <w:rsid w:val="008B7726"/>
    <w:rsid w:val="00B600C9"/>
    <w:rsid w:val="00B952C0"/>
    <w:rsid w:val="00CF7209"/>
    <w:rsid w:val="00D02E6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02E6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2021-04-08T05:56:00Z</dcterms:created>
  <dcterms:modified xsi:type="dcterms:W3CDTF">2021-04-08T05:56:00Z</dcterms:modified>
</cp:coreProperties>
</file>