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教师资格认定体检指定医院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一览表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tbl>
      <w:tblPr>
        <w:tblStyle w:val="4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310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医院名称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地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址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泰州市第二人民医院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泰州市姜堰区健康路27号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工作日7：30</w:t>
            </w:r>
          </w:p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门诊大厅入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泰州市海陵区海陵路399号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86606788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泰州市中医院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泰州市海陵区济川东路86号</w:t>
            </w:r>
          </w:p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（高架桥下）</w:t>
            </w:r>
          </w:p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门诊楼二楼最西边体检中心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86611907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泰州市第四人民医院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泰州市海陵区鼓楼北路99号 </w:t>
            </w:r>
          </w:p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门诊五楼体检中心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80185329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泰州市中西医结合医院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泰州市江州南路111号</w:t>
            </w:r>
          </w:p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门诊楼三楼体检中心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86995022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泰州市第三人民医院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泰州市高港区春港路98号 </w:t>
            </w:r>
          </w:p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门诊二楼体检中心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86903031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兴化市人民医院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兴化市英武南路419号</w:t>
            </w:r>
          </w:p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门诊三楼体检中心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83370056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 泰兴市人民医院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泰兴市人民医院润泰路院区</w:t>
            </w:r>
          </w:p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（润泰路98号）</w:t>
            </w:r>
          </w:p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门诊四楼健康管理中心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87026028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靖江市人民医院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靖江市中洲东路28号 </w:t>
            </w:r>
          </w:p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门诊楼四楼体检中心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84995000</w:t>
            </w:r>
          </w:p>
        </w:tc>
      </w:tr>
    </w:tbl>
    <w:p/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widowControl/>
        <w:tabs>
          <w:tab w:val="left" w:pos="1935"/>
          <w:tab w:val="center" w:pos="4230"/>
        </w:tabs>
        <w:spacing w:line="4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教师资格认定体检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须知</w:t>
      </w:r>
    </w:p>
    <w:p>
      <w:pPr>
        <w:widowControl/>
        <w:wordWrap/>
        <w:adjustRightInd/>
        <w:snapToGrid/>
        <w:spacing w:line="240" w:lineRule="auto"/>
        <w:ind w:left="0" w:leftChars="0" w:right="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 xml:space="preserve">各位申请人：                                            </w:t>
      </w:r>
    </w:p>
    <w:p>
      <w:pPr>
        <w:widowControl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根据</w:t>
      </w:r>
      <w:r>
        <w:rPr>
          <w:rFonts w:hint="eastAsia" w:ascii="仿宋_GB2312" w:hAnsi="Courier New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《关于做好教师资格认定体检工作的通知》等文件</w:t>
      </w: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要求，申请认定教师资格的人员，均应进行体检。现将有关体检须知通知如下:</w:t>
      </w:r>
    </w:p>
    <w:p>
      <w:pPr>
        <w:widowControl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1.请您在规定时间内携带身份证原件和指定的体检表（详见附件3、4）到指定医院（详见附件1）参加体检，体检费用自理。泰州市第二人民医院工作日7:30开始体检，其他医院需提前咨询。</w:t>
      </w:r>
    </w:p>
    <w:p>
      <w:pPr>
        <w:widowControl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2.为保证血液检验结果准确无误，体检前两天请注意休息，不要参加剧烈运动，不要饮酒，饮食要清淡。参加体检时，请保持空腹，体检开始前10小时内不得进食和饮水。</w:t>
      </w:r>
    </w:p>
    <w:p>
      <w:pPr>
        <w:widowControl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3.体检过程中，请遵守体检纪律，服从体检工作人员安排，听从领队医生的要求，不随意走动，以防止项目漏检。申请人故意不参加检查，造成项目漏检，该项目将视同不合格处理。</w:t>
      </w:r>
    </w:p>
    <w:p>
      <w:pPr>
        <w:widowControl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4.体检表中“既往病史”一栏，申请人应如实填写。如有隐瞒严重病情、不符合认定条件者取得教师资格，按弄虚作假、骗取教师资格处理，撤销其教师资格。</w:t>
      </w:r>
    </w:p>
    <w:p>
      <w:pPr>
        <w:widowControl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default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5.如因怀孕等特殊情况申请缓检某些项目的，需主动向医院说明，并提交相关的医学证明和书面申请。</w:t>
      </w:r>
    </w:p>
    <w:p>
      <w:pPr>
        <w:widowControl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6.根据规定，体检表由教师资格认定机构归档保存，不退还本人。再次申请教师资格者必须重新体检。</w:t>
      </w: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江苏省幼儿园教师资格申请人员体检表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淋球菌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梅毒螺旋体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妇科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滴 </w:t>
            </w:r>
            <w:r>
              <w:rPr>
                <w:rFonts w:ascii="仿宋_GB2312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虫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Courier New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外阴阴道假丝酵母菌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请体检医院根据《江苏省教师资格认定体检标准》明确作出合格或不合格结论，不合格的需注明原因。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附件4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</w:t>
      </w:r>
      <w:r>
        <w:rPr>
          <w:rFonts w:hint="eastAsia" w:ascii="华文中宋" w:hAnsi="华文中宋" w:eastAsia="华文中宋" w:cs="华文中宋"/>
          <w:sz w:val="36"/>
          <w:lang w:eastAsia="zh-CN"/>
        </w:rPr>
        <w:t>中小学</w:t>
      </w:r>
      <w:r>
        <w:rPr>
          <w:rFonts w:hint="eastAsia" w:ascii="华文中宋" w:hAnsi="华文中宋" w:eastAsia="华文中宋" w:cs="华文中宋"/>
          <w:sz w:val="36"/>
        </w:rPr>
        <w:t>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请体检医院根据《江苏省教师资格认定体检标准》明确作出合格或不合格结论，不合格的需注明原因。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26C67"/>
    <w:rsid w:val="3B4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2021-04-08T02:32:00Z</dcterms:created>
  <dc:creator>Mac</dc:creator>
  <cp:lastModifiedBy>Mac</cp:lastModifiedBy>
  <dcterms:modified xsi:type="dcterms:W3CDTF">2021-04-08T02:32:47Z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