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2021年山东省平邑县引进高层次教学人才和师范类高学历毕业生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进入面试人员名单</w:t>
      </w:r>
    </w:p>
    <w:tbl>
      <w:tblPr>
        <w:tblStyle w:val="5"/>
        <w:tblW w:w="85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587"/>
        <w:gridCol w:w="3016"/>
        <w:gridCol w:w="27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371322********6126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371324********872X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371327********2220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371324********2829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370802********4811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371311********3324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371122********032X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370282********2625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370883********6857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420322********3321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371321********5061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371321********5825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371328********2040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370503********0618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371102********6067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371321********6625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371522********4227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370831********3116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370404********5029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372330********6169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371326********5849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371326********5623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371328********0746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371424********4824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372330********5856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371312********7443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370523********4225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370481********5021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371202********6336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370830********1245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370782********3700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371324********0061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370283********8716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371327********3918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371325********5019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371122********8110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371522********1346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371326********8549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371321********3428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371324********3824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371202********472X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370687********0425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371326********7323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371321********211X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370523********206X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370406********1886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372829********0069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A6779"/>
    <w:rsid w:val="11EB5E31"/>
    <w:rsid w:val="1C3675A3"/>
    <w:rsid w:val="20544308"/>
    <w:rsid w:val="27293B5E"/>
    <w:rsid w:val="3D2A6779"/>
    <w:rsid w:val="553510DB"/>
    <w:rsid w:val="5DE6648B"/>
    <w:rsid w:val="5F596331"/>
    <w:rsid w:val="73B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ascii="微软雅黑 ! important" w:hAnsi="微软雅黑 ! important" w:eastAsia="微软雅黑 ! important" w:cs="微软雅黑 ! important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styleId="9">
    <w:name w:val="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customStyle="1" w:styleId="10">
    <w:name w:val="url_name"/>
    <w:basedOn w:val="6"/>
    <w:qFormat/>
    <w:uiPriority w:val="0"/>
    <w:rPr>
      <w:spacing w:val="105"/>
      <w:sz w:val="36"/>
      <w:szCs w:val="36"/>
    </w:rPr>
  </w:style>
  <w:style w:type="character" w:customStyle="1" w:styleId="11">
    <w:name w:val="time2"/>
    <w:basedOn w:val="6"/>
    <w:qFormat/>
    <w:uiPriority w:val="0"/>
    <w:rPr>
      <w:color w:val="000000"/>
      <w:sz w:val="24"/>
      <w:szCs w:val="24"/>
    </w:rPr>
  </w:style>
  <w:style w:type="character" w:customStyle="1" w:styleId="12">
    <w:name w:val="bsharetext"/>
    <w:basedOn w:val="6"/>
    <w:qFormat/>
    <w:uiPriority w:val="0"/>
  </w:style>
  <w:style w:type="paragraph" w:customStyle="1" w:styleId="13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2021-03-12T06:10:00Z</dcterms:created>
  <dc:creator>陈启才</dc:creator>
  <cp:lastModifiedBy>我叫毛豆豆</cp:lastModifiedBy>
  <cp:lastPrinted>2021-03-15T02:23:00Z</cp:lastPrinted>
  <dcterms:modified xsi:type="dcterms:W3CDTF">2021-03-16T00:49:43Z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