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480" w:lineRule="atLeast"/>
        <w:jc w:val="center"/>
        <w:rPr>
          <w:rFonts w:hint="eastAsia" w:ascii="微软雅黑" w:hAnsi="微软雅黑" w:eastAsia="微软雅黑"/>
          <w:color w:val="000000"/>
          <w:sz w:val="38"/>
          <w:szCs w:val="38"/>
          <w:shd w:val="clear" w:color="auto" w:fill="FFFFFF"/>
        </w:rPr>
      </w:pPr>
    </w:p>
    <w:p>
      <w:pPr>
        <w:widowControl/>
        <w:shd w:val="clear" w:color="auto" w:fill="FFFFFF"/>
        <w:spacing w:line="480" w:lineRule="atLeast"/>
        <w:jc w:val="center"/>
        <w:rPr>
          <w:rFonts w:ascii="微软雅黑" w:hAnsi="微软雅黑" w:eastAsia="微软雅黑" w:cs="宋体"/>
          <w:color w:val="333333"/>
          <w:kern w:val="0"/>
          <w:sz w:val="23"/>
          <w:szCs w:val="23"/>
        </w:rPr>
      </w:pPr>
      <w:r>
        <w:rPr>
          <w:rFonts w:hint="eastAsia" w:ascii="微软雅黑" w:hAnsi="微软雅黑" w:eastAsia="微软雅黑"/>
          <w:color w:val="000000"/>
          <w:sz w:val="38"/>
          <w:szCs w:val="38"/>
          <w:shd w:val="clear" w:color="auto" w:fill="FFFFFF"/>
        </w:rPr>
        <w:t>泰兴市2021年公开招聘教师公告</w:t>
      </w:r>
    </w:p>
    <w:p>
      <w:pPr>
        <w:widowControl/>
        <w:shd w:val="clear" w:color="auto" w:fill="FFFFFF"/>
        <w:spacing w:line="480" w:lineRule="atLeast"/>
        <w:jc w:val="center"/>
        <w:rPr>
          <w:rFonts w:ascii="微软雅黑" w:hAnsi="微软雅黑" w:eastAsia="微软雅黑" w:cs="宋体"/>
          <w:color w:val="333333"/>
          <w:kern w:val="0"/>
          <w:sz w:val="23"/>
          <w:szCs w:val="23"/>
        </w:rPr>
      </w:pPr>
      <w:r>
        <w:rPr>
          <w:rFonts w:hint="eastAsia" w:ascii="楷体_GB2312" w:hAnsi="微软雅黑" w:eastAsia="楷体_GB2312" w:cs="宋体"/>
          <w:color w:val="333333"/>
          <w:kern w:val="0"/>
          <w:sz w:val="32"/>
          <w:szCs w:val="32"/>
        </w:rPr>
        <w:t>泰人社事招公告核</w:t>
      </w:r>
      <w:r>
        <w:rPr>
          <w:rFonts w:ascii="Times New Roman" w:hAnsi="Times New Roman" w:eastAsia="楷体" w:cs="Times New Roman"/>
          <w:color w:val="333333"/>
          <w:kern w:val="0"/>
          <w:sz w:val="32"/>
          <w:szCs w:val="32"/>
        </w:rPr>
        <w:t>﹝</w:t>
      </w:r>
      <w:r>
        <w:rPr>
          <w:rFonts w:hint="eastAsia" w:ascii="楷体_GB2312" w:hAnsi="微软雅黑" w:eastAsia="楷体_GB2312" w:cs="宋体"/>
          <w:color w:val="333333"/>
          <w:kern w:val="0"/>
          <w:sz w:val="32"/>
          <w:szCs w:val="32"/>
        </w:rPr>
        <w:t>2021</w:t>
      </w:r>
      <w:r>
        <w:rPr>
          <w:rFonts w:ascii="Times New Roman" w:hAnsi="Times New Roman" w:eastAsia="楷体" w:cs="Times New Roman"/>
          <w:color w:val="333333"/>
          <w:kern w:val="0"/>
          <w:sz w:val="32"/>
          <w:szCs w:val="32"/>
        </w:rPr>
        <w:t>﹞</w:t>
      </w:r>
      <w:r>
        <w:rPr>
          <w:rFonts w:hint="eastAsia" w:ascii="Times New Roman" w:hAnsi="Times New Roman" w:eastAsia="楷体" w:cs="Times New Roman"/>
          <w:color w:val="333333"/>
          <w:kern w:val="0"/>
          <w:sz w:val="32"/>
          <w:szCs w:val="32"/>
        </w:rPr>
        <w:t>1</w:t>
      </w:r>
      <w:r>
        <w:rPr>
          <w:rFonts w:hint="eastAsia" w:ascii="楷体_GB2312" w:hAnsi="微软雅黑" w:eastAsia="楷体_GB2312" w:cs="宋体"/>
          <w:color w:val="333333"/>
          <w:kern w:val="0"/>
          <w:sz w:val="32"/>
          <w:szCs w:val="32"/>
        </w:rPr>
        <w:t>号</w:t>
      </w:r>
    </w:p>
    <w:p>
      <w:pPr>
        <w:widowControl/>
        <w:shd w:val="clear" w:color="auto" w:fill="FFFFFF"/>
        <w:spacing w:line="560" w:lineRule="exact"/>
        <w:ind w:firstLine="640" w:firstLineChars="200"/>
        <w:jc w:val="left"/>
        <w:rPr>
          <w:rFonts w:ascii="微软雅黑" w:hAnsi="微软雅黑" w:eastAsia="微软雅黑" w:cs="宋体"/>
          <w:color w:val="333333"/>
          <w:kern w:val="0"/>
          <w:sz w:val="32"/>
          <w:szCs w:val="32"/>
        </w:rPr>
      </w:pPr>
      <w:r>
        <w:rPr>
          <w:rFonts w:hint="eastAsia" w:ascii="仿宋_GB2312" w:hAnsi="微软雅黑" w:eastAsia="仿宋_GB2312" w:cs="宋体"/>
          <w:color w:val="333333"/>
          <w:kern w:val="0"/>
          <w:sz w:val="32"/>
          <w:szCs w:val="32"/>
        </w:rPr>
        <w:t>根据《江苏省事业单位公开招聘人员办法》(苏办发〔2020〕9号)、《关于进一步做好全省中小学校新进教师公开招聘工作的意见》(苏教规〔2016〕1号)、《关于做好2021年全市中小学教师公开招聘工作的通知》(泰教人〔2020〕7号)等文件精神，经泰兴市人民政府批准，泰兴市部分中小学、幼儿园面向社会公开招聘全额拨款事业编制教师。现将有关事项公告如下：</w:t>
      </w:r>
    </w:p>
    <w:p>
      <w:pPr>
        <w:widowControl/>
        <w:shd w:val="clear" w:color="auto" w:fill="FFFFFF"/>
        <w:spacing w:line="560" w:lineRule="exact"/>
        <w:ind w:firstLine="640" w:firstLineChars="200"/>
        <w:jc w:val="left"/>
        <w:rPr>
          <w:rFonts w:ascii="微软雅黑" w:hAnsi="微软雅黑" w:eastAsia="微软雅黑" w:cs="宋体"/>
          <w:color w:val="333333"/>
          <w:kern w:val="0"/>
          <w:sz w:val="23"/>
          <w:szCs w:val="23"/>
        </w:rPr>
      </w:pPr>
      <w:r>
        <w:rPr>
          <w:rFonts w:hint="eastAsia" w:ascii="黑体" w:hAnsi="黑体" w:eastAsia="黑体" w:cs="宋体"/>
          <w:color w:val="333333"/>
          <w:kern w:val="0"/>
          <w:sz w:val="32"/>
          <w:szCs w:val="32"/>
        </w:rPr>
        <w:t>一、招聘计划</w:t>
      </w:r>
    </w:p>
    <w:p>
      <w:pPr>
        <w:widowControl/>
        <w:shd w:val="clear" w:color="auto" w:fill="FFFFFF"/>
        <w:spacing w:line="560" w:lineRule="exact"/>
        <w:ind w:firstLine="640" w:firstLineChars="200"/>
        <w:jc w:val="left"/>
        <w:rPr>
          <w:rFonts w:ascii="微软雅黑" w:hAnsi="微软雅黑" w:eastAsia="微软雅黑" w:cs="宋体"/>
          <w:color w:val="333333"/>
          <w:kern w:val="0"/>
          <w:sz w:val="23"/>
          <w:szCs w:val="23"/>
        </w:rPr>
      </w:pPr>
      <w:r>
        <w:rPr>
          <w:rFonts w:hint="eastAsia" w:ascii="仿宋_GB2312" w:hAnsi="微软雅黑" w:eastAsia="仿宋_GB2312" w:cs="宋体"/>
          <w:color w:val="333333"/>
          <w:kern w:val="0"/>
          <w:sz w:val="32"/>
          <w:szCs w:val="32"/>
        </w:rPr>
        <w:t>泰兴市2021年公开招聘全额拨款事业编制教师160名，各单位招聘岗位及相关要求等信息详见《泰兴市2021年公开招聘教师岗位计划表》</w:t>
      </w:r>
      <w:r>
        <w:rPr>
          <w:rFonts w:hint="eastAsia" w:ascii="仿宋_GB2312" w:hAnsi="微软雅黑" w:eastAsia="仿宋_GB2312" w:cs="宋体"/>
          <w:color w:val="333333"/>
          <w:kern w:val="0"/>
          <w:sz w:val="36"/>
          <w:szCs w:val="36"/>
        </w:rPr>
        <w:t>(</w:t>
      </w:r>
      <w:r>
        <w:rPr>
          <w:rFonts w:hint="eastAsia" w:ascii="仿宋_GB2312" w:hAnsi="微软雅黑" w:eastAsia="仿宋_GB2312" w:cs="宋体"/>
          <w:color w:val="333333"/>
          <w:kern w:val="0"/>
          <w:sz w:val="32"/>
          <w:szCs w:val="32"/>
        </w:rPr>
        <w:t>附件1，以下简称《岗位计划表》</w:t>
      </w:r>
      <w:r>
        <w:rPr>
          <w:rFonts w:hint="eastAsia" w:ascii="仿宋_GB2312" w:hAnsi="微软雅黑" w:eastAsia="仿宋_GB2312" w:cs="宋体"/>
          <w:color w:val="333333"/>
          <w:kern w:val="0"/>
          <w:sz w:val="36"/>
          <w:szCs w:val="36"/>
        </w:rPr>
        <w:t>)</w:t>
      </w:r>
      <w:r>
        <w:rPr>
          <w:rFonts w:hint="eastAsia" w:ascii="仿宋_GB2312" w:hAnsi="微软雅黑" w:eastAsia="仿宋_GB2312" w:cs="宋体"/>
          <w:color w:val="333333"/>
          <w:kern w:val="0"/>
          <w:sz w:val="32"/>
          <w:szCs w:val="32"/>
        </w:rPr>
        <w:t>。</w:t>
      </w:r>
    </w:p>
    <w:p>
      <w:pPr>
        <w:widowControl/>
        <w:shd w:val="clear" w:color="auto" w:fill="FFFFFF"/>
        <w:spacing w:line="560" w:lineRule="exact"/>
        <w:ind w:firstLine="640" w:firstLineChars="200"/>
        <w:jc w:val="left"/>
        <w:rPr>
          <w:rFonts w:ascii="微软雅黑" w:hAnsi="微软雅黑" w:eastAsia="微软雅黑" w:cs="宋体"/>
          <w:color w:val="333333"/>
          <w:kern w:val="0"/>
          <w:sz w:val="23"/>
          <w:szCs w:val="23"/>
        </w:rPr>
      </w:pPr>
      <w:r>
        <w:rPr>
          <w:rFonts w:hint="eastAsia" w:ascii="黑体" w:hAnsi="黑体" w:eastAsia="黑体" w:cs="宋体"/>
          <w:color w:val="333333"/>
          <w:kern w:val="0"/>
          <w:sz w:val="32"/>
          <w:szCs w:val="32"/>
        </w:rPr>
        <w:t>二、资格条件</w:t>
      </w:r>
    </w:p>
    <w:p>
      <w:pPr>
        <w:widowControl/>
        <w:shd w:val="clear" w:color="auto" w:fill="FFFFFF"/>
        <w:spacing w:line="560" w:lineRule="exact"/>
        <w:ind w:firstLine="640" w:firstLineChars="200"/>
        <w:jc w:val="left"/>
        <w:textAlignment w:val="baseline"/>
        <w:rPr>
          <w:rFonts w:ascii="微软雅黑" w:hAnsi="微软雅黑" w:eastAsia="仿宋_GB2312" w:cs="宋体"/>
          <w:color w:val="333333"/>
          <w:kern w:val="0"/>
          <w:sz w:val="23"/>
          <w:szCs w:val="23"/>
        </w:rPr>
      </w:pPr>
      <w:r>
        <w:rPr>
          <w:rFonts w:hint="eastAsia" w:ascii="仿宋_GB2312" w:hAnsi="微软雅黑" w:eastAsia="仿宋_GB2312" w:cs="宋体"/>
          <w:color w:val="333333"/>
          <w:kern w:val="0"/>
          <w:sz w:val="32"/>
          <w:szCs w:val="32"/>
        </w:rPr>
        <w:t>1.具有中华人民共和国国籍；</w:t>
      </w:r>
    </w:p>
    <w:p>
      <w:pPr>
        <w:widowControl/>
        <w:shd w:val="clear" w:color="auto" w:fill="FFFFFF"/>
        <w:spacing w:line="560" w:lineRule="exact"/>
        <w:ind w:firstLine="640" w:firstLineChars="200"/>
        <w:jc w:val="left"/>
        <w:textAlignment w:val="baseline"/>
        <w:rPr>
          <w:rFonts w:ascii="仿宋_GB2312" w:hAnsi="微软雅黑" w:eastAsia="仿宋_GB2312" w:cs="宋体"/>
          <w:color w:val="333333"/>
          <w:kern w:val="0"/>
          <w:sz w:val="32"/>
          <w:szCs w:val="32"/>
        </w:rPr>
      </w:pPr>
      <w:r>
        <w:rPr>
          <w:rFonts w:hint="eastAsia" w:ascii="仿宋_GB2312" w:hAnsi="微软雅黑" w:eastAsia="仿宋_GB2312" w:cs="宋体"/>
          <w:color w:val="333333"/>
          <w:kern w:val="0"/>
          <w:sz w:val="32"/>
          <w:szCs w:val="32"/>
        </w:rPr>
        <w:t>2.遵守中华人民共和国宪法和法律，拥护中国共产党领导和社会主义制度；</w:t>
      </w:r>
    </w:p>
    <w:p>
      <w:pPr>
        <w:widowControl/>
        <w:shd w:val="clear" w:color="auto" w:fill="FFFFFF"/>
        <w:spacing w:line="560" w:lineRule="exact"/>
        <w:ind w:firstLine="640" w:firstLineChars="200"/>
        <w:jc w:val="left"/>
        <w:textAlignment w:val="baseline"/>
        <w:rPr>
          <w:rFonts w:ascii="仿宋_GB2312" w:hAnsi="微软雅黑" w:eastAsia="仿宋_GB2312" w:cs="宋体"/>
          <w:color w:val="333333"/>
          <w:kern w:val="0"/>
          <w:sz w:val="32"/>
          <w:szCs w:val="32"/>
        </w:rPr>
      </w:pPr>
      <w:r>
        <w:rPr>
          <w:rFonts w:hint="eastAsia" w:ascii="仿宋_GB2312" w:hAnsi="微软雅黑" w:eastAsia="仿宋_GB2312" w:cs="宋体"/>
          <w:color w:val="333333"/>
          <w:kern w:val="0"/>
          <w:sz w:val="32"/>
          <w:szCs w:val="32"/>
        </w:rPr>
        <w:t>3.品行端正，团结同志，廉洁奉公；</w:t>
      </w:r>
    </w:p>
    <w:p>
      <w:pPr>
        <w:widowControl/>
        <w:shd w:val="clear" w:color="auto" w:fill="FFFFFF"/>
        <w:spacing w:line="560" w:lineRule="exact"/>
        <w:ind w:firstLine="640" w:firstLineChars="200"/>
        <w:jc w:val="left"/>
        <w:textAlignment w:val="baseline"/>
        <w:rPr>
          <w:rFonts w:ascii="微软雅黑" w:hAnsi="微软雅黑" w:eastAsia="仿宋_GB2312" w:cs="宋体"/>
          <w:color w:val="333333"/>
          <w:kern w:val="0"/>
          <w:sz w:val="23"/>
          <w:szCs w:val="23"/>
        </w:rPr>
      </w:pPr>
      <w:r>
        <w:rPr>
          <w:rFonts w:hint="eastAsia" w:ascii="仿宋_GB2312" w:hAnsi="微软雅黑" w:eastAsia="仿宋_GB2312" w:cs="宋体"/>
          <w:color w:val="333333"/>
          <w:kern w:val="0"/>
          <w:sz w:val="32"/>
          <w:szCs w:val="32"/>
        </w:rPr>
        <w:t>4.热爱教育事业，具有良好的职业道德；</w:t>
      </w:r>
    </w:p>
    <w:p>
      <w:pPr>
        <w:widowControl/>
        <w:shd w:val="clear" w:color="auto" w:fill="FFFFFF"/>
        <w:spacing w:line="560" w:lineRule="exact"/>
        <w:ind w:firstLine="640" w:firstLineChars="200"/>
        <w:jc w:val="left"/>
        <w:textAlignment w:val="baseline"/>
        <w:rPr>
          <w:rFonts w:ascii="微软雅黑" w:hAnsi="微软雅黑" w:eastAsia="仿宋_GB2312" w:cs="宋体"/>
          <w:color w:val="333333"/>
          <w:kern w:val="0"/>
          <w:sz w:val="32"/>
          <w:szCs w:val="32"/>
        </w:rPr>
      </w:pPr>
      <w:r>
        <w:rPr>
          <w:rFonts w:hint="eastAsia" w:ascii="仿宋_GB2312" w:hAnsi="微软雅黑" w:eastAsia="仿宋_GB2312" w:cs="宋体"/>
          <w:color w:val="333333"/>
          <w:kern w:val="0"/>
          <w:sz w:val="32"/>
          <w:szCs w:val="32"/>
        </w:rPr>
        <w:t>5.年龄在18周岁以上、35周岁以下（1985年1月14日到2003年1月18日期间出生）；</w:t>
      </w:r>
    </w:p>
    <w:p>
      <w:pPr>
        <w:widowControl/>
        <w:shd w:val="clear" w:color="auto" w:fill="FFFFFF"/>
        <w:spacing w:line="560" w:lineRule="exact"/>
        <w:ind w:firstLine="640" w:firstLineChars="200"/>
        <w:jc w:val="left"/>
        <w:textAlignment w:val="baseline"/>
        <w:rPr>
          <w:rFonts w:ascii="仿宋_GB2312" w:hAnsi="微软雅黑" w:eastAsia="仿宋_GB2312" w:cs="宋体"/>
          <w:color w:val="333333"/>
          <w:kern w:val="0"/>
          <w:sz w:val="32"/>
          <w:szCs w:val="32"/>
        </w:rPr>
      </w:pPr>
      <w:r>
        <w:rPr>
          <w:rFonts w:hint="eastAsia" w:ascii="仿宋_GB2312" w:hAnsi="微软雅黑" w:eastAsia="仿宋_GB2312" w:cs="宋体"/>
          <w:color w:val="333333"/>
          <w:kern w:val="0"/>
          <w:sz w:val="32"/>
          <w:szCs w:val="32"/>
        </w:rPr>
        <w:t>6.身体健康，具备正常履行职责的身体条件；</w:t>
      </w:r>
    </w:p>
    <w:p>
      <w:pPr>
        <w:widowControl/>
        <w:shd w:val="clear" w:color="auto" w:fill="FFFFFF"/>
        <w:spacing w:line="560" w:lineRule="exact"/>
        <w:ind w:firstLine="640" w:firstLineChars="200"/>
        <w:jc w:val="left"/>
        <w:textAlignment w:val="baseline"/>
        <w:rPr>
          <w:rFonts w:ascii="仿宋_GB2312" w:hAnsi="微软雅黑" w:eastAsia="仿宋_GB2312" w:cs="宋体"/>
          <w:color w:val="333333"/>
          <w:kern w:val="0"/>
          <w:sz w:val="32"/>
          <w:szCs w:val="32"/>
        </w:rPr>
      </w:pPr>
      <w:r>
        <w:rPr>
          <w:rFonts w:hint="eastAsia" w:ascii="仿宋_GB2312" w:hAnsi="微软雅黑" w:eastAsia="仿宋_GB2312" w:cs="宋体"/>
          <w:color w:val="333333"/>
          <w:kern w:val="0"/>
          <w:sz w:val="32"/>
          <w:szCs w:val="32"/>
        </w:rPr>
        <w:t>7.应届毕业生须于2021年8月31日前取得毕业证书、教师资格证书等招聘岗位要求的相关资格证书（暂未取得教师资格证书的，须在2022年8月31日前取得相应学科教师资格证书）；其他应聘人员须在报名时提供毕业证书、教师资格证书等招聘岗位要求的相关资格证书；</w:t>
      </w:r>
    </w:p>
    <w:p>
      <w:pPr>
        <w:widowControl/>
        <w:shd w:val="clear" w:color="auto" w:fill="FFFFFF"/>
        <w:spacing w:line="560" w:lineRule="exact"/>
        <w:ind w:firstLine="640" w:firstLineChars="200"/>
        <w:jc w:val="left"/>
        <w:rPr>
          <w:rFonts w:ascii="仿宋_GB2312" w:eastAsia="仿宋_GB2312"/>
          <w:sz w:val="32"/>
          <w:szCs w:val="32"/>
        </w:rPr>
      </w:pPr>
      <w:r>
        <w:rPr>
          <w:rFonts w:hint="eastAsia" w:ascii="仿宋_GB2312" w:hAnsi="微软雅黑" w:eastAsia="仿宋_GB2312" w:cs="宋体"/>
          <w:color w:val="333333"/>
          <w:kern w:val="0"/>
          <w:sz w:val="32"/>
          <w:szCs w:val="32"/>
        </w:rPr>
        <w:t>8.</w:t>
      </w:r>
      <w:r>
        <w:rPr>
          <w:rFonts w:hint="eastAsia" w:ascii="仿宋_GB2312" w:eastAsia="仿宋_GB2312"/>
          <w:sz w:val="32"/>
          <w:szCs w:val="32"/>
        </w:rPr>
        <w:t>本次公开招聘没有户籍限制；</w:t>
      </w:r>
    </w:p>
    <w:p>
      <w:pPr>
        <w:widowControl/>
        <w:shd w:val="clear" w:color="auto" w:fill="FFFFFF"/>
        <w:spacing w:line="560" w:lineRule="exact"/>
        <w:ind w:firstLine="640" w:firstLineChars="200"/>
        <w:jc w:val="left"/>
        <w:rPr>
          <w:rFonts w:ascii="仿宋_GB2312" w:eastAsia="仿宋_GB2312" w:cs="仿宋_GB2312"/>
          <w:sz w:val="32"/>
          <w:szCs w:val="32"/>
        </w:rPr>
      </w:pPr>
      <w:r>
        <w:rPr>
          <w:rFonts w:hint="eastAsia" w:ascii="仿宋_GB2312" w:hAnsi="微软雅黑" w:eastAsia="仿宋_GB2312" w:cs="宋体"/>
          <w:color w:val="333333"/>
          <w:kern w:val="0"/>
          <w:sz w:val="32"/>
          <w:szCs w:val="32"/>
        </w:rPr>
        <w:t>9.取得祖国大陆全日制普通高校学历的台湾学生和取得祖国大陆承认学历的其他台湾居民应聘时按国家和江苏省的有关规定执行；</w:t>
      </w:r>
    </w:p>
    <w:p>
      <w:pPr>
        <w:widowControl/>
        <w:shd w:val="clear" w:color="auto" w:fill="FFFFFF"/>
        <w:spacing w:line="560" w:lineRule="exact"/>
        <w:ind w:firstLine="640" w:firstLineChars="200"/>
        <w:jc w:val="left"/>
        <w:rPr>
          <w:rFonts w:ascii="仿宋_GB2312" w:eastAsia="仿宋_GB2312" w:cs="仿宋_GB2312"/>
          <w:sz w:val="32"/>
          <w:szCs w:val="32"/>
        </w:rPr>
      </w:pPr>
      <w:r>
        <w:rPr>
          <w:rFonts w:hint="eastAsia" w:ascii="仿宋_GB2312" w:hAnsi="微软雅黑" w:eastAsia="仿宋_GB2312" w:cs="宋体"/>
          <w:color w:val="333333"/>
          <w:kern w:val="0"/>
          <w:sz w:val="32"/>
          <w:szCs w:val="32"/>
        </w:rPr>
        <w:t>10.《</w:t>
      </w:r>
      <w:r>
        <w:rPr>
          <w:rFonts w:hint="eastAsia" w:ascii="仿宋_GB2312" w:eastAsia="仿宋_GB2312" w:cs="仿宋_GB2312"/>
          <w:sz w:val="32"/>
          <w:szCs w:val="32"/>
        </w:rPr>
        <w:t>岗位计划表》中报考对象的说明：</w:t>
      </w:r>
    </w:p>
    <w:p>
      <w:pPr>
        <w:pStyle w:val="5"/>
        <w:shd w:val="clear" w:color="auto" w:fill="FFFFFF"/>
        <w:spacing w:before="0" w:beforeAutospacing="0" w:after="0" w:afterAutospacing="0" w:line="560" w:lineRule="exact"/>
        <w:ind w:firstLine="640" w:firstLineChars="200"/>
        <w:rPr>
          <w:rFonts w:ascii="仿宋_GB2312" w:eastAsia="仿宋_GB2312" w:hAnsiTheme="minorHAnsi" w:cstheme="minorBidi"/>
          <w:kern w:val="2"/>
          <w:sz w:val="32"/>
          <w:szCs w:val="32"/>
        </w:rPr>
      </w:pPr>
      <w:r>
        <w:rPr>
          <w:rFonts w:hint="eastAsia" w:ascii="仿宋_GB2312" w:eastAsia="仿宋_GB2312" w:hAnsiTheme="minorHAnsi" w:cstheme="minorBidi"/>
          <w:kern w:val="2"/>
          <w:sz w:val="32"/>
          <w:szCs w:val="32"/>
        </w:rPr>
        <w:t>应届毕业生，是指国（境）内全日制普通高校2021年毕业并取得学历（学位）证书的人员。</w:t>
      </w:r>
    </w:p>
    <w:p>
      <w:pPr>
        <w:pStyle w:val="5"/>
        <w:shd w:val="clear" w:color="auto" w:fill="FFFFFF"/>
        <w:spacing w:before="0" w:beforeAutospacing="0" w:after="0" w:afterAutospacing="0" w:line="560" w:lineRule="exact"/>
        <w:ind w:firstLine="640" w:firstLineChars="200"/>
        <w:rPr>
          <w:rFonts w:ascii="仿宋_GB2312" w:eastAsia="仿宋_GB2312" w:hAnsiTheme="minorHAnsi" w:cstheme="minorBidi"/>
          <w:kern w:val="2"/>
          <w:sz w:val="32"/>
          <w:szCs w:val="32"/>
        </w:rPr>
      </w:pPr>
      <w:r>
        <w:rPr>
          <w:rFonts w:hint="eastAsia" w:ascii="仿宋_GB2312" w:hAnsi="微软雅黑" w:eastAsia="仿宋_GB2312"/>
          <w:color w:val="333333"/>
          <w:sz w:val="32"/>
          <w:szCs w:val="32"/>
        </w:rPr>
        <w:t>择业期内高校毕业生，是指</w:t>
      </w:r>
      <w:r>
        <w:rPr>
          <w:rFonts w:hint="eastAsia" w:ascii="仿宋_GB2312" w:eastAsia="仿宋_GB2312" w:hAnsiTheme="minorHAnsi" w:cstheme="minorBidi"/>
          <w:kern w:val="2"/>
          <w:sz w:val="32"/>
          <w:szCs w:val="32"/>
        </w:rPr>
        <w:t>2019年和2020年全日制普通高校毕业生，且截止报名时仍未落实工作单位，其档案关系仍保留在原毕业学校，或保留在各级毕业生就业主管部门（毕业生就业指导服务中心）、人才交流服务机构和公共就业服务机构的人员。</w:t>
      </w:r>
    </w:p>
    <w:p>
      <w:pPr>
        <w:pStyle w:val="5"/>
        <w:shd w:val="clear" w:color="auto" w:fill="FFFFFF"/>
        <w:spacing w:before="0" w:beforeAutospacing="0" w:after="0" w:afterAutospacing="0" w:line="560" w:lineRule="exact"/>
        <w:ind w:firstLine="640" w:firstLineChars="200"/>
        <w:rPr>
          <w:rFonts w:ascii="仿宋_GB2312" w:eastAsia="仿宋_GB2312" w:hAnsiTheme="minorHAnsi" w:cstheme="minorBidi"/>
          <w:kern w:val="2"/>
          <w:sz w:val="32"/>
          <w:szCs w:val="32"/>
        </w:rPr>
      </w:pPr>
      <w:r>
        <w:rPr>
          <w:rFonts w:hint="eastAsia" w:ascii="仿宋_GB2312" w:eastAsia="仿宋_GB2312" w:hAnsiTheme="minorHAnsi" w:cstheme="minorBidi"/>
          <w:kern w:val="2"/>
          <w:sz w:val="32"/>
          <w:szCs w:val="32"/>
        </w:rPr>
        <w:t>国（境）外同期毕业人员，是指在国（境）外教学科研机构学习，与国（境）内应届毕业生同期毕业，并在2021年12月31日前完成教育部留学服务中心学历认证的留学人员。国（境）外同期毕业人员（含择业期内未落实工作单位的）可按应届毕业生报名。</w:t>
      </w:r>
    </w:p>
    <w:p>
      <w:pPr>
        <w:pStyle w:val="5"/>
        <w:shd w:val="clear" w:color="auto" w:fill="FFFFFF"/>
        <w:spacing w:before="0" w:beforeAutospacing="0" w:after="0" w:afterAutospacing="0" w:line="560" w:lineRule="exact"/>
        <w:ind w:firstLine="640" w:firstLineChars="200"/>
        <w:rPr>
          <w:rFonts w:ascii="仿宋_GB2312" w:eastAsia="仿宋_GB2312" w:hAnsiTheme="minorHAnsi" w:cstheme="minorBidi"/>
          <w:kern w:val="2"/>
          <w:sz w:val="32"/>
          <w:szCs w:val="32"/>
        </w:rPr>
      </w:pPr>
      <w:r>
        <w:rPr>
          <w:rFonts w:hint="eastAsia" w:ascii="仿宋_GB2312" w:eastAsia="仿宋_GB2312" w:hAnsiTheme="minorHAnsi" w:cstheme="minorBidi"/>
          <w:kern w:val="2"/>
          <w:sz w:val="32"/>
          <w:szCs w:val="32"/>
        </w:rPr>
        <w:t>参加基层服务项目的人员，如之前无工作经历，服务期满且考核合格后2年内的，应聘时可按应届毕业生报名，其他情形按社会人员报名。</w:t>
      </w:r>
    </w:p>
    <w:p>
      <w:pPr>
        <w:widowControl/>
        <w:shd w:val="clear" w:color="auto" w:fill="FFFFFF"/>
        <w:spacing w:line="560" w:lineRule="exact"/>
        <w:ind w:firstLine="640" w:firstLineChars="200"/>
        <w:rPr>
          <w:rFonts w:ascii="仿宋_GB2312" w:hAnsi="仿宋" w:eastAsia="仿宋_GB2312"/>
          <w:color w:val="000000"/>
          <w:kern w:val="0"/>
          <w:sz w:val="32"/>
          <w:szCs w:val="32"/>
        </w:rPr>
      </w:pPr>
      <w:r>
        <w:rPr>
          <w:rFonts w:hint="eastAsia" w:ascii="仿宋_GB2312" w:hAnsi="仿宋" w:eastAsia="仿宋_GB2312" w:cs="仿宋_GB2312"/>
          <w:color w:val="000000"/>
          <w:kern w:val="0"/>
          <w:sz w:val="32"/>
          <w:szCs w:val="32"/>
        </w:rPr>
        <w:t>11</w:t>
      </w:r>
      <w:r>
        <w:rPr>
          <w:rFonts w:ascii="仿宋_GB2312" w:hAnsi="仿宋" w:eastAsia="仿宋_GB2312" w:cs="仿宋_GB2312"/>
          <w:color w:val="000000"/>
          <w:kern w:val="0"/>
          <w:sz w:val="32"/>
          <w:szCs w:val="32"/>
        </w:rPr>
        <w:t>.</w:t>
      </w:r>
      <w:r>
        <w:rPr>
          <w:rFonts w:hint="eastAsia" w:ascii="仿宋_GB2312" w:hAnsi="仿宋" w:eastAsia="仿宋_GB2312" w:cs="仿宋_GB2312"/>
          <w:color w:val="000000"/>
          <w:kern w:val="0"/>
          <w:sz w:val="32"/>
          <w:szCs w:val="32"/>
        </w:rPr>
        <w:t>下列人员不得报考：</w:t>
      </w:r>
    </w:p>
    <w:p>
      <w:pPr>
        <w:spacing w:line="560" w:lineRule="exact"/>
        <w:ind w:firstLine="640" w:firstLineChars="200"/>
        <w:rPr>
          <w:rFonts w:ascii="仿宋_GB2312" w:eastAsia="仿宋_GB2312"/>
          <w:sz w:val="32"/>
          <w:szCs w:val="32"/>
        </w:rPr>
      </w:pPr>
      <w:r>
        <w:rPr>
          <w:rFonts w:hint="eastAsia" w:ascii="仿宋_GB2312" w:eastAsia="仿宋_GB2312" w:cs="仿宋_GB2312"/>
          <w:sz w:val="32"/>
          <w:szCs w:val="32"/>
        </w:rPr>
        <w:t>（</w:t>
      </w:r>
      <w:r>
        <w:rPr>
          <w:rFonts w:ascii="仿宋_GB2312" w:eastAsia="仿宋_GB2312" w:cs="仿宋_GB2312"/>
          <w:sz w:val="32"/>
          <w:szCs w:val="32"/>
        </w:rPr>
        <w:t>1</w:t>
      </w:r>
      <w:r>
        <w:rPr>
          <w:rFonts w:hint="eastAsia" w:ascii="仿宋_GB2312" w:eastAsia="仿宋_GB2312" w:cs="仿宋_GB2312"/>
          <w:sz w:val="32"/>
          <w:szCs w:val="32"/>
        </w:rPr>
        <w:t>）现役军人或普通高校在读非应届毕业生；</w:t>
      </w:r>
    </w:p>
    <w:p>
      <w:pPr>
        <w:spacing w:line="560" w:lineRule="exact"/>
        <w:ind w:firstLine="640" w:firstLineChars="200"/>
        <w:rPr>
          <w:rFonts w:ascii="仿宋_GB2312" w:eastAsia="仿宋_GB2312"/>
          <w:sz w:val="32"/>
          <w:szCs w:val="32"/>
        </w:rPr>
      </w:pPr>
      <w:r>
        <w:rPr>
          <w:rFonts w:hint="eastAsia" w:ascii="仿宋_GB2312" w:eastAsia="仿宋_GB2312" w:cs="仿宋_GB2312"/>
          <w:sz w:val="32"/>
          <w:szCs w:val="32"/>
        </w:rPr>
        <w:t>（</w:t>
      </w:r>
      <w:r>
        <w:rPr>
          <w:rFonts w:ascii="仿宋_GB2312" w:eastAsia="仿宋_GB2312" w:cs="仿宋_GB2312"/>
          <w:sz w:val="32"/>
          <w:szCs w:val="32"/>
        </w:rPr>
        <w:t>2</w:t>
      </w:r>
      <w:r>
        <w:rPr>
          <w:rFonts w:hint="eastAsia" w:ascii="仿宋_GB2312" w:eastAsia="仿宋_GB2312" w:cs="仿宋_GB2312"/>
          <w:sz w:val="32"/>
          <w:szCs w:val="32"/>
        </w:rPr>
        <w:t>）事业单位工作人员凡有夫妻关系、直系血亲关系、三代以内旁系血亲关系、近姻亲关系或者其他亲属关系的，不得在同一事业单位聘用至具有直接上下级领导关系的管理岗位，不得在其中一方担任领导人员的事业单位聘用至从事组织（人事）、纪检监察、审计、财务工作的岗位，也不得聘用至双方直接隶属于同一领导人员的从事组织（人事）、纪检监察、审计、财务工作的内设机构正职岗位；</w:t>
      </w:r>
    </w:p>
    <w:p>
      <w:pPr>
        <w:spacing w:line="560" w:lineRule="exact"/>
        <w:ind w:firstLine="640" w:firstLineChars="200"/>
        <w:rPr>
          <w:rFonts w:ascii="仿宋_GB2312" w:eastAsia="仿宋_GB2312"/>
          <w:sz w:val="32"/>
          <w:szCs w:val="32"/>
        </w:rPr>
      </w:pPr>
      <w:r>
        <w:rPr>
          <w:rFonts w:hint="eastAsia" w:ascii="仿宋_GB2312" w:eastAsia="仿宋_GB2312" w:cs="仿宋_GB2312"/>
          <w:sz w:val="32"/>
          <w:szCs w:val="32"/>
        </w:rPr>
        <w:t>（</w:t>
      </w:r>
      <w:r>
        <w:rPr>
          <w:rFonts w:ascii="仿宋_GB2312" w:eastAsia="仿宋_GB2312" w:cs="仿宋_GB2312"/>
          <w:sz w:val="32"/>
          <w:szCs w:val="32"/>
        </w:rPr>
        <w:t>3</w:t>
      </w:r>
      <w:r>
        <w:rPr>
          <w:rFonts w:hint="eastAsia" w:ascii="仿宋_GB2312" w:eastAsia="仿宋_GB2312" w:cs="仿宋_GB2312"/>
          <w:sz w:val="32"/>
          <w:szCs w:val="32"/>
        </w:rPr>
        <w:t>）尚未解除纪律处分或者正在接受纪律审查的人员、刑事处罚期限未满或者涉嫌违法犯罪正在接受调查的人员；</w:t>
      </w:r>
    </w:p>
    <w:p>
      <w:pPr>
        <w:widowControl/>
        <w:shd w:val="clear" w:color="auto" w:fill="FFFFFF"/>
        <w:spacing w:line="560" w:lineRule="exact"/>
        <w:ind w:firstLine="640" w:firstLineChars="200"/>
        <w:jc w:val="left"/>
        <w:rPr>
          <w:rFonts w:ascii="微软雅黑" w:hAnsi="微软雅黑" w:eastAsia="微软雅黑" w:cs="宋体"/>
          <w:color w:val="auto"/>
          <w:kern w:val="0"/>
          <w:sz w:val="23"/>
          <w:szCs w:val="23"/>
        </w:rPr>
      </w:pPr>
      <w:r>
        <w:rPr>
          <w:rFonts w:hint="eastAsia" w:ascii="仿宋_GB2312" w:hAnsi="仿宋" w:eastAsia="仿宋_GB2312" w:cs="仿宋_GB2312"/>
          <w:sz w:val="32"/>
          <w:szCs w:val="32"/>
        </w:rPr>
        <w:t>（</w:t>
      </w:r>
      <w:r>
        <w:rPr>
          <w:rFonts w:ascii="仿宋_GB2312" w:hAnsi="仿宋" w:eastAsia="仿宋_GB2312" w:cs="仿宋_GB2312"/>
          <w:sz w:val="32"/>
          <w:szCs w:val="32"/>
        </w:rPr>
        <w:t>4</w:t>
      </w:r>
      <w:r>
        <w:rPr>
          <w:rFonts w:hint="eastAsia" w:ascii="仿宋_GB2312" w:hAnsi="仿宋" w:eastAsia="仿宋_GB2312" w:cs="仿宋_GB2312"/>
          <w:sz w:val="32"/>
          <w:szCs w:val="32"/>
        </w:rPr>
        <w:t>）</w:t>
      </w:r>
      <w:r>
        <w:rPr>
          <w:rFonts w:hint="eastAsia" w:ascii="仿宋_GB2312" w:hAnsi="微软雅黑" w:eastAsia="仿宋_GB2312" w:cs="宋体"/>
          <w:color w:val="auto"/>
          <w:kern w:val="0"/>
          <w:sz w:val="32"/>
          <w:szCs w:val="32"/>
        </w:rPr>
        <w:t>泰兴市教育系统在编教师；泰州市内其他地区试用期内及首聘期内中小学、幼儿园在编教师；</w:t>
      </w:r>
    </w:p>
    <w:p>
      <w:pPr>
        <w:shd w:val="clear" w:color="auto" w:fill="FFFFFF"/>
        <w:spacing w:line="560" w:lineRule="exact"/>
        <w:ind w:firstLine="640" w:firstLineChars="200"/>
        <w:rPr>
          <w:rFonts w:ascii="仿宋_GB2312" w:eastAsia="仿宋_GB2312"/>
          <w:sz w:val="32"/>
          <w:szCs w:val="32"/>
        </w:rPr>
      </w:pPr>
      <w:r>
        <w:rPr>
          <w:rFonts w:hint="eastAsia" w:ascii="仿宋_GB2312" w:eastAsia="仿宋_GB2312" w:cs="仿宋_GB2312"/>
          <w:sz w:val="32"/>
          <w:szCs w:val="32"/>
        </w:rPr>
        <w:t>（</w:t>
      </w:r>
      <w:r>
        <w:rPr>
          <w:rFonts w:ascii="仿宋_GB2312" w:eastAsia="仿宋_GB2312" w:cs="仿宋_GB2312"/>
          <w:sz w:val="32"/>
          <w:szCs w:val="32"/>
        </w:rPr>
        <w:t>5</w:t>
      </w:r>
      <w:r>
        <w:rPr>
          <w:rFonts w:hint="eastAsia" w:ascii="仿宋_GB2312" w:eastAsia="仿宋_GB2312" w:cs="仿宋_GB2312"/>
          <w:sz w:val="32"/>
          <w:szCs w:val="32"/>
        </w:rPr>
        <w:t>）有政策规定或协议明确</w:t>
      </w:r>
      <w:r>
        <w:rPr>
          <w:rFonts w:ascii="仿宋_GB2312" w:eastAsia="仿宋_GB2312" w:cs="仿宋_GB2312"/>
          <w:sz w:val="32"/>
          <w:szCs w:val="32"/>
        </w:rPr>
        <w:t>202</w:t>
      </w:r>
      <w:r>
        <w:rPr>
          <w:rFonts w:hint="eastAsia" w:ascii="仿宋_GB2312" w:eastAsia="仿宋_GB2312" w:cs="仿宋_GB2312"/>
          <w:sz w:val="32"/>
          <w:szCs w:val="32"/>
        </w:rPr>
        <w:t>1年</w:t>
      </w:r>
      <w:r>
        <w:rPr>
          <w:rFonts w:ascii="仿宋_GB2312" w:eastAsia="仿宋_GB2312" w:cs="仿宋_GB2312"/>
          <w:sz w:val="32"/>
          <w:szCs w:val="32"/>
        </w:rPr>
        <w:t>8</w:t>
      </w:r>
      <w:r>
        <w:rPr>
          <w:rFonts w:hint="eastAsia" w:ascii="仿宋_GB2312" w:eastAsia="仿宋_GB2312" w:cs="仿宋_GB2312"/>
          <w:sz w:val="32"/>
          <w:szCs w:val="32"/>
        </w:rPr>
        <w:t>月</w:t>
      </w:r>
      <w:r>
        <w:rPr>
          <w:rFonts w:ascii="仿宋_GB2312" w:eastAsia="仿宋_GB2312" w:cs="仿宋_GB2312"/>
          <w:sz w:val="32"/>
          <w:szCs w:val="32"/>
        </w:rPr>
        <w:t>31</w:t>
      </w:r>
      <w:r>
        <w:rPr>
          <w:rFonts w:hint="eastAsia" w:ascii="仿宋_GB2312" w:eastAsia="仿宋_GB2312" w:cs="仿宋_GB2312"/>
          <w:sz w:val="32"/>
          <w:szCs w:val="32"/>
        </w:rPr>
        <w:t>日前不得解聘、离开现工作单位（岗位）的人员，或国家和省另有规定不得应聘到事业单位有关岗位的人员。</w:t>
      </w:r>
    </w:p>
    <w:p>
      <w:pPr>
        <w:widowControl/>
        <w:shd w:val="clear" w:color="auto" w:fill="FFFFFF"/>
        <w:spacing w:line="560" w:lineRule="exact"/>
        <w:ind w:firstLine="640" w:firstLineChars="200"/>
        <w:jc w:val="left"/>
        <w:rPr>
          <w:rFonts w:ascii="微软雅黑" w:hAnsi="微软雅黑" w:eastAsia="微软雅黑" w:cs="宋体"/>
          <w:color w:val="333333"/>
          <w:kern w:val="0"/>
          <w:sz w:val="23"/>
          <w:szCs w:val="23"/>
        </w:rPr>
      </w:pPr>
      <w:r>
        <w:rPr>
          <w:rFonts w:hint="eastAsia" w:ascii="黑体" w:hAnsi="黑体" w:eastAsia="黑体" w:cs="宋体"/>
          <w:color w:val="333333"/>
          <w:kern w:val="0"/>
          <w:sz w:val="32"/>
          <w:szCs w:val="32"/>
        </w:rPr>
        <w:t>三、招聘办法</w:t>
      </w:r>
    </w:p>
    <w:p>
      <w:pPr>
        <w:widowControl/>
        <w:shd w:val="clear" w:color="auto" w:fill="FFFFFF"/>
        <w:spacing w:line="560" w:lineRule="exact"/>
        <w:ind w:firstLine="640" w:firstLineChars="200"/>
        <w:jc w:val="left"/>
        <w:textAlignment w:val="baseline"/>
        <w:rPr>
          <w:rFonts w:ascii="仿宋_GB2312" w:hAnsi="微软雅黑" w:eastAsia="仿宋_GB2312" w:cs="宋体"/>
          <w:color w:val="auto"/>
          <w:kern w:val="0"/>
          <w:sz w:val="32"/>
          <w:szCs w:val="32"/>
        </w:rPr>
      </w:pPr>
      <w:r>
        <w:rPr>
          <w:rFonts w:hint="eastAsia" w:ascii="仿宋_GB2312" w:hAnsi="微软雅黑" w:eastAsia="仿宋_GB2312" w:cs="宋体"/>
          <w:color w:val="auto"/>
          <w:kern w:val="0"/>
          <w:sz w:val="32"/>
          <w:szCs w:val="32"/>
        </w:rPr>
        <w:t>（一）考试方式</w:t>
      </w:r>
    </w:p>
    <w:p>
      <w:pPr>
        <w:widowControl/>
        <w:shd w:val="clear" w:color="auto" w:fill="FFFFFF"/>
        <w:spacing w:line="560" w:lineRule="exact"/>
        <w:ind w:firstLine="640" w:firstLineChars="200"/>
        <w:jc w:val="left"/>
        <w:rPr>
          <w:rFonts w:ascii="微软雅黑" w:hAnsi="微软雅黑" w:eastAsia="微软雅黑" w:cs="宋体"/>
          <w:color w:val="auto"/>
          <w:kern w:val="0"/>
          <w:sz w:val="23"/>
          <w:szCs w:val="23"/>
        </w:rPr>
      </w:pPr>
      <w:r>
        <w:rPr>
          <w:rFonts w:hint="eastAsia" w:ascii="仿宋_GB2312" w:hAnsi="微软雅黑" w:eastAsia="仿宋_GB2312" w:cs="宋体"/>
          <w:color w:val="auto"/>
          <w:kern w:val="0"/>
          <w:sz w:val="32"/>
          <w:szCs w:val="32"/>
        </w:rPr>
        <w:t>考试采取笔试和面试相结合的办法进行，由泰兴市教育局统一组织实施。</w:t>
      </w:r>
    </w:p>
    <w:p>
      <w:pPr>
        <w:widowControl/>
        <w:shd w:val="clear" w:color="auto" w:fill="FFFFFF"/>
        <w:spacing w:line="560" w:lineRule="exact"/>
        <w:ind w:firstLine="640" w:firstLineChars="200"/>
        <w:jc w:val="left"/>
        <w:textAlignment w:val="baseline"/>
        <w:rPr>
          <w:rFonts w:ascii="仿宋_GB2312" w:hAnsi="微软雅黑" w:eastAsia="仿宋_GB2312" w:cs="宋体"/>
          <w:color w:val="auto"/>
          <w:kern w:val="0"/>
          <w:sz w:val="32"/>
          <w:szCs w:val="32"/>
        </w:rPr>
      </w:pPr>
      <w:r>
        <w:rPr>
          <w:rFonts w:hint="eastAsia" w:ascii="仿宋_GB2312" w:hAnsi="微软雅黑" w:eastAsia="仿宋_GB2312" w:cs="宋体"/>
          <w:color w:val="auto"/>
          <w:kern w:val="0"/>
          <w:sz w:val="32"/>
          <w:szCs w:val="32"/>
        </w:rPr>
        <w:t>（二）笔试</w:t>
      </w:r>
    </w:p>
    <w:p>
      <w:pPr>
        <w:widowControl/>
        <w:shd w:val="clear" w:color="auto" w:fill="FFFFFF"/>
        <w:spacing w:line="560" w:lineRule="exact"/>
        <w:ind w:firstLine="640" w:firstLineChars="200"/>
        <w:jc w:val="left"/>
        <w:rPr>
          <w:rFonts w:ascii="微软雅黑" w:hAnsi="微软雅黑" w:eastAsia="微软雅黑" w:cs="宋体"/>
          <w:color w:val="auto"/>
          <w:kern w:val="0"/>
          <w:sz w:val="23"/>
          <w:szCs w:val="23"/>
        </w:rPr>
      </w:pPr>
      <w:r>
        <w:rPr>
          <w:rFonts w:hint="eastAsia" w:ascii="仿宋_GB2312" w:hAnsi="微软雅黑" w:eastAsia="仿宋_GB2312" w:cs="宋体"/>
          <w:color w:val="auto"/>
          <w:kern w:val="0"/>
          <w:sz w:val="32"/>
          <w:szCs w:val="32"/>
        </w:rPr>
        <w:t>1.笔试内容</w:t>
      </w:r>
    </w:p>
    <w:p>
      <w:pPr>
        <w:widowControl/>
        <w:shd w:val="clear" w:color="auto" w:fill="FFFFFF"/>
        <w:spacing w:line="560" w:lineRule="exact"/>
        <w:ind w:firstLine="640" w:firstLineChars="200"/>
        <w:jc w:val="left"/>
        <w:rPr>
          <w:rFonts w:ascii="微软雅黑" w:hAnsi="微软雅黑" w:eastAsia="微软雅黑" w:cs="宋体"/>
          <w:color w:val="auto"/>
          <w:kern w:val="0"/>
          <w:sz w:val="23"/>
          <w:szCs w:val="23"/>
        </w:rPr>
      </w:pPr>
      <w:r>
        <w:rPr>
          <w:rFonts w:hint="eastAsia" w:ascii="仿宋_GB2312" w:hAnsi="微软雅黑" w:eastAsia="仿宋_GB2312" w:cs="宋体"/>
          <w:color w:val="auto"/>
          <w:kern w:val="0"/>
          <w:sz w:val="32"/>
          <w:szCs w:val="32"/>
        </w:rPr>
        <w:t>包括公共知识和招聘岗位相关专业知识两部分。公共知识笔试内容主要包括教育学、教育心理学、教育法律法规基础知识</w:t>
      </w:r>
      <w:r>
        <w:rPr>
          <w:rFonts w:hint="eastAsia" w:ascii="仿宋_GB2312" w:hAnsi="微软雅黑" w:eastAsia="仿宋_GB2312" w:cs="宋体"/>
          <w:color w:val="auto"/>
          <w:kern w:val="0"/>
          <w:sz w:val="36"/>
          <w:szCs w:val="36"/>
        </w:rPr>
        <w:t>(</w:t>
      </w:r>
      <w:r>
        <w:rPr>
          <w:rFonts w:hint="eastAsia" w:ascii="仿宋_GB2312" w:hAnsi="微软雅黑" w:eastAsia="仿宋_GB2312" w:cs="宋体"/>
          <w:color w:val="auto"/>
          <w:kern w:val="0"/>
          <w:sz w:val="32"/>
          <w:szCs w:val="32"/>
        </w:rPr>
        <w:t>《教师法》、《未成年人保护法》、《中小学教师职业道德规范》、《新时代中小学教师职业行为十项准则》《新时代幼儿园教师职业行为十项准则》</w:t>
      </w:r>
      <w:r>
        <w:rPr>
          <w:rFonts w:hint="eastAsia" w:ascii="仿宋_GB2312" w:hAnsi="微软雅黑" w:eastAsia="仿宋_GB2312" w:cs="宋体"/>
          <w:color w:val="auto"/>
          <w:kern w:val="0"/>
          <w:sz w:val="36"/>
          <w:szCs w:val="36"/>
        </w:rPr>
        <w:t>)</w:t>
      </w:r>
      <w:r>
        <w:rPr>
          <w:rFonts w:hint="eastAsia" w:ascii="仿宋_GB2312" w:hAnsi="微软雅黑" w:eastAsia="仿宋_GB2312" w:cs="宋体"/>
          <w:color w:val="auto"/>
          <w:kern w:val="0"/>
          <w:sz w:val="32"/>
          <w:szCs w:val="32"/>
        </w:rPr>
        <w:t>等内容。</w:t>
      </w:r>
    </w:p>
    <w:p>
      <w:pPr>
        <w:widowControl/>
        <w:shd w:val="clear" w:color="auto" w:fill="FFFFFF"/>
        <w:spacing w:line="560" w:lineRule="exact"/>
        <w:ind w:firstLine="640" w:firstLineChars="200"/>
        <w:jc w:val="left"/>
        <w:rPr>
          <w:rFonts w:ascii="仿宋_GB2312" w:hAnsi="微软雅黑" w:eastAsia="仿宋_GB2312" w:cs="宋体"/>
          <w:color w:val="auto"/>
          <w:kern w:val="0"/>
          <w:sz w:val="32"/>
          <w:szCs w:val="32"/>
        </w:rPr>
      </w:pPr>
      <w:r>
        <w:rPr>
          <w:rFonts w:hint="eastAsia" w:ascii="仿宋_GB2312" w:hAnsi="微软雅黑" w:eastAsia="仿宋_GB2312" w:cs="宋体"/>
          <w:color w:val="auto"/>
          <w:kern w:val="0"/>
          <w:sz w:val="32"/>
          <w:szCs w:val="32"/>
        </w:rPr>
        <w:t>笔试成绩构成为，公共知识占笔试成绩的30%，专业知识占笔试成绩的70%。其中12、15岗位（小学信息技术、特教信息技术）</w:t>
      </w:r>
      <w:r>
        <w:rPr>
          <w:rFonts w:hint="eastAsia" w:ascii="仿宋_GB2312" w:eastAsia="仿宋_GB2312"/>
          <w:color w:val="auto"/>
          <w:kern w:val="0"/>
          <w:sz w:val="32"/>
          <w:szCs w:val="32"/>
        </w:rPr>
        <w:t>专业知识笔试形式包括笔答和上机操作，笔答和上机操作成绩在专业知识成绩中各占50%</w:t>
      </w:r>
      <w:r>
        <w:rPr>
          <w:rFonts w:hint="eastAsia" w:ascii="仿宋_GB2312" w:hAnsi="微软雅黑" w:eastAsia="仿宋_GB2312" w:cs="宋体"/>
          <w:color w:val="auto"/>
          <w:kern w:val="0"/>
          <w:sz w:val="32"/>
          <w:szCs w:val="32"/>
        </w:rPr>
        <w:t>。</w:t>
      </w:r>
    </w:p>
    <w:p>
      <w:pPr>
        <w:widowControl/>
        <w:shd w:val="clear" w:color="auto" w:fill="FFFFFF"/>
        <w:spacing w:line="560" w:lineRule="exact"/>
        <w:ind w:firstLine="640" w:firstLineChars="200"/>
        <w:jc w:val="left"/>
        <w:rPr>
          <w:rFonts w:ascii="微软雅黑" w:hAnsi="微软雅黑" w:eastAsia="微软雅黑" w:cs="宋体"/>
          <w:color w:val="auto"/>
          <w:kern w:val="0"/>
          <w:sz w:val="32"/>
          <w:szCs w:val="32"/>
        </w:rPr>
      </w:pPr>
      <w:r>
        <w:rPr>
          <w:rFonts w:hint="eastAsia" w:ascii="仿宋_GB2312" w:hAnsi="微软雅黑" w:eastAsia="仿宋_GB2312" w:cs="宋体"/>
          <w:color w:val="auto"/>
          <w:kern w:val="0"/>
          <w:sz w:val="32"/>
          <w:szCs w:val="32"/>
        </w:rPr>
        <w:t>笔试满分为100分，合格分数线为50分，不合格者不得进入下一环节。</w:t>
      </w:r>
    </w:p>
    <w:p>
      <w:pPr>
        <w:widowControl/>
        <w:shd w:val="clear" w:color="auto" w:fill="FFFFFF"/>
        <w:spacing w:line="560" w:lineRule="exact"/>
        <w:ind w:firstLine="640" w:firstLineChars="200"/>
        <w:jc w:val="left"/>
        <w:rPr>
          <w:rFonts w:ascii="微软雅黑" w:hAnsi="微软雅黑" w:eastAsia="微软雅黑" w:cs="宋体"/>
          <w:color w:val="auto"/>
          <w:kern w:val="0"/>
          <w:sz w:val="23"/>
          <w:szCs w:val="23"/>
        </w:rPr>
      </w:pPr>
      <w:r>
        <w:rPr>
          <w:rFonts w:hint="eastAsia" w:ascii="仿宋_GB2312" w:hAnsi="微软雅黑" w:eastAsia="仿宋_GB2312" w:cs="宋体"/>
          <w:color w:val="auto"/>
          <w:kern w:val="0"/>
          <w:sz w:val="32"/>
          <w:szCs w:val="32"/>
        </w:rPr>
        <w:t>2.笔试时间和地点</w:t>
      </w:r>
    </w:p>
    <w:p>
      <w:pPr>
        <w:widowControl/>
        <w:shd w:val="clear" w:color="auto" w:fill="FFFFFF"/>
        <w:spacing w:line="560" w:lineRule="exact"/>
        <w:ind w:firstLine="640" w:firstLineChars="200"/>
        <w:jc w:val="left"/>
        <w:rPr>
          <w:rFonts w:ascii="微软雅黑" w:hAnsi="微软雅黑" w:eastAsia="微软雅黑" w:cs="宋体"/>
          <w:color w:val="auto"/>
          <w:kern w:val="0"/>
          <w:sz w:val="32"/>
          <w:szCs w:val="32"/>
        </w:rPr>
      </w:pPr>
      <w:r>
        <w:rPr>
          <w:rFonts w:hint="eastAsia" w:ascii="仿宋_GB2312" w:hAnsi="微软雅黑" w:eastAsia="仿宋_GB2312" w:cs="宋体"/>
          <w:color w:val="auto"/>
          <w:kern w:val="0"/>
          <w:sz w:val="32"/>
          <w:szCs w:val="32"/>
        </w:rPr>
        <w:t>笔试时间：2021年1月30日（星期六），具体时间、地点及相关注意事项详见笔试准考证。</w:t>
      </w:r>
    </w:p>
    <w:p>
      <w:pPr>
        <w:widowControl/>
        <w:shd w:val="clear" w:color="auto" w:fill="FFFFFF"/>
        <w:spacing w:line="560" w:lineRule="exact"/>
        <w:ind w:firstLine="640" w:firstLineChars="200"/>
        <w:jc w:val="left"/>
        <w:rPr>
          <w:rFonts w:ascii="微软雅黑" w:hAnsi="微软雅黑" w:eastAsia="微软雅黑" w:cs="宋体"/>
          <w:color w:val="auto"/>
          <w:kern w:val="0"/>
          <w:sz w:val="32"/>
          <w:szCs w:val="32"/>
        </w:rPr>
      </w:pPr>
      <w:r>
        <w:rPr>
          <w:rFonts w:hint="eastAsia" w:ascii="仿宋_GB2312" w:hAnsi="微软雅黑" w:eastAsia="仿宋_GB2312" w:cs="宋体"/>
          <w:color w:val="auto"/>
          <w:kern w:val="0"/>
          <w:sz w:val="32"/>
          <w:szCs w:val="32"/>
        </w:rPr>
        <w:t>3.应聘人员须携带本人有效身份证和笔试准考证按照规定时间到考点参加笔试；笔试为全程封闭考试，考试期间不得提前交卷、退场。</w:t>
      </w:r>
    </w:p>
    <w:p>
      <w:pPr>
        <w:widowControl/>
        <w:shd w:val="clear" w:color="auto" w:fill="FFFFFF"/>
        <w:spacing w:line="560" w:lineRule="exact"/>
        <w:ind w:firstLine="640" w:firstLineChars="200"/>
        <w:jc w:val="left"/>
        <w:rPr>
          <w:rFonts w:ascii="微软雅黑" w:hAnsi="微软雅黑" w:eastAsia="微软雅黑" w:cs="宋体"/>
          <w:color w:val="auto"/>
          <w:kern w:val="0"/>
          <w:sz w:val="32"/>
          <w:szCs w:val="32"/>
        </w:rPr>
      </w:pPr>
      <w:r>
        <w:rPr>
          <w:rFonts w:hint="eastAsia" w:ascii="仿宋_GB2312" w:hAnsi="微软雅黑" w:eastAsia="仿宋_GB2312" w:cs="宋体"/>
          <w:color w:val="auto"/>
          <w:kern w:val="0"/>
          <w:sz w:val="32"/>
          <w:szCs w:val="32"/>
        </w:rPr>
        <w:t>4.笔试成绩在泰兴市人民政府网工作专栏(教育局)公布。</w:t>
      </w:r>
    </w:p>
    <w:p>
      <w:pPr>
        <w:widowControl/>
        <w:shd w:val="clear" w:color="auto" w:fill="FFFFFF"/>
        <w:spacing w:line="560" w:lineRule="exact"/>
        <w:ind w:firstLine="640" w:firstLineChars="200"/>
        <w:jc w:val="left"/>
        <w:textAlignment w:val="baseline"/>
        <w:rPr>
          <w:rFonts w:ascii="仿宋_GB2312" w:hAnsi="微软雅黑" w:eastAsia="仿宋_GB2312" w:cs="宋体"/>
          <w:color w:val="auto"/>
          <w:kern w:val="0"/>
          <w:sz w:val="32"/>
          <w:szCs w:val="32"/>
        </w:rPr>
      </w:pPr>
      <w:r>
        <w:rPr>
          <w:rFonts w:hint="eastAsia" w:ascii="仿宋_GB2312" w:hAnsi="微软雅黑" w:eastAsia="仿宋_GB2312" w:cs="宋体"/>
          <w:color w:val="auto"/>
          <w:kern w:val="0"/>
          <w:sz w:val="32"/>
          <w:szCs w:val="32"/>
        </w:rPr>
        <w:t>（三）面试</w:t>
      </w:r>
    </w:p>
    <w:p>
      <w:pPr>
        <w:widowControl/>
        <w:shd w:val="clear" w:color="auto" w:fill="FFFFFF"/>
        <w:spacing w:line="560" w:lineRule="exact"/>
        <w:ind w:firstLine="640" w:firstLineChars="200"/>
        <w:jc w:val="left"/>
        <w:rPr>
          <w:rFonts w:ascii="微软雅黑" w:hAnsi="微软雅黑" w:eastAsia="微软雅黑" w:cs="宋体"/>
          <w:color w:val="auto"/>
          <w:kern w:val="0"/>
          <w:sz w:val="32"/>
          <w:szCs w:val="32"/>
        </w:rPr>
      </w:pPr>
      <w:r>
        <w:rPr>
          <w:rFonts w:hint="eastAsia" w:ascii="仿宋_GB2312" w:hAnsi="微软雅黑" w:eastAsia="仿宋_GB2312" w:cs="宋体"/>
          <w:color w:val="auto"/>
          <w:kern w:val="0"/>
          <w:sz w:val="32"/>
          <w:szCs w:val="32"/>
        </w:rPr>
        <w:t>1.确定参加面试人选</w:t>
      </w:r>
    </w:p>
    <w:p>
      <w:pPr>
        <w:widowControl/>
        <w:shd w:val="clear" w:color="auto" w:fill="FFFFFF"/>
        <w:spacing w:line="560" w:lineRule="exact"/>
        <w:ind w:firstLine="640" w:firstLineChars="200"/>
        <w:jc w:val="left"/>
        <w:rPr>
          <w:rFonts w:ascii="微软雅黑" w:hAnsi="微软雅黑" w:eastAsia="微软雅黑" w:cs="宋体"/>
          <w:color w:val="auto"/>
          <w:kern w:val="0"/>
          <w:sz w:val="32"/>
          <w:szCs w:val="32"/>
        </w:rPr>
      </w:pPr>
      <w:r>
        <w:rPr>
          <w:rFonts w:hint="eastAsia" w:ascii="仿宋_GB2312" w:hAnsi="微软雅黑" w:eastAsia="仿宋_GB2312" w:cs="宋体"/>
          <w:color w:val="auto"/>
          <w:kern w:val="0"/>
          <w:sz w:val="32"/>
          <w:szCs w:val="32"/>
        </w:rPr>
        <w:t>在笔试合格者中，根据笔试成绩从高分到低分的顺序，在各岗位招聘人数3倍的范围内分别确定参加面试人选；参加面试人选数与计划招聘数之比不足3：1的岗位，按实际符合条件人数面试；确定面试人选时在切分线上笔试成绩相同的实行同分跟进。</w:t>
      </w:r>
    </w:p>
    <w:p>
      <w:pPr>
        <w:widowControl/>
        <w:shd w:val="clear" w:color="auto" w:fill="FFFFFF"/>
        <w:spacing w:line="560" w:lineRule="exact"/>
        <w:ind w:firstLine="640" w:firstLineChars="200"/>
        <w:jc w:val="left"/>
        <w:rPr>
          <w:rFonts w:ascii="微软雅黑" w:hAnsi="微软雅黑" w:eastAsia="微软雅黑" w:cs="宋体"/>
          <w:color w:val="auto"/>
          <w:kern w:val="0"/>
          <w:sz w:val="32"/>
          <w:szCs w:val="32"/>
        </w:rPr>
      </w:pPr>
      <w:r>
        <w:rPr>
          <w:rFonts w:hint="eastAsia" w:ascii="仿宋_GB2312" w:hAnsi="微软雅黑" w:eastAsia="仿宋_GB2312" w:cs="宋体"/>
          <w:color w:val="auto"/>
          <w:kern w:val="0"/>
          <w:sz w:val="32"/>
          <w:szCs w:val="32"/>
        </w:rPr>
        <w:t>2.资格复审</w:t>
      </w:r>
    </w:p>
    <w:p>
      <w:pPr>
        <w:widowControl/>
        <w:shd w:val="clear" w:color="auto" w:fill="FFFFFF"/>
        <w:spacing w:line="560" w:lineRule="exact"/>
        <w:ind w:firstLine="640" w:firstLineChars="200"/>
        <w:jc w:val="left"/>
        <w:rPr>
          <w:rFonts w:ascii="微软雅黑" w:hAnsi="微软雅黑" w:eastAsia="微软雅黑" w:cs="宋体"/>
          <w:color w:val="auto"/>
          <w:kern w:val="0"/>
          <w:sz w:val="32"/>
          <w:szCs w:val="32"/>
        </w:rPr>
      </w:pPr>
      <w:r>
        <w:rPr>
          <w:rFonts w:hint="eastAsia" w:ascii="仿宋_GB2312" w:hAnsi="微软雅黑" w:eastAsia="仿宋_GB2312" w:cs="宋体"/>
          <w:color w:val="auto"/>
          <w:kern w:val="0"/>
          <w:sz w:val="32"/>
          <w:szCs w:val="32"/>
        </w:rPr>
        <w:t>在发放面试通知书时由泰兴市教育局进行资格复审。资格复审时，报考人员应提供相关证明材料原件和复印件：</w:t>
      </w:r>
    </w:p>
    <w:p>
      <w:pPr>
        <w:widowControl/>
        <w:shd w:val="clear" w:color="auto" w:fill="FFFFFF"/>
        <w:spacing w:line="560" w:lineRule="exact"/>
        <w:ind w:firstLine="640" w:firstLineChars="200"/>
        <w:jc w:val="left"/>
        <w:rPr>
          <w:rFonts w:ascii="微软雅黑" w:hAnsi="微软雅黑" w:eastAsia="微软雅黑" w:cs="宋体"/>
          <w:color w:val="auto"/>
          <w:kern w:val="0"/>
          <w:sz w:val="32"/>
          <w:szCs w:val="32"/>
        </w:rPr>
      </w:pPr>
      <w:r>
        <w:rPr>
          <w:rFonts w:hint="eastAsia" w:ascii="仿宋_GB2312" w:hAnsi="微软雅黑" w:eastAsia="仿宋_GB2312" w:cs="宋体"/>
          <w:color w:val="auto"/>
          <w:kern w:val="0"/>
          <w:sz w:val="32"/>
          <w:szCs w:val="32"/>
        </w:rPr>
        <w:t>(1)全日制普通高校2021年应届毕业生须交验本人有效身份证、笔试准考证、教师资格证书或学生证、毕业证书或《毕业生就业推荐表》;</w:t>
      </w:r>
    </w:p>
    <w:p>
      <w:pPr>
        <w:widowControl/>
        <w:shd w:val="clear" w:color="auto" w:fill="FFFFFF"/>
        <w:spacing w:line="560" w:lineRule="exact"/>
        <w:ind w:firstLine="640" w:firstLineChars="200"/>
        <w:jc w:val="left"/>
        <w:rPr>
          <w:rFonts w:ascii="仿宋_GB2312" w:hAnsi="微软雅黑" w:eastAsia="仿宋_GB2312" w:cs="宋体"/>
          <w:color w:val="auto"/>
          <w:kern w:val="0"/>
          <w:sz w:val="32"/>
          <w:szCs w:val="32"/>
        </w:rPr>
      </w:pPr>
      <w:r>
        <w:rPr>
          <w:rFonts w:hint="eastAsia" w:ascii="仿宋_GB2312" w:hAnsi="微软雅黑" w:eastAsia="仿宋_GB2312" w:cs="宋体"/>
          <w:color w:val="auto"/>
          <w:kern w:val="0"/>
          <w:sz w:val="32"/>
          <w:szCs w:val="32"/>
        </w:rPr>
        <w:t>(2)其他人员提供本人有效身份证、笔试准考证、教师资格证书、毕业证书。非全日制普通高校学历教育(电大、夜大、函授、自考、网络等)人员须同时提供教育部学信网《教育部学历证书电子注册备案表》或教育部门认可的学历证明。</w:t>
      </w:r>
    </w:p>
    <w:p>
      <w:pPr>
        <w:widowControl/>
        <w:shd w:val="clear" w:color="auto" w:fill="FFFFFF"/>
        <w:spacing w:line="560" w:lineRule="exact"/>
        <w:ind w:firstLine="640" w:firstLineChars="200"/>
        <w:jc w:val="left"/>
        <w:rPr>
          <w:rFonts w:ascii="仿宋_GB2312" w:hAnsi="微软雅黑" w:eastAsia="仿宋_GB2312" w:cs="宋体"/>
          <w:color w:val="auto"/>
          <w:kern w:val="0"/>
          <w:sz w:val="32"/>
          <w:szCs w:val="32"/>
        </w:rPr>
      </w:pPr>
      <w:r>
        <w:rPr>
          <w:rFonts w:hint="eastAsia" w:ascii="仿宋_GB2312" w:hAnsi="微软雅黑" w:eastAsia="仿宋_GB2312" w:cs="宋体"/>
          <w:color w:val="auto"/>
          <w:kern w:val="0"/>
          <w:sz w:val="32"/>
          <w:szCs w:val="32"/>
        </w:rPr>
        <w:t>（3）其他要求：</w:t>
      </w:r>
    </w:p>
    <w:p>
      <w:pPr>
        <w:widowControl/>
        <w:shd w:val="clear" w:color="auto" w:fill="FFFFFF"/>
        <w:spacing w:line="560" w:lineRule="exact"/>
        <w:ind w:firstLine="640" w:firstLineChars="200"/>
        <w:jc w:val="left"/>
        <w:rPr>
          <w:rFonts w:ascii="仿宋_GB2312" w:hAnsi="仿宋_GB2312" w:eastAsia="仿宋_GB2312" w:cs="仿宋_GB2312"/>
          <w:color w:val="auto"/>
          <w:kern w:val="0"/>
          <w:sz w:val="32"/>
          <w:szCs w:val="32"/>
        </w:rPr>
      </w:pPr>
      <w:r>
        <w:rPr>
          <w:rFonts w:hint="eastAsia" w:ascii="仿宋_GB2312" w:hAnsi="Calibri" w:eastAsia="仿宋_GB2312" w:cs="Calibri"/>
          <w:color w:val="auto"/>
          <w:kern w:val="0"/>
          <w:sz w:val="32"/>
          <w:szCs w:val="32"/>
        </w:rPr>
        <w:t>①</w:t>
      </w:r>
      <w:r>
        <w:rPr>
          <w:rFonts w:hint="eastAsia" w:ascii="仿宋_GB2312" w:hAnsi="仿宋_GB2312" w:eastAsia="仿宋_GB2312" w:cs="仿宋_GB2312"/>
          <w:color w:val="auto"/>
          <w:kern w:val="0"/>
          <w:sz w:val="32"/>
          <w:szCs w:val="32"/>
        </w:rPr>
        <w:t>以应届毕业生身份报考的2019年、2020年全日制普通高校毕业生人员，还须提供毕业学校或人事档案代理机构出具的档案存放证明，同时须在资格复审现场签署未落实工作的承诺书。</w:t>
      </w:r>
    </w:p>
    <w:p>
      <w:pPr>
        <w:widowControl/>
        <w:shd w:val="clear" w:color="auto" w:fill="FFFFFF"/>
        <w:spacing w:line="560" w:lineRule="exact"/>
        <w:ind w:firstLine="640" w:firstLineChars="200"/>
        <w:jc w:val="left"/>
        <w:rPr>
          <w:rFonts w:ascii="仿宋_GB2312" w:hAnsi="仿宋_GB2312" w:eastAsia="仿宋_GB2312" w:cs="仿宋_GB2312"/>
          <w:color w:val="auto"/>
          <w:kern w:val="0"/>
          <w:sz w:val="32"/>
          <w:szCs w:val="32"/>
        </w:rPr>
      </w:pPr>
      <w:r>
        <w:rPr>
          <w:rFonts w:hint="eastAsia" w:ascii="仿宋_GB2312" w:hAnsi="Calibri" w:eastAsia="仿宋_GB2312" w:cs="Calibri"/>
          <w:color w:val="auto"/>
          <w:kern w:val="0"/>
          <w:sz w:val="32"/>
          <w:szCs w:val="32"/>
        </w:rPr>
        <w:t>②</w:t>
      </w:r>
      <w:r>
        <w:rPr>
          <w:rFonts w:hint="eastAsia" w:ascii="Calibri" w:hAnsi="Calibri" w:eastAsia="仿宋_GB2312" w:cs="Calibri"/>
          <w:color w:val="auto"/>
          <w:kern w:val="0"/>
          <w:sz w:val="32"/>
          <w:szCs w:val="32"/>
        </w:rPr>
        <w:t>参加基层服务项目按应届毕业生报名的应聘人员，还须提供档案存放证明、服务期满考核合格证明，</w:t>
      </w:r>
      <w:r>
        <w:rPr>
          <w:rFonts w:hint="eastAsia" w:ascii="仿宋_GB2312" w:hAnsi="仿宋_GB2312" w:eastAsia="仿宋_GB2312" w:cs="仿宋_GB2312"/>
          <w:color w:val="auto"/>
          <w:kern w:val="0"/>
          <w:sz w:val="32"/>
          <w:szCs w:val="32"/>
        </w:rPr>
        <w:t>同时还须在资格复审现场签署参加基层服务项目之前无工作经历的承诺书。</w:t>
      </w:r>
    </w:p>
    <w:p>
      <w:pPr>
        <w:widowControl/>
        <w:shd w:val="clear" w:color="auto" w:fill="FFFFFF"/>
        <w:spacing w:line="560" w:lineRule="exact"/>
        <w:ind w:firstLine="640" w:firstLineChars="200"/>
        <w:jc w:val="left"/>
        <w:rPr>
          <w:rFonts w:ascii="仿宋_GB2312" w:hAnsi="仿宋_GB2312" w:eastAsia="仿宋_GB2312" w:cs="仿宋_GB2312"/>
          <w:color w:val="auto"/>
          <w:kern w:val="0"/>
          <w:sz w:val="32"/>
          <w:szCs w:val="32"/>
        </w:rPr>
      </w:pPr>
      <w:r>
        <w:rPr>
          <w:rFonts w:hint="eastAsia" w:ascii="仿宋_GB2312" w:hAnsi="Calibri" w:eastAsia="仿宋_GB2312" w:cs="Calibri"/>
          <w:color w:val="auto"/>
          <w:kern w:val="0"/>
          <w:sz w:val="32"/>
          <w:szCs w:val="32"/>
        </w:rPr>
        <w:t>③</w:t>
      </w:r>
      <w:r>
        <w:rPr>
          <w:rFonts w:hint="eastAsia" w:ascii="仿宋_GB2312" w:hAnsi="仿宋_GB2312" w:eastAsia="仿宋_GB2312" w:cs="仿宋_GB2312"/>
          <w:color w:val="auto"/>
          <w:kern w:val="0"/>
          <w:sz w:val="32"/>
          <w:szCs w:val="32"/>
        </w:rPr>
        <w:t>以第二学位证书（须全日制）专业报考的普通高校双学士学位考生，须提供经国家教育行政主管部门承认并能在相关认证网站校验的第二学位证书等相关证明材料。</w:t>
      </w:r>
    </w:p>
    <w:p>
      <w:pPr>
        <w:widowControl/>
        <w:shd w:val="clear" w:color="auto" w:fill="FFFFFF"/>
        <w:spacing w:line="560" w:lineRule="exact"/>
        <w:ind w:firstLine="640" w:firstLineChars="200"/>
        <w:jc w:val="left"/>
        <w:rPr>
          <w:rFonts w:ascii="仿宋_GB2312" w:hAnsi="微软雅黑" w:eastAsia="仿宋_GB2312" w:cs="宋体"/>
          <w:color w:val="auto"/>
          <w:kern w:val="0"/>
          <w:sz w:val="32"/>
          <w:szCs w:val="32"/>
        </w:rPr>
      </w:pPr>
      <w:r>
        <w:rPr>
          <w:rFonts w:hint="eastAsia" w:ascii="仿宋_GB2312" w:hAnsi="微软雅黑" w:eastAsia="仿宋_GB2312" w:cs="宋体"/>
          <w:color w:val="auto"/>
          <w:kern w:val="0"/>
          <w:sz w:val="32"/>
          <w:szCs w:val="32"/>
        </w:rPr>
        <w:t>考生所提供证件、证明等材料均要出示原件并提供复印件。对不能按上述要求按时提供有效证件（材料）的或资格复审不合格的考生，取消其面试资格。</w:t>
      </w:r>
    </w:p>
    <w:p>
      <w:pPr>
        <w:widowControl/>
        <w:shd w:val="clear" w:color="auto" w:fill="FFFFFF"/>
        <w:spacing w:line="560" w:lineRule="exact"/>
        <w:ind w:firstLine="640" w:firstLineChars="200"/>
        <w:jc w:val="left"/>
        <w:rPr>
          <w:rFonts w:ascii="仿宋_GB2312" w:hAnsi="微软雅黑" w:eastAsia="仿宋_GB2312" w:cs="宋体"/>
          <w:color w:val="auto"/>
          <w:kern w:val="0"/>
          <w:sz w:val="32"/>
          <w:szCs w:val="32"/>
        </w:rPr>
      </w:pPr>
      <w:r>
        <w:rPr>
          <w:rFonts w:hint="eastAsia" w:ascii="仿宋_GB2312" w:hAnsi="微软雅黑" w:eastAsia="仿宋_GB2312" w:cs="宋体"/>
          <w:color w:val="auto"/>
          <w:kern w:val="0"/>
          <w:sz w:val="32"/>
          <w:szCs w:val="32"/>
        </w:rPr>
        <w:t>资格复审结果现场告知考生。资格复审合格人员名单将在信息发布指定网站公布。没有通过资格复审的应聘人员可当场向泰兴市教育局陈述申辩。</w:t>
      </w:r>
    </w:p>
    <w:p>
      <w:pPr>
        <w:widowControl/>
        <w:shd w:val="clear" w:color="auto" w:fill="FFFFFF"/>
        <w:spacing w:line="560" w:lineRule="exact"/>
        <w:ind w:firstLine="640" w:firstLineChars="200"/>
        <w:jc w:val="left"/>
        <w:rPr>
          <w:rFonts w:ascii="微软雅黑" w:hAnsi="微软雅黑" w:eastAsia="微软雅黑" w:cs="宋体"/>
          <w:color w:val="auto"/>
          <w:kern w:val="0"/>
          <w:sz w:val="32"/>
          <w:szCs w:val="32"/>
        </w:rPr>
      </w:pPr>
      <w:r>
        <w:rPr>
          <w:rFonts w:hint="eastAsia" w:ascii="仿宋_GB2312" w:hAnsi="微软雅黑" w:eastAsia="仿宋_GB2312" w:cs="宋体"/>
          <w:color w:val="auto"/>
          <w:kern w:val="0"/>
          <w:sz w:val="32"/>
          <w:szCs w:val="32"/>
        </w:rPr>
        <w:t>资格复审通过人员缴纳面试费100元，领取面试通知书。</w:t>
      </w:r>
    </w:p>
    <w:p>
      <w:pPr>
        <w:widowControl/>
        <w:shd w:val="clear" w:color="auto" w:fill="FFFFFF"/>
        <w:spacing w:line="560" w:lineRule="exact"/>
        <w:ind w:firstLine="640" w:firstLineChars="200"/>
        <w:jc w:val="left"/>
        <w:rPr>
          <w:rFonts w:ascii="仿宋_GB2312" w:hAnsi="微软雅黑" w:eastAsia="仿宋_GB2312" w:cs="宋体"/>
          <w:color w:val="auto"/>
          <w:kern w:val="0"/>
          <w:sz w:val="32"/>
          <w:szCs w:val="32"/>
        </w:rPr>
      </w:pPr>
      <w:r>
        <w:rPr>
          <w:rFonts w:hint="eastAsia" w:ascii="仿宋_GB2312" w:hAnsi="微软雅黑" w:eastAsia="仿宋_GB2312" w:cs="宋体"/>
          <w:color w:val="auto"/>
          <w:kern w:val="0"/>
          <w:sz w:val="32"/>
          <w:szCs w:val="32"/>
        </w:rPr>
        <w:t>在资格复审时因各种原因出现的缺额，在应聘同岗位的笔试合格人员中按笔试成绩由高分到低分递补面试人选，递补只进行一次。递补时，如出现笔试成绩在切分线上相同的情况，实行同分跟进。</w:t>
      </w:r>
    </w:p>
    <w:p>
      <w:pPr>
        <w:widowControl/>
        <w:shd w:val="clear" w:color="auto" w:fill="FFFFFF"/>
        <w:spacing w:line="560" w:lineRule="exact"/>
        <w:ind w:firstLine="640" w:firstLineChars="200"/>
        <w:jc w:val="left"/>
        <w:rPr>
          <w:rFonts w:ascii="微软雅黑" w:hAnsi="微软雅黑" w:eastAsia="微软雅黑" w:cs="宋体"/>
          <w:color w:val="auto"/>
          <w:kern w:val="0"/>
          <w:sz w:val="32"/>
          <w:szCs w:val="32"/>
        </w:rPr>
      </w:pPr>
      <w:r>
        <w:rPr>
          <w:rFonts w:hint="eastAsia" w:ascii="仿宋_GB2312" w:hAnsi="微软雅黑" w:eastAsia="仿宋_GB2312" w:cs="宋体"/>
          <w:color w:val="auto"/>
          <w:kern w:val="0"/>
          <w:sz w:val="32"/>
          <w:szCs w:val="32"/>
        </w:rPr>
        <w:t>3.面试组织</w:t>
      </w:r>
    </w:p>
    <w:p>
      <w:pPr>
        <w:widowControl/>
        <w:shd w:val="clear" w:color="auto" w:fill="FFFFFF"/>
        <w:spacing w:line="560" w:lineRule="exact"/>
        <w:ind w:firstLine="640" w:firstLineChars="200"/>
        <w:jc w:val="left"/>
        <w:rPr>
          <w:rFonts w:ascii="微软雅黑" w:hAnsi="微软雅黑" w:eastAsia="微软雅黑" w:cs="宋体"/>
          <w:color w:val="auto"/>
          <w:kern w:val="0"/>
          <w:sz w:val="32"/>
          <w:szCs w:val="32"/>
        </w:rPr>
      </w:pPr>
      <w:r>
        <w:rPr>
          <w:rFonts w:hint="eastAsia" w:ascii="仿宋_GB2312" w:hAnsi="微软雅黑" w:eastAsia="仿宋_GB2312" w:cs="宋体"/>
          <w:color w:val="auto"/>
          <w:kern w:val="0"/>
          <w:sz w:val="32"/>
          <w:szCs w:val="32"/>
        </w:rPr>
        <w:t>面试主要考核考生必备的教育教学能力。根据招聘岗位，采用模拟上课、专业技能测试等方式进行。音乐、体育、美术、幼教岗位面试形式为模拟上课和专业技能测试；其他岗位面试形式为模拟上课。</w:t>
      </w:r>
    </w:p>
    <w:p>
      <w:pPr>
        <w:widowControl/>
        <w:shd w:val="clear" w:color="auto" w:fill="FFFFFF"/>
        <w:spacing w:line="560" w:lineRule="exact"/>
        <w:ind w:firstLine="640" w:firstLineChars="200"/>
        <w:jc w:val="left"/>
        <w:rPr>
          <w:rFonts w:ascii="微软雅黑" w:hAnsi="微软雅黑" w:eastAsia="微软雅黑" w:cs="宋体"/>
          <w:color w:val="auto"/>
          <w:kern w:val="0"/>
          <w:sz w:val="32"/>
          <w:szCs w:val="32"/>
        </w:rPr>
      </w:pPr>
      <w:r>
        <w:rPr>
          <w:rFonts w:hint="eastAsia" w:ascii="仿宋_GB2312" w:hAnsi="微软雅黑" w:eastAsia="仿宋_GB2312" w:cs="宋体"/>
          <w:color w:val="auto"/>
          <w:kern w:val="0"/>
          <w:sz w:val="32"/>
          <w:szCs w:val="32"/>
        </w:rPr>
        <w:t>专业技能测试内容和方式由评委现场公布；模拟上课内容在报考岗位对应的学科(专业)教材(或相关内容)中指定，模拟上课时间不超过12分钟，考生提前1小时按指定内容独立备课。</w:t>
      </w:r>
    </w:p>
    <w:p>
      <w:pPr>
        <w:widowControl/>
        <w:shd w:val="clear" w:color="auto" w:fill="FFFFFF"/>
        <w:spacing w:line="560" w:lineRule="exact"/>
        <w:ind w:firstLine="640" w:firstLineChars="200"/>
        <w:jc w:val="left"/>
        <w:rPr>
          <w:rFonts w:ascii="微软雅黑" w:hAnsi="微软雅黑" w:eastAsia="微软雅黑" w:cs="宋体"/>
          <w:color w:val="auto"/>
          <w:kern w:val="0"/>
          <w:sz w:val="32"/>
          <w:szCs w:val="32"/>
        </w:rPr>
      </w:pPr>
      <w:r>
        <w:rPr>
          <w:rFonts w:hint="eastAsia" w:ascii="仿宋_GB2312" w:hAnsi="微软雅黑" w:eastAsia="仿宋_GB2312" w:cs="宋体"/>
          <w:color w:val="auto"/>
          <w:kern w:val="0"/>
          <w:sz w:val="32"/>
          <w:szCs w:val="32"/>
        </w:rPr>
        <w:t>面试满分为100分，合格线为60分。音乐、体育、美术教师岗位考生模拟上课和专业技能测试成绩各按50%的比例计算面试成绩；幼教岗位考生按模拟上课成绩占30%、专业技能测试成绩占70%的比例计算面试成绩。面试成绩经主评委、监督人员现场签名确认后通知应聘人员。</w:t>
      </w:r>
    </w:p>
    <w:p>
      <w:pPr>
        <w:widowControl/>
        <w:shd w:val="clear" w:color="auto" w:fill="FFFFFF"/>
        <w:spacing w:line="560" w:lineRule="exact"/>
        <w:ind w:firstLine="640" w:firstLineChars="200"/>
        <w:jc w:val="left"/>
        <w:rPr>
          <w:rFonts w:ascii="微软雅黑" w:hAnsi="微软雅黑" w:eastAsia="微软雅黑" w:cs="宋体"/>
          <w:color w:val="auto"/>
          <w:kern w:val="0"/>
          <w:sz w:val="32"/>
          <w:szCs w:val="32"/>
        </w:rPr>
      </w:pPr>
      <w:r>
        <w:rPr>
          <w:rFonts w:hint="eastAsia" w:ascii="仿宋_GB2312" w:hAnsi="微软雅黑" w:eastAsia="仿宋_GB2312" w:cs="宋体"/>
          <w:color w:val="auto"/>
          <w:kern w:val="0"/>
          <w:sz w:val="32"/>
          <w:szCs w:val="32"/>
        </w:rPr>
        <w:t>应聘人员须携带本人有效身份证、面试通知书和笔试准考证方可参加面试。面试时间、地点等事项详见面试通知书。</w:t>
      </w:r>
    </w:p>
    <w:p>
      <w:pPr>
        <w:widowControl/>
        <w:shd w:val="clear" w:color="auto" w:fill="FFFFFF"/>
        <w:spacing w:line="560" w:lineRule="exact"/>
        <w:ind w:firstLine="640" w:firstLineChars="200"/>
        <w:jc w:val="left"/>
        <w:textAlignment w:val="baseline"/>
        <w:rPr>
          <w:rFonts w:ascii="仿宋_GB2312" w:hAnsi="微软雅黑" w:eastAsia="仿宋_GB2312" w:cs="宋体"/>
          <w:color w:val="auto"/>
          <w:kern w:val="0"/>
          <w:sz w:val="32"/>
          <w:szCs w:val="32"/>
        </w:rPr>
      </w:pPr>
      <w:r>
        <w:rPr>
          <w:rFonts w:hint="eastAsia" w:ascii="仿宋_GB2312" w:hAnsi="微软雅黑" w:eastAsia="仿宋_GB2312" w:cs="宋体"/>
          <w:color w:val="auto"/>
          <w:kern w:val="0"/>
          <w:sz w:val="32"/>
          <w:szCs w:val="32"/>
        </w:rPr>
        <w:t>（四）总成绩计算方法</w:t>
      </w:r>
    </w:p>
    <w:p>
      <w:pPr>
        <w:widowControl/>
        <w:shd w:val="clear" w:color="auto" w:fill="FFFFFF"/>
        <w:spacing w:line="560" w:lineRule="exact"/>
        <w:ind w:firstLine="640" w:firstLineChars="200"/>
        <w:jc w:val="left"/>
        <w:rPr>
          <w:rFonts w:ascii="微软雅黑" w:hAnsi="微软雅黑" w:eastAsia="微软雅黑" w:cs="宋体"/>
          <w:color w:val="auto"/>
          <w:kern w:val="0"/>
          <w:sz w:val="32"/>
          <w:szCs w:val="32"/>
        </w:rPr>
      </w:pPr>
      <w:r>
        <w:rPr>
          <w:rFonts w:hint="eastAsia" w:ascii="仿宋_GB2312" w:hAnsi="微软雅黑" w:eastAsia="仿宋_GB2312" w:cs="宋体"/>
          <w:color w:val="auto"/>
          <w:kern w:val="0"/>
          <w:sz w:val="32"/>
          <w:szCs w:val="32"/>
        </w:rPr>
        <w:t>采用百分制计算应聘人员总成绩。在总成绩中笔试成绩占40%、面试成绩占60%的比例计算总成绩。</w:t>
      </w:r>
    </w:p>
    <w:p>
      <w:pPr>
        <w:widowControl/>
        <w:shd w:val="clear" w:color="auto" w:fill="FFFFFF"/>
        <w:spacing w:line="560" w:lineRule="exact"/>
        <w:ind w:firstLine="640" w:firstLineChars="200"/>
        <w:jc w:val="left"/>
        <w:rPr>
          <w:rFonts w:ascii="微软雅黑" w:hAnsi="微软雅黑" w:eastAsia="微软雅黑" w:cs="宋体"/>
          <w:color w:val="333333"/>
          <w:kern w:val="0"/>
          <w:sz w:val="23"/>
          <w:szCs w:val="23"/>
        </w:rPr>
      </w:pPr>
      <w:r>
        <w:rPr>
          <w:rFonts w:hint="eastAsia" w:ascii="黑体" w:hAnsi="黑体" w:eastAsia="黑体" w:cs="宋体"/>
          <w:color w:val="333333"/>
          <w:kern w:val="0"/>
          <w:sz w:val="32"/>
          <w:szCs w:val="32"/>
        </w:rPr>
        <w:t>四、报名</w:t>
      </w:r>
    </w:p>
    <w:p>
      <w:pPr>
        <w:widowControl/>
        <w:shd w:val="clear" w:color="auto" w:fill="FFFFFF"/>
        <w:spacing w:line="560" w:lineRule="exact"/>
        <w:ind w:firstLine="640" w:firstLineChars="200"/>
        <w:jc w:val="left"/>
        <w:textAlignment w:val="baseline"/>
        <w:rPr>
          <w:rFonts w:ascii="仿宋_GB2312" w:hAnsi="微软雅黑" w:eastAsia="仿宋_GB2312" w:cs="宋体"/>
          <w:color w:val="333333"/>
          <w:kern w:val="0"/>
          <w:sz w:val="32"/>
          <w:szCs w:val="32"/>
        </w:rPr>
      </w:pPr>
      <w:r>
        <w:rPr>
          <w:rFonts w:hint="eastAsia" w:ascii="仿宋_GB2312" w:hAnsi="微软雅黑" w:eastAsia="仿宋_GB2312" w:cs="宋体"/>
          <w:color w:val="333333"/>
          <w:kern w:val="0"/>
          <w:sz w:val="32"/>
          <w:szCs w:val="32"/>
        </w:rPr>
        <w:t>（一）报名方式、时间</w:t>
      </w:r>
    </w:p>
    <w:p>
      <w:pPr>
        <w:widowControl/>
        <w:shd w:val="clear" w:color="auto" w:fill="FFFFFF"/>
        <w:spacing w:line="560" w:lineRule="exact"/>
        <w:ind w:firstLine="640" w:firstLineChars="200"/>
        <w:jc w:val="left"/>
        <w:rPr>
          <w:rFonts w:ascii="微软雅黑" w:hAnsi="微软雅黑" w:eastAsia="微软雅黑" w:cs="宋体"/>
          <w:color w:val="333333"/>
          <w:kern w:val="0"/>
          <w:sz w:val="23"/>
          <w:szCs w:val="23"/>
        </w:rPr>
      </w:pPr>
      <w:r>
        <w:rPr>
          <w:rFonts w:hint="eastAsia" w:ascii="仿宋_GB2312" w:hAnsi="微软雅黑" w:eastAsia="仿宋_GB2312" w:cs="宋体"/>
          <w:color w:val="333333"/>
          <w:kern w:val="0"/>
          <w:sz w:val="32"/>
          <w:szCs w:val="32"/>
        </w:rPr>
        <w:t>报名采用网络方式进行。报名、</w:t>
      </w:r>
      <w:r>
        <w:rPr>
          <w:rFonts w:hint="eastAsia" w:ascii="仿宋_GB2312" w:hAnsi="微软雅黑" w:eastAsia="仿宋_GB2312" w:cs="宋体"/>
          <w:color w:val="333333"/>
          <w:kern w:val="0"/>
          <w:sz w:val="32"/>
          <w:szCs w:val="32"/>
          <w:lang w:eastAsia="zh-CN"/>
        </w:rPr>
        <w:t>报名资料上传、</w:t>
      </w:r>
      <w:r>
        <w:rPr>
          <w:rFonts w:hint="eastAsia" w:ascii="仿宋_GB2312" w:hAnsi="微软雅黑" w:eastAsia="仿宋_GB2312" w:cs="宋体"/>
          <w:color w:val="333333"/>
          <w:kern w:val="0"/>
          <w:sz w:val="32"/>
          <w:szCs w:val="32"/>
        </w:rPr>
        <w:t>照片上传、资格初审和缴费确认，</w:t>
      </w:r>
      <w:r>
        <w:rPr>
          <w:rFonts w:hint="eastAsia" w:ascii="仿宋_GB2312" w:hAnsi="微软雅黑" w:eastAsia="仿宋_GB2312" w:cs="宋体"/>
          <w:color w:val="333333"/>
          <w:kern w:val="0"/>
          <w:sz w:val="32"/>
          <w:szCs w:val="32"/>
          <w:lang w:eastAsia="zh-CN"/>
        </w:rPr>
        <w:t>均</w:t>
      </w:r>
      <w:r>
        <w:rPr>
          <w:rFonts w:hint="eastAsia" w:ascii="仿宋_GB2312" w:hAnsi="微软雅黑" w:eastAsia="仿宋_GB2312" w:cs="宋体"/>
          <w:color w:val="333333"/>
          <w:kern w:val="0"/>
          <w:sz w:val="32"/>
          <w:szCs w:val="32"/>
        </w:rPr>
        <w:t>通过网络同步进行。报名网址：</w:t>
      </w:r>
      <w:r>
        <w:rPr>
          <w:rFonts w:hint="eastAsia" w:ascii="仿宋_GB2312" w:hAnsi="微软雅黑" w:eastAsia="仿宋_GB2312" w:cs="宋体"/>
          <w:b/>
          <w:bCs/>
          <w:color w:val="000000"/>
          <w:kern w:val="0"/>
          <w:sz w:val="32"/>
        </w:rPr>
        <w:t>泰州教育网</w:t>
      </w:r>
      <w:r>
        <w:rPr>
          <w:rFonts w:hint="eastAsia" w:ascii="仿宋_GB2312" w:hAnsi="微软雅黑" w:eastAsia="仿宋_GB2312" w:cs="宋体"/>
          <w:color w:val="000000"/>
          <w:kern w:val="0"/>
          <w:sz w:val="36"/>
          <w:szCs w:val="36"/>
        </w:rPr>
        <w:t>（</w:t>
      </w:r>
      <w:r>
        <w:fldChar w:fldCharType="begin"/>
      </w:r>
      <w:r>
        <w:instrText xml:space="preserve"> HYPERLINK "http://jyj.taizhou.gov.cn/" </w:instrText>
      </w:r>
      <w:r>
        <w:fldChar w:fldCharType="separate"/>
      </w:r>
      <w:r>
        <w:rPr>
          <w:rFonts w:hint="eastAsia" w:ascii="仿宋_GB2312" w:hAnsi="微软雅黑" w:eastAsia="仿宋_GB2312" w:cs="宋体"/>
          <w:color w:val="000000"/>
          <w:kern w:val="0"/>
          <w:sz w:val="32"/>
        </w:rPr>
        <w:t>http://jyj.taizhou.gov.cn</w:t>
      </w:r>
      <w:r>
        <w:rPr>
          <w:rFonts w:hint="eastAsia" w:ascii="仿宋_GB2312" w:hAnsi="微软雅黑" w:eastAsia="仿宋_GB2312" w:cs="宋体"/>
          <w:color w:val="000000"/>
          <w:kern w:val="0"/>
          <w:sz w:val="32"/>
        </w:rPr>
        <w:fldChar w:fldCharType="end"/>
      </w:r>
      <w:r>
        <w:rPr>
          <w:rFonts w:ascii="Times New Roman" w:hAnsi="Times New Roman" w:eastAsia="微软雅黑" w:cs="Times New Roman"/>
          <w:color w:val="000000"/>
          <w:kern w:val="0"/>
          <w:sz w:val="23"/>
          <w:szCs w:val="23"/>
        </w:rPr>
        <w:t>/</w:t>
      </w:r>
      <w:r>
        <w:rPr>
          <w:rFonts w:hint="eastAsia" w:ascii="宋体" w:hAnsi="宋体" w:eastAsia="宋体" w:cs="宋体"/>
          <w:color w:val="000000"/>
          <w:kern w:val="0"/>
          <w:sz w:val="23"/>
          <w:szCs w:val="23"/>
        </w:rPr>
        <w:t>）</w:t>
      </w:r>
      <w:r>
        <w:rPr>
          <w:rFonts w:hint="eastAsia" w:ascii="仿宋_GB2312" w:hAnsi="微软雅黑" w:eastAsia="仿宋_GB2312" w:cs="宋体"/>
          <w:color w:val="000000"/>
          <w:kern w:val="0"/>
          <w:sz w:val="32"/>
          <w:szCs w:val="32"/>
        </w:rPr>
        <w:t>。</w:t>
      </w:r>
    </w:p>
    <w:p>
      <w:pPr>
        <w:widowControl/>
        <w:shd w:val="clear" w:color="auto" w:fill="FFFFFF"/>
        <w:spacing w:line="560" w:lineRule="exact"/>
        <w:ind w:left="165" w:firstLine="640" w:firstLineChars="200"/>
        <w:jc w:val="left"/>
        <w:rPr>
          <w:rFonts w:ascii="微软雅黑" w:hAnsi="微软雅黑" w:eastAsia="微软雅黑" w:cs="宋体"/>
          <w:color w:val="333333"/>
          <w:kern w:val="0"/>
          <w:sz w:val="32"/>
          <w:szCs w:val="32"/>
        </w:rPr>
      </w:pPr>
      <w:r>
        <w:rPr>
          <w:rFonts w:hint="eastAsia" w:ascii="仿宋_GB2312" w:hAnsi="微软雅黑" w:eastAsia="仿宋_GB2312" w:cs="宋体"/>
          <w:color w:val="333333"/>
          <w:kern w:val="0"/>
          <w:sz w:val="32"/>
          <w:szCs w:val="32"/>
        </w:rPr>
        <w:t>1.报名、</w:t>
      </w:r>
      <w:r>
        <w:rPr>
          <w:rFonts w:hint="eastAsia" w:ascii="仿宋_GB2312" w:hAnsi="微软雅黑" w:eastAsia="仿宋_GB2312" w:cs="宋体"/>
          <w:color w:val="333333"/>
          <w:kern w:val="0"/>
          <w:sz w:val="32"/>
          <w:szCs w:val="32"/>
          <w:lang w:eastAsia="zh-CN"/>
        </w:rPr>
        <w:t>报名资料、</w:t>
      </w:r>
      <w:r>
        <w:rPr>
          <w:rFonts w:hint="eastAsia" w:ascii="仿宋_GB2312" w:hAnsi="微软雅黑" w:eastAsia="仿宋_GB2312" w:cs="宋体"/>
          <w:color w:val="333333"/>
          <w:kern w:val="0"/>
          <w:sz w:val="32"/>
          <w:szCs w:val="32"/>
        </w:rPr>
        <w:t>照片上传：2021年1月14日09:00-1月18日16:00；</w:t>
      </w:r>
    </w:p>
    <w:p>
      <w:pPr>
        <w:widowControl/>
        <w:shd w:val="clear" w:color="auto" w:fill="FFFFFF"/>
        <w:spacing w:line="560" w:lineRule="exact"/>
        <w:ind w:left="315" w:firstLine="640" w:firstLineChars="200"/>
        <w:jc w:val="left"/>
        <w:rPr>
          <w:rFonts w:ascii="微软雅黑" w:hAnsi="微软雅黑" w:eastAsia="微软雅黑" w:cs="宋体"/>
          <w:color w:val="333333"/>
          <w:kern w:val="0"/>
          <w:sz w:val="32"/>
          <w:szCs w:val="32"/>
        </w:rPr>
      </w:pPr>
      <w:r>
        <w:rPr>
          <w:rFonts w:hint="eastAsia" w:ascii="仿宋_GB2312" w:hAnsi="微软雅黑" w:eastAsia="仿宋_GB2312" w:cs="宋体"/>
          <w:color w:val="333333"/>
          <w:kern w:val="0"/>
          <w:sz w:val="32"/>
          <w:szCs w:val="32"/>
        </w:rPr>
        <w:t>2.资格初审：2021年1月14日09:00-1月19日16:00；</w:t>
      </w:r>
    </w:p>
    <w:p>
      <w:pPr>
        <w:widowControl/>
        <w:shd w:val="clear" w:color="auto" w:fill="FFFFFF"/>
        <w:spacing w:line="560" w:lineRule="exact"/>
        <w:ind w:left="315" w:firstLine="640" w:firstLineChars="200"/>
        <w:jc w:val="left"/>
        <w:rPr>
          <w:rFonts w:ascii="微软雅黑" w:hAnsi="微软雅黑" w:eastAsia="微软雅黑" w:cs="宋体"/>
          <w:color w:val="333333"/>
          <w:kern w:val="0"/>
          <w:sz w:val="32"/>
          <w:szCs w:val="32"/>
        </w:rPr>
      </w:pPr>
      <w:r>
        <w:rPr>
          <w:rFonts w:hint="eastAsia" w:ascii="仿宋_GB2312" w:hAnsi="微软雅黑" w:eastAsia="仿宋_GB2312" w:cs="宋体"/>
          <w:color w:val="333333"/>
          <w:kern w:val="0"/>
          <w:sz w:val="32"/>
          <w:szCs w:val="32"/>
        </w:rPr>
        <w:t>3.陈述申辩：2021年1月14日09:00- 1月20日16:00；</w:t>
      </w:r>
    </w:p>
    <w:p>
      <w:pPr>
        <w:widowControl/>
        <w:shd w:val="clear" w:color="auto" w:fill="FFFFFF"/>
        <w:spacing w:line="560" w:lineRule="exact"/>
        <w:ind w:left="315" w:firstLine="640" w:firstLineChars="200"/>
        <w:jc w:val="left"/>
        <w:rPr>
          <w:rFonts w:ascii="微软雅黑" w:hAnsi="微软雅黑" w:eastAsia="微软雅黑" w:cs="宋体"/>
          <w:color w:val="333333"/>
          <w:kern w:val="0"/>
          <w:sz w:val="32"/>
          <w:szCs w:val="32"/>
        </w:rPr>
      </w:pPr>
      <w:r>
        <w:rPr>
          <w:rFonts w:hint="eastAsia" w:ascii="仿宋_GB2312" w:hAnsi="微软雅黑" w:eastAsia="仿宋_GB2312" w:cs="宋体"/>
          <w:color w:val="333333"/>
          <w:kern w:val="0"/>
          <w:sz w:val="32"/>
          <w:szCs w:val="32"/>
        </w:rPr>
        <w:t>4.对初审异议的处理：2021年1月14日09:00-1月21日1</w:t>
      </w:r>
      <w:r>
        <w:rPr>
          <w:rFonts w:hint="eastAsia" w:ascii="仿宋_GB2312" w:hAnsi="微软雅黑" w:eastAsia="仿宋_GB2312" w:cs="宋体"/>
          <w:color w:val="333333"/>
          <w:kern w:val="0"/>
          <w:sz w:val="32"/>
          <w:szCs w:val="32"/>
          <w:lang w:val="en-US" w:eastAsia="zh-CN"/>
        </w:rPr>
        <w:t>8</w:t>
      </w:r>
      <w:r>
        <w:rPr>
          <w:rFonts w:hint="eastAsia" w:ascii="仿宋_GB2312" w:hAnsi="微软雅黑" w:eastAsia="仿宋_GB2312" w:cs="宋体"/>
          <w:color w:val="333333"/>
          <w:kern w:val="0"/>
          <w:sz w:val="32"/>
          <w:szCs w:val="32"/>
        </w:rPr>
        <w:t>:00；</w:t>
      </w:r>
    </w:p>
    <w:p>
      <w:pPr>
        <w:widowControl/>
        <w:shd w:val="clear" w:color="auto" w:fill="FFFFFF"/>
        <w:spacing w:line="560" w:lineRule="exact"/>
        <w:ind w:left="315" w:firstLine="640" w:firstLineChars="200"/>
        <w:jc w:val="left"/>
        <w:rPr>
          <w:rFonts w:ascii="微软雅黑" w:hAnsi="微软雅黑" w:eastAsia="微软雅黑" w:cs="宋体"/>
          <w:color w:val="333333"/>
          <w:kern w:val="0"/>
          <w:sz w:val="32"/>
          <w:szCs w:val="32"/>
        </w:rPr>
      </w:pPr>
      <w:r>
        <w:rPr>
          <w:rFonts w:hint="eastAsia" w:ascii="仿宋_GB2312" w:hAnsi="微软雅黑" w:eastAsia="仿宋_GB2312" w:cs="宋体"/>
          <w:color w:val="333333"/>
          <w:kern w:val="0"/>
          <w:sz w:val="32"/>
          <w:szCs w:val="32"/>
        </w:rPr>
        <w:t>5.缴费确认：2021年1月14日09:00-1月22日12：00；</w:t>
      </w:r>
    </w:p>
    <w:p>
      <w:pPr>
        <w:widowControl/>
        <w:shd w:val="clear" w:color="auto" w:fill="FFFFFF"/>
        <w:spacing w:line="560" w:lineRule="exact"/>
        <w:ind w:firstLine="640" w:firstLineChars="200"/>
        <w:jc w:val="left"/>
        <w:rPr>
          <w:rFonts w:ascii="仿宋_GB2312" w:hAnsi="微软雅黑" w:eastAsia="仿宋_GB2312" w:cs="宋体"/>
          <w:color w:val="333333"/>
          <w:kern w:val="0"/>
          <w:sz w:val="32"/>
          <w:szCs w:val="32"/>
        </w:rPr>
      </w:pPr>
      <w:r>
        <w:rPr>
          <w:rFonts w:hint="eastAsia" w:ascii="仿宋_GB2312" w:hAnsi="微软雅黑" w:eastAsia="仿宋_GB2312" w:cs="宋体"/>
          <w:color w:val="333333"/>
          <w:kern w:val="0"/>
          <w:sz w:val="32"/>
          <w:szCs w:val="32"/>
        </w:rPr>
        <w:t>6.应聘岗位被取消考生改报：2021年1月24日09:00-12:00。</w:t>
      </w:r>
    </w:p>
    <w:p>
      <w:pPr>
        <w:widowControl/>
        <w:shd w:val="clear" w:color="auto" w:fill="FFFFFF"/>
        <w:spacing w:line="560" w:lineRule="exact"/>
        <w:ind w:firstLine="640" w:firstLineChars="200"/>
        <w:jc w:val="left"/>
        <w:textAlignment w:val="baseline"/>
        <w:rPr>
          <w:rFonts w:ascii="仿宋_GB2312" w:hAnsi="微软雅黑" w:eastAsia="仿宋_GB2312" w:cs="宋体"/>
          <w:color w:val="333333"/>
          <w:kern w:val="0"/>
          <w:sz w:val="32"/>
          <w:szCs w:val="32"/>
        </w:rPr>
      </w:pPr>
      <w:r>
        <w:rPr>
          <w:rFonts w:hint="eastAsia" w:ascii="仿宋_GB2312" w:hAnsi="微软雅黑" w:eastAsia="仿宋_GB2312" w:cs="宋体"/>
          <w:color w:val="333333"/>
          <w:kern w:val="0"/>
          <w:sz w:val="32"/>
          <w:szCs w:val="32"/>
        </w:rPr>
        <w:t>（二）网上确认</w:t>
      </w:r>
    </w:p>
    <w:p>
      <w:pPr>
        <w:widowControl/>
        <w:shd w:val="clear" w:color="auto" w:fill="FFFFFF"/>
        <w:spacing w:line="560" w:lineRule="exact"/>
        <w:ind w:firstLine="640" w:firstLineChars="200"/>
        <w:jc w:val="left"/>
        <w:rPr>
          <w:rFonts w:ascii="微软雅黑" w:hAnsi="微软雅黑" w:eastAsia="微软雅黑" w:cs="宋体"/>
          <w:color w:val="333333"/>
          <w:kern w:val="0"/>
          <w:sz w:val="32"/>
          <w:szCs w:val="32"/>
        </w:rPr>
      </w:pPr>
      <w:r>
        <w:rPr>
          <w:rFonts w:hint="eastAsia" w:ascii="仿宋_GB2312" w:hAnsi="微软雅黑" w:eastAsia="仿宋_GB2312" w:cs="宋体"/>
          <w:color w:val="333333"/>
          <w:kern w:val="0"/>
          <w:sz w:val="32"/>
          <w:szCs w:val="32"/>
        </w:rPr>
        <w:t>1．应聘人员网上提交报名信息24小时后可到报名网站查询是否通过资格初审</w:t>
      </w:r>
      <w:r>
        <w:rPr>
          <w:rFonts w:hint="eastAsia" w:ascii="仿宋_GB2312" w:hAnsi="微软雅黑" w:eastAsia="仿宋_GB2312" w:cs="宋体"/>
          <w:color w:val="333333"/>
          <w:kern w:val="0"/>
          <w:sz w:val="32"/>
          <w:szCs w:val="32"/>
          <w:shd w:val="clear" w:color="auto" w:fill="FFFFFF"/>
        </w:rPr>
        <w:t>，如对初审意见有异议，请及时向泰兴市教育局人事科陈述申辩，联系电话0523-87728130、87728131。</w:t>
      </w:r>
    </w:p>
    <w:p>
      <w:pPr>
        <w:widowControl/>
        <w:shd w:val="clear" w:color="auto" w:fill="FFFFFF"/>
        <w:spacing w:line="560" w:lineRule="exact"/>
        <w:ind w:firstLine="640" w:firstLineChars="200"/>
        <w:jc w:val="left"/>
        <w:rPr>
          <w:rFonts w:ascii="微软雅黑" w:hAnsi="微软雅黑" w:eastAsia="微软雅黑" w:cs="宋体"/>
          <w:color w:val="333333"/>
          <w:kern w:val="0"/>
          <w:sz w:val="32"/>
          <w:szCs w:val="32"/>
        </w:rPr>
      </w:pPr>
      <w:r>
        <w:rPr>
          <w:rFonts w:hint="eastAsia" w:ascii="仿宋_GB2312" w:hAnsi="微软雅黑" w:eastAsia="仿宋_GB2312" w:cs="宋体"/>
          <w:color w:val="333333"/>
          <w:kern w:val="0"/>
          <w:sz w:val="32"/>
          <w:szCs w:val="32"/>
        </w:rPr>
        <w:t>2．通过初审后的应聘人员须使用微信缴款缴纳报名费，报名费100元/人。享受最低生活保障的城镇家庭和农村绝对贫困家庭的应聘人员，先缴费确认，若没有违反考试纪律，在参加笔试后，凭相关单位出具的证明于2021年2月10日到泰兴市教育局人事科办理减免报名费手续。</w:t>
      </w:r>
    </w:p>
    <w:p>
      <w:pPr>
        <w:widowControl/>
        <w:shd w:val="clear" w:color="auto" w:fill="FFFFFF"/>
        <w:spacing w:line="560" w:lineRule="exact"/>
        <w:ind w:firstLine="640" w:firstLineChars="200"/>
        <w:jc w:val="left"/>
        <w:rPr>
          <w:rFonts w:ascii="微软雅黑" w:hAnsi="微软雅黑" w:eastAsia="微软雅黑" w:cs="宋体"/>
          <w:color w:val="333333"/>
          <w:kern w:val="0"/>
          <w:sz w:val="32"/>
          <w:szCs w:val="32"/>
        </w:rPr>
      </w:pPr>
      <w:r>
        <w:rPr>
          <w:rFonts w:hint="eastAsia" w:ascii="仿宋_GB2312" w:hAnsi="微软雅黑" w:eastAsia="仿宋_GB2312" w:cs="宋体"/>
          <w:color w:val="333333"/>
          <w:kern w:val="0"/>
          <w:sz w:val="32"/>
          <w:szCs w:val="32"/>
        </w:rPr>
        <w:t>3．通过初审并且完成缴费确认的人员，即报名成功。</w:t>
      </w:r>
    </w:p>
    <w:p>
      <w:pPr>
        <w:widowControl/>
        <w:shd w:val="clear" w:color="auto" w:fill="FFFFFF"/>
        <w:spacing w:line="560" w:lineRule="exact"/>
        <w:ind w:firstLine="640" w:firstLineChars="200"/>
        <w:jc w:val="left"/>
        <w:rPr>
          <w:rFonts w:ascii="微软雅黑" w:hAnsi="微软雅黑" w:eastAsia="微软雅黑" w:cs="宋体"/>
          <w:color w:val="333333"/>
          <w:kern w:val="0"/>
          <w:sz w:val="32"/>
          <w:szCs w:val="32"/>
        </w:rPr>
      </w:pPr>
      <w:r>
        <w:rPr>
          <w:rFonts w:hint="eastAsia" w:ascii="仿宋_GB2312" w:hAnsi="微软雅黑" w:eastAsia="仿宋_GB2312" w:cs="宋体"/>
          <w:color w:val="333333"/>
          <w:kern w:val="0"/>
          <w:sz w:val="32"/>
          <w:szCs w:val="32"/>
        </w:rPr>
        <w:t>4．未按时在网上确认报名资格、上传照片、缴纳报名费的视为报名无效。</w:t>
      </w:r>
    </w:p>
    <w:p>
      <w:pPr>
        <w:widowControl/>
        <w:shd w:val="clear" w:color="auto" w:fill="FFFFFF"/>
        <w:spacing w:line="560" w:lineRule="exact"/>
        <w:ind w:firstLine="640" w:firstLineChars="200"/>
        <w:jc w:val="left"/>
        <w:textAlignment w:val="baseline"/>
        <w:rPr>
          <w:rFonts w:ascii="仿宋_GB2312" w:hAnsi="微软雅黑" w:eastAsia="仿宋_GB2312" w:cs="宋体"/>
          <w:color w:val="333333"/>
          <w:kern w:val="0"/>
          <w:sz w:val="32"/>
          <w:szCs w:val="32"/>
        </w:rPr>
      </w:pPr>
      <w:r>
        <w:rPr>
          <w:rFonts w:hint="eastAsia" w:ascii="仿宋_GB2312" w:hAnsi="微软雅黑" w:eastAsia="仿宋_GB2312" w:cs="宋体"/>
          <w:color w:val="333333"/>
          <w:kern w:val="0"/>
          <w:sz w:val="32"/>
          <w:szCs w:val="32"/>
        </w:rPr>
        <w:t>（三）网上打印准考证</w:t>
      </w:r>
    </w:p>
    <w:p>
      <w:pPr>
        <w:widowControl/>
        <w:shd w:val="clear" w:color="auto" w:fill="FFFFFF"/>
        <w:spacing w:line="560" w:lineRule="exact"/>
        <w:ind w:firstLine="640" w:firstLineChars="200"/>
        <w:jc w:val="left"/>
        <w:rPr>
          <w:rFonts w:ascii="微软雅黑" w:hAnsi="微软雅黑" w:eastAsia="微软雅黑" w:cs="宋体"/>
          <w:color w:val="333333"/>
          <w:kern w:val="0"/>
          <w:sz w:val="32"/>
          <w:szCs w:val="32"/>
        </w:rPr>
      </w:pPr>
      <w:r>
        <w:rPr>
          <w:rFonts w:hint="eastAsia" w:ascii="仿宋_GB2312" w:hAnsi="微软雅黑" w:eastAsia="仿宋_GB2312" w:cs="宋体"/>
          <w:color w:val="333333"/>
          <w:kern w:val="0"/>
          <w:sz w:val="32"/>
          <w:szCs w:val="32"/>
        </w:rPr>
        <w:t>报名成功的应聘人员须在2021年1月28日-29日到报名确认的网站下载、打印笔试准考证（请报考人员妥善保存笔试准考证，笔试、面试、体检等环节均需用到）。打印中如有问题，请与泰兴市教育局人事科联系，</w:t>
      </w:r>
      <w:r>
        <w:rPr>
          <w:rFonts w:hint="eastAsia" w:ascii="仿宋_GB2312" w:hAnsi="微软雅黑" w:eastAsia="仿宋_GB2312" w:cs="宋体"/>
          <w:color w:val="000000"/>
          <w:kern w:val="0"/>
          <w:sz w:val="32"/>
          <w:szCs w:val="32"/>
        </w:rPr>
        <w:t>联系电话0523-87728130、87728131。</w:t>
      </w:r>
    </w:p>
    <w:p>
      <w:pPr>
        <w:widowControl/>
        <w:shd w:val="clear" w:color="auto" w:fill="FFFFFF"/>
        <w:spacing w:line="560" w:lineRule="exact"/>
        <w:ind w:firstLine="640" w:firstLineChars="200"/>
        <w:jc w:val="left"/>
        <w:textAlignment w:val="baseline"/>
        <w:rPr>
          <w:rFonts w:ascii="仿宋_GB2312" w:hAnsi="微软雅黑" w:eastAsia="仿宋_GB2312" w:cs="宋体"/>
          <w:color w:val="333333"/>
          <w:kern w:val="0"/>
          <w:sz w:val="32"/>
          <w:szCs w:val="32"/>
        </w:rPr>
      </w:pPr>
      <w:r>
        <w:rPr>
          <w:rFonts w:hint="eastAsia" w:ascii="仿宋_GB2312" w:hAnsi="微软雅黑" w:eastAsia="仿宋_GB2312" w:cs="宋体"/>
          <w:color w:val="333333"/>
          <w:kern w:val="0"/>
          <w:sz w:val="32"/>
          <w:szCs w:val="32"/>
        </w:rPr>
        <w:t>（四）报名注意事项</w:t>
      </w:r>
    </w:p>
    <w:p>
      <w:pPr>
        <w:widowControl/>
        <w:shd w:val="clear" w:color="auto" w:fill="FFFFFF"/>
        <w:spacing w:line="560" w:lineRule="exact"/>
        <w:ind w:firstLine="640" w:firstLineChars="200"/>
        <w:jc w:val="left"/>
        <w:rPr>
          <w:rFonts w:ascii="微软雅黑" w:hAnsi="微软雅黑" w:eastAsia="微软雅黑" w:cs="宋体"/>
          <w:color w:val="333333"/>
          <w:kern w:val="0"/>
          <w:sz w:val="32"/>
          <w:szCs w:val="32"/>
        </w:rPr>
      </w:pPr>
      <w:r>
        <w:rPr>
          <w:rFonts w:hint="eastAsia" w:ascii="仿宋_GB2312" w:hAnsi="微软雅黑" w:eastAsia="仿宋_GB2312" w:cs="宋体"/>
          <w:color w:val="333333"/>
          <w:kern w:val="0"/>
          <w:sz w:val="32"/>
          <w:szCs w:val="32"/>
        </w:rPr>
        <w:t>1.</w:t>
      </w:r>
      <w:r>
        <w:rPr>
          <w:rFonts w:hint="eastAsia" w:ascii="仿宋_GB2312" w:hAnsi="微软雅黑" w:eastAsia="仿宋_GB2312" w:cs="宋体"/>
          <w:color w:val="333333"/>
          <w:kern w:val="0"/>
          <w:sz w:val="32"/>
          <w:szCs w:val="32"/>
          <w:shd w:val="clear" w:color="auto" w:fill="FFFFFF"/>
        </w:rPr>
        <w:t>报考人员应认真阅读公告和相关要求，按公告和岗位要求以及网上提示如实填写有关信息，在招聘全过程对自己报名信息的真实性、准确性负全责。同时上传报考者本人以下报名材料（格式为jpg，单张扫描件大小不超过1MB）：</w:t>
      </w:r>
    </w:p>
    <w:p>
      <w:pPr>
        <w:widowControl/>
        <w:shd w:val="clear" w:color="auto" w:fill="FFFFFF"/>
        <w:spacing w:line="560" w:lineRule="exact"/>
        <w:ind w:firstLine="640" w:firstLineChars="200"/>
        <w:jc w:val="left"/>
        <w:rPr>
          <w:rFonts w:ascii="微软雅黑" w:hAnsi="微软雅黑" w:eastAsia="微软雅黑" w:cs="宋体"/>
          <w:color w:val="333333"/>
          <w:kern w:val="0"/>
          <w:sz w:val="32"/>
          <w:szCs w:val="32"/>
        </w:rPr>
      </w:pPr>
      <w:r>
        <w:rPr>
          <w:rFonts w:hint="eastAsia" w:ascii="仿宋_GB2312" w:hAnsi="微软雅黑" w:eastAsia="仿宋_GB2312" w:cs="宋体"/>
          <w:color w:val="333333"/>
          <w:kern w:val="0"/>
          <w:sz w:val="32"/>
          <w:szCs w:val="32"/>
          <w:shd w:val="clear" w:color="auto" w:fill="FFFFFF"/>
        </w:rPr>
        <w:t>（1）近期免冠电子照片（正面二寸（高320×宽240像素）证件照，jpg格式，大小为50Kb以下）；</w:t>
      </w:r>
    </w:p>
    <w:p>
      <w:pPr>
        <w:widowControl/>
        <w:shd w:val="clear" w:color="auto" w:fill="FFFFFF"/>
        <w:spacing w:line="560" w:lineRule="exact"/>
        <w:ind w:firstLine="640" w:firstLineChars="200"/>
        <w:jc w:val="left"/>
        <w:rPr>
          <w:rFonts w:ascii="微软雅黑" w:hAnsi="微软雅黑" w:eastAsia="微软雅黑" w:cs="宋体"/>
          <w:color w:val="333333"/>
          <w:kern w:val="0"/>
          <w:sz w:val="32"/>
          <w:szCs w:val="32"/>
        </w:rPr>
      </w:pPr>
      <w:r>
        <w:rPr>
          <w:rFonts w:hint="eastAsia" w:ascii="仿宋_GB2312" w:hAnsi="微软雅黑" w:eastAsia="仿宋_GB2312" w:cs="宋体"/>
          <w:color w:val="333333"/>
          <w:kern w:val="0"/>
          <w:sz w:val="32"/>
          <w:szCs w:val="32"/>
          <w:shd w:val="clear" w:color="auto" w:fill="FFFFFF"/>
        </w:rPr>
        <w:t>（2）有效期内的身份证正反面；</w:t>
      </w:r>
    </w:p>
    <w:p>
      <w:pPr>
        <w:widowControl/>
        <w:shd w:val="clear" w:color="auto" w:fill="FFFFFF"/>
        <w:spacing w:line="560" w:lineRule="exact"/>
        <w:ind w:firstLine="640" w:firstLineChars="200"/>
        <w:jc w:val="left"/>
        <w:rPr>
          <w:rFonts w:ascii="微软雅黑" w:hAnsi="微软雅黑" w:eastAsia="微软雅黑" w:cs="宋体"/>
          <w:kern w:val="0"/>
          <w:sz w:val="32"/>
          <w:szCs w:val="32"/>
        </w:rPr>
      </w:pPr>
      <w:r>
        <w:rPr>
          <w:rFonts w:hint="eastAsia" w:ascii="仿宋_GB2312" w:hAnsi="微软雅黑" w:eastAsia="仿宋_GB2312" w:cs="宋体"/>
          <w:color w:val="333333"/>
          <w:kern w:val="0"/>
          <w:sz w:val="32"/>
          <w:szCs w:val="32"/>
          <w:shd w:val="clear" w:color="auto" w:fill="FFFFFF"/>
        </w:rPr>
        <w:t>（3）全日制普通高校2021年应届毕业生须上传</w:t>
      </w:r>
      <w:r>
        <w:rPr>
          <w:rFonts w:hint="eastAsia" w:ascii="仿宋_GB2312" w:hAnsi="微软雅黑" w:eastAsia="仿宋_GB2312" w:cs="宋体"/>
          <w:color w:val="333333"/>
          <w:kern w:val="0"/>
          <w:sz w:val="32"/>
          <w:szCs w:val="32"/>
        </w:rPr>
        <w:t>教师资格证书或学生证、毕业证书或《毕业生就业推荐表》;</w:t>
      </w:r>
      <w:r>
        <w:rPr>
          <w:rFonts w:hint="eastAsia" w:ascii="仿宋_GB2312" w:hAnsi="微软雅黑" w:eastAsia="仿宋_GB2312" w:cs="宋体"/>
          <w:color w:val="333333"/>
          <w:kern w:val="0"/>
          <w:sz w:val="32"/>
          <w:szCs w:val="32"/>
          <w:shd w:val="clear" w:color="auto" w:fill="FFFFFF"/>
        </w:rPr>
        <w:t>其他人员须上传毕业证书、相应教师资格证书；2021年1月14日前</w:t>
      </w:r>
      <w:r>
        <w:rPr>
          <w:rFonts w:hint="eastAsia" w:ascii="仿宋_GB2312" w:hAnsi="微软雅黑" w:eastAsia="仿宋_GB2312" w:cs="宋体"/>
          <w:kern w:val="0"/>
          <w:sz w:val="32"/>
          <w:szCs w:val="32"/>
          <w:shd w:val="clear" w:color="auto" w:fill="FFFFFF"/>
        </w:rPr>
        <w:t>取得国（境）外学历的人员，须上传教育部留学服务中心的学历学位认证证明。</w:t>
      </w:r>
    </w:p>
    <w:p>
      <w:pPr>
        <w:widowControl/>
        <w:shd w:val="clear" w:color="auto" w:fill="FFFFFF"/>
        <w:spacing w:line="560" w:lineRule="exact"/>
        <w:ind w:firstLine="640" w:firstLineChars="200"/>
        <w:jc w:val="left"/>
        <w:rPr>
          <w:rFonts w:ascii="微软雅黑" w:hAnsi="微软雅黑" w:eastAsia="微软雅黑" w:cs="宋体"/>
          <w:color w:val="333333"/>
          <w:kern w:val="0"/>
          <w:sz w:val="23"/>
          <w:szCs w:val="23"/>
        </w:rPr>
      </w:pPr>
      <w:r>
        <w:rPr>
          <w:rFonts w:hint="eastAsia" w:ascii="仿宋_GB2312" w:hAnsi="微软雅黑" w:eastAsia="仿宋_GB2312" w:cs="宋体"/>
          <w:color w:val="333333"/>
          <w:kern w:val="0"/>
          <w:sz w:val="32"/>
          <w:szCs w:val="32"/>
        </w:rPr>
        <w:t>2.招聘单位根据应聘人员提供的信息进行审核，凡弄虚作假的，一经查实，即取消应聘资格。</w:t>
      </w:r>
    </w:p>
    <w:p>
      <w:pPr>
        <w:widowControl/>
        <w:shd w:val="clear" w:color="auto" w:fill="FFFFFF"/>
        <w:spacing w:line="560" w:lineRule="exact"/>
        <w:ind w:firstLine="640" w:firstLineChars="200"/>
        <w:jc w:val="left"/>
        <w:rPr>
          <w:rFonts w:ascii="微软雅黑" w:hAnsi="微软雅黑" w:eastAsia="微软雅黑" w:cs="宋体"/>
          <w:color w:val="333333"/>
          <w:kern w:val="0"/>
          <w:sz w:val="23"/>
          <w:szCs w:val="23"/>
        </w:rPr>
      </w:pPr>
      <w:r>
        <w:rPr>
          <w:rFonts w:hint="eastAsia" w:ascii="仿宋_GB2312" w:hAnsi="微软雅黑" w:eastAsia="仿宋_GB2312" w:cs="宋体"/>
          <w:color w:val="333333"/>
          <w:kern w:val="0"/>
          <w:sz w:val="32"/>
          <w:szCs w:val="32"/>
        </w:rPr>
        <w:t>3.报名结束后，未达开考比例的岗位，由泰兴市人力资源和社会保障局、泰兴市教育局按规定的程序办法核减招聘计划，直至取消该岗位。核减或取消的招聘计划调剂到其他岗位并公示。报考被取消岗位并通过该岗位资格初审、已完成缴费的报名人员，可</w:t>
      </w:r>
      <w:r>
        <w:rPr>
          <w:rFonts w:hint="eastAsia" w:ascii="仿宋_GB2312" w:hAnsi="微软雅黑" w:eastAsia="仿宋_GB2312" w:cs="宋体"/>
          <w:color w:val="333333"/>
          <w:kern w:val="0"/>
          <w:sz w:val="32"/>
          <w:szCs w:val="32"/>
          <w:lang w:eastAsia="zh-CN"/>
        </w:rPr>
        <w:t>在规定时间内</w:t>
      </w:r>
      <w:r>
        <w:rPr>
          <w:rFonts w:hint="eastAsia" w:ascii="仿宋_GB2312" w:hAnsi="微软雅黑" w:eastAsia="仿宋_GB2312" w:cs="宋体"/>
          <w:color w:val="333333"/>
          <w:kern w:val="0"/>
          <w:sz w:val="32"/>
          <w:szCs w:val="32"/>
        </w:rPr>
        <w:t>重新登录</w:t>
      </w:r>
      <w:r>
        <w:rPr>
          <w:rFonts w:hint="eastAsia" w:ascii="仿宋_GB2312" w:hAnsi="微软雅黑" w:eastAsia="仿宋_GB2312" w:cs="宋体"/>
          <w:color w:val="333333"/>
          <w:kern w:val="0"/>
          <w:sz w:val="32"/>
          <w:szCs w:val="32"/>
          <w:lang w:eastAsia="zh-CN"/>
        </w:rPr>
        <w:t>改</w:t>
      </w:r>
      <w:r>
        <w:rPr>
          <w:rFonts w:hint="eastAsia" w:ascii="仿宋_GB2312" w:hAnsi="微软雅黑" w:eastAsia="仿宋_GB2312" w:cs="宋体"/>
          <w:color w:val="333333"/>
          <w:kern w:val="0"/>
          <w:sz w:val="32"/>
          <w:szCs w:val="32"/>
        </w:rPr>
        <w:t>报其他符合</w:t>
      </w:r>
      <w:r>
        <w:rPr>
          <w:rFonts w:hint="eastAsia" w:ascii="仿宋_GB2312" w:hAnsi="微软雅黑" w:eastAsia="仿宋_GB2312" w:cs="宋体"/>
          <w:color w:val="333333"/>
          <w:kern w:val="0"/>
          <w:sz w:val="32"/>
          <w:szCs w:val="32"/>
          <w:lang w:eastAsia="zh-CN"/>
        </w:rPr>
        <w:t>招聘</w:t>
      </w:r>
      <w:r>
        <w:rPr>
          <w:rFonts w:hint="eastAsia" w:ascii="仿宋_GB2312" w:hAnsi="微软雅黑" w:eastAsia="仿宋_GB2312" w:cs="宋体"/>
          <w:color w:val="333333"/>
          <w:kern w:val="0"/>
          <w:sz w:val="32"/>
          <w:szCs w:val="32"/>
        </w:rPr>
        <w:t>条件的岗位。</w:t>
      </w:r>
    </w:p>
    <w:p>
      <w:pPr>
        <w:widowControl/>
        <w:shd w:val="clear" w:color="auto" w:fill="FFFFFF"/>
        <w:spacing w:line="560" w:lineRule="exact"/>
        <w:ind w:firstLine="640" w:firstLineChars="200"/>
        <w:jc w:val="left"/>
        <w:rPr>
          <w:rFonts w:ascii="微软雅黑" w:hAnsi="微软雅黑" w:eastAsia="微软雅黑" w:cs="宋体"/>
          <w:color w:val="333333"/>
          <w:kern w:val="0"/>
          <w:sz w:val="23"/>
          <w:szCs w:val="23"/>
        </w:rPr>
      </w:pPr>
      <w:r>
        <w:rPr>
          <w:rFonts w:hint="eastAsia" w:ascii="仿宋_GB2312" w:hAnsi="微软雅黑" w:eastAsia="仿宋_GB2312" w:cs="宋体"/>
          <w:color w:val="333333"/>
          <w:kern w:val="0"/>
          <w:sz w:val="32"/>
          <w:szCs w:val="32"/>
        </w:rPr>
        <w:t>4.每人只能选择一个岗位进行报名。资格初审通过后，不得更改报名信息。未通过资格初审的应聘人员，在报名期内，可以改报符合资格条件的其他岗位。应聘人员须使用有效身份证进行报名，报名与考试使用的身份证必须一致。</w:t>
      </w:r>
    </w:p>
    <w:p>
      <w:pPr>
        <w:widowControl/>
        <w:shd w:val="clear" w:color="auto" w:fill="FFFFFF"/>
        <w:spacing w:line="560" w:lineRule="exact"/>
        <w:ind w:firstLine="640" w:firstLineChars="200"/>
        <w:jc w:val="left"/>
        <w:rPr>
          <w:rFonts w:ascii="微软雅黑" w:hAnsi="微软雅黑" w:eastAsia="微软雅黑" w:cs="宋体"/>
          <w:color w:val="333333"/>
          <w:kern w:val="0"/>
          <w:sz w:val="32"/>
          <w:szCs w:val="32"/>
        </w:rPr>
      </w:pPr>
      <w:r>
        <w:rPr>
          <w:rFonts w:hint="eastAsia" w:ascii="黑体" w:hAnsi="黑体" w:eastAsia="黑体" w:cs="宋体"/>
          <w:color w:val="333333"/>
          <w:kern w:val="0"/>
          <w:sz w:val="32"/>
          <w:szCs w:val="32"/>
        </w:rPr>
        <w:t>五、体检</w:t>
      </w:r>
    </w:p>
    <w:p>
      <w:pPr>
        <w:widowControl/>
        <w:shd w:val="clear" w:color="auto" w:fill="FFFFFF"/>
        <w:spacing w:line="560" w:lineRule="exact"/>
        <w:ind w:firstLine="640" w:firstLineChars="200"/>
        <w:jc w:val="left"/>
        <w:rPr>
          <w:rFonts w:ascii="微软雅黑" w:hAnsi="微软雅黑" w:eastAsia="微软雅黑" w:cs="宋体"/>
          <w:color w:val="333333"/>
          <w:kern w:val="0"/>
          <w:sz w:val="23"/>
          <w:szCs w:val="23"/>
        </w:rPr>
      </w:pPr>
      <w:r>
        <w:rPr>
          <w:rFonts w:hint="eastAsia" w:ascii="仿宋_GB2312" w:hAnsi="微软雅黑" w:eastAsia="仿宋_GB2312" w:cs="宋体"/>
          <w:color w:val="333333"/>
          <w:kern w:val="0"/>
          <w:sz w:val="32"/>
          <w:szCs w:val="32"/>
        </w:rPr>
        <w:t>根据考生总成绩，按各岗位招聘计划数1：1的比例从高分到低分确定体检人选。如总成绩相同，按面试成绩从高分到低分的顺序确定参加体检人选。笔试、面试成绩均相同的，对成绩相同的人员组织加试，按加试成绩从高分到低分确定体检人选。面试成绩不合格人员不得确定为体检人选。</w:t>
      </w:r>
    </w:p>
    <w:p>
      <w:pPr>
        <w:widowControl/>
        <w:shd w:val="clear" w:color="auto" w:fill="FFFFFF"/>
        <w:spacing w:line="560" w:lineRule="exact"/>
        <w:ind w:firstLine="640" w:firstLineChars="200"/>
        <w:jc w:val="left"/>
        <w:rPr>
          <w:rFonts w:ascii="微软雅黑" w:hAnsi="微软雅黑" w:eastAsia="微软雅黑" w:cs="宋体"/>
          <w:color w:val="333333"/>
          <w:kern w:val="0"/>
          <w:sz w:val="23"/>
          <w:szCs w:val="23"/>
        </w:rPr>
      </w:pPr>
      <w:r>
        <w:rPr>
          <w:rFonts w:hint="eastAsia" w:ascii="仿宋_GB2312" w:hAnsi="微软雅黑" w:eastAsia="仿宋_GB2312" w:cs="宋体"/>
          <w:color w:val="333333"/>
          <w:kern w:val="0"/>
          <w:sz w:val="32"/>
          <w:szCs w:val="32"/>
        </w:rPr>
        <w:t>体检人选在体检前凭本人有效身份证、笔试准考证、毕业证书及教师资格证书原件领取体检通知书（未能提供毕业证书和教师资格证书的全日制普通高校2021年应届毕业生，须提供学生证、《2021届毕业生就业推荐表》原件）。体检人选中的在职人员在领取体检通知书时还须提供单位同意报考的证明，不能按时提供的，取消其体检资格，责任自负。如因怀孕延迟体检的，可先参加选岗，暂保留所选岗位，待体检合格后，按程序进入考察及后续步骤。对在规定时间内不领取体检通知书的体检人选作自动放弃体检处理。</w:t>
      </w:r>
    </w:p>
    <w:p>
      <w:pPr>
        <w:widowControl/>
        <w:shd w:val="clear" w:color="auto" w:fill="FFFFFF"/>
        <w:spacing w:line="560" w:lineRule="exact"/>
        <w:ind w:firstLine="640" w:firstLineChars="200"/>
        <w:jc w:val="left"/>
        <w:rPr>
          <w:rFonts w:ascii="微软雅黑" w:hAnsi="微软雅黑" w:eastAsia="微软雅黑" w:cs="宋体"/>
          <w:color w:val="333333"/>
          <w:kern w:val="0"/>
          <w:sz w:val="23"/>
          <w:szCs w:val="23"/>
        </w:rPr>
      </w:pPr>
      <w:r>
        <w:rPr>
          <w:rFonts w:hint="eastAsia" w:ascii="仿宋_GB2312" w:hAnsi="微软雅黑" w:eastAsia="仿宋_GB2312" w:cs="宋体"/>
          <w:color w:val="000000"/>
          <w:kern w:val="0"/>
          <w:sz w:val="32"/>
          <w:szCs w:val="32"/>
        </w:rPr>
        <w:t>体检标准参照《</w:t>
      </w:r>
      <w:r>
        <w:rPr>
          <w:rFonts w:hint="eastAsia" w:ascii="仿宋_GB2312" w:hAnsi="微软雅黑" w:eastAsia="仿宋_GB2312" w:cs="宋体"/>
          <w:color w:val="333333"/>
          <w:kern w:val="0"/>
          <w:sz w:val="32"/>
          <w:szCs w:val="32"/>
        </w:rPr>
        <w:t>公务员录用体检通用标准（试行）》和《公务员录用体检操作手册（试行）》及《江苏省公务员录用体检工作办法（试行）》执行。</w:t>
      </w:r>
    </w:p>
    <w:p>
      <w:pPr>
        <w:widowControl/>
        <w:shd w:val="clear" w:color="auto" w:fill="FFFFFF"/>
        <w:spacing w:line="560" w:lineRule="exact"/>
        <w:ind w:firstLine="640" w:firstLineChars="200"/>
        <w:jc w:val="left"/>
        <w:rPr>
          <w:rFonts w:ascii="微软雅黑" w:hAnsi="微软雅黑" w:eastAsia="微软雅黑" w:cs="宋体"/>
          <w:color w:val="333333"/>
          <w:kern w:val="0"/>
          <w:sz w:val="23"/>
          <w:szCs w:val="23"/>
        </w:rPr>
      </w:pPr>
      <w:r>
        <w:rPr>
          <w:rFonts w:hint="eastAsia" w:ascii="黑体" w:hAnsi="黑体" w:eastAsia="黑体" w:cs="宋体"/>
          <w:color w:val="333333"/>
          <w:kern w:val="0"/>
          <w:sz w:val="32"/>
          <w:szCs w:val="32"/>
        </w:rPr>
        <w:t>六、公开选岗</w:t>
      </w:r>
    </w:p>
    <w:p>
      <w:pPr>
        <w:widowControl/>
        <w:shd w:val="clear" w:color="auto" w:fill="FFFFFF"/>
        <w:spacing w:line="560" w:lineRule="exact"/>
        <w:ind w:firstLine="640" w:firstLineChars="200"/>
        <w:jc w:val="left"/>
        <w:rPr>
          <w:rFonts w:ascii="微软雅黑" w:hAnsi="微软雅黑" w:eastAsia="微软雅黑" w:cs="宋体"/>
          <w:color w:val="333333"/>
          <w:kern w:val="0"/>
          <w:sz w:val="23"/>
          <w:szCs w:val="23"/>
        </w:rPr>
      </w:pPr>
      <w:r>
        <w:rPr>
          <w:rFonts w:hint="eastAsia" w:ascii="仿宋_GB2312" w:hAnsi="微软雅黑" w:eastAsia="仿宋_GB2312" w:cs="宋体"/>
          <w:color w:val="333333"/>
          <w:kern w:val="0"/>
          <w:sz w:val="32"/>
          <w:szCs w:val="32"/>
        </w:rPr>
        <w:t>体检合格人员（含确认怀孕须延迟体检人员）参加公开选岗。招聘人数在2人及以上的岗位，通过公开选岗的办法确定聘用单位。</w:t>
      </w:r>
    </w:p>
    <w:p>
      <w:pPr>
        <w:widowControl/>
        <w:shd w:val="clear" w:color="auto" w:fill="FFFFFF"/>
        <w:spacing w:line="560" w:lineRule="exact"/>
        <w:ind w:firstLine="640" w:firstLineChars="200"/>
        <w:jc w:val="left"/>
        <w:rPr>
          <w:rFonts w:ascii="微软雅黑" w:hAnsi="微软雅黑" w:eastAsia="微软雅黑" w:cs="宋体"/>
          <w:color w:val="333333"/>
          <w:kern w:val="0"/>
          <w:sz w:val="23"/>
          <w:szCs w:val="23"/>
        </w:rPr>
      </w:pPr>
      <w:r>
        <w:rPr>
          <w:rFonts w:hint="eastAsia" w:ascii="仿宋_GB2312" w:hAnsi="微软雅黑" w:eastAsia="仿宋_GB2312" w:cs="宋体"/>
          <w:color w:val="333333"/>
          <w:kern w:val="0"/>
          <w:sz w:val="32"/>
          <w:szCs w:val="32"/>
        </w:rPr>
        <w:t>1.选岗人员在规定时间内持本人有效身份证和笔试准考证到泰兴市教育局领取选岗通知书。已怀孕的体检人员，在按规定申请暂缓检查以外的体检项目均合格的前提下先参加选岗，待其分娩后须进行补检，补检不合格的，取消聘用资格。</w:t>
      </w:r>
    </w:p>
    <w:p>
      <w:pPr>
        <w:widowControl/>
        <w:shd w:val="clear" w:color="auto" w:fill="FFFFFF"/>
        <w:spacing w:line="560" w:lineRule="exact"/>
        <w:ind w:firstLine="640" w:firstLineChars="200"/>
        <w:jc w:val="left"/>
        <w:rPr>
          <w:rFonts w:ascii="微软雅黑" w:hAnsi="微软雅黑" w:eastAsia="微软雅黑" w:cs="宋体"/>
          <w:color w:val="333333"/>
          <w:kern w:val="0"/>
          <w:sz w:val="23"/>
          <w:szCs w:val="23"/>
        </w:rPr>
      </w:pPr>
      <w:r>
        <w:rPr>
          <w:rFonts w:hint="eastAsia" w:ascii="仿宋_GB2312" w:hAnsi="微软雅黑" w:eastAsia="仿宋_GB2312" w:cs="宋体"/>
          <w:color w:val="333333"/>
          <w:kern w:val="0"/>
          <w:sz w:val="32"/>
          <w:szCs w:val="32"/>
        </w:rPr>
        <w:t>2.选岗必须由考生本人持有效身份证及选岗通知书参加，不得由他人代替。选岗时，根据报考岗位按考试总成绩从高分到低分依次选岗</w:t>
      </w:r>
      <w:r>
        <w:rPr>
          <w:rFonts w:hint="eastAsia" w:ascii="仿宋_GB2312" w:hAnsi="微软雅黑" w:eastAsia="仿宋_GB2312" w:cs="宋体"/>
          <w:color w:val="333333"/>
          <w:kern w:val="0"/>
          <w:sz w:val="36"/>
          <w:szCs w:val="36"/>
        </w:rPr>
        <w:t>(</w:t>
      </w:r>
      <w:r>
        <w:rPr>
          <w:rFonts w:hint="eastAsia" w:ascii="仿宋_GB2312" w:hAnsi="微软雅黑" w:eastAsia="仿宋_GB2312" w:cs="宋体"/>
          <w:color w:val="333333"/>
          <w:kern w:val="0"/>
          <w:sz w:val="32"/>
          <w:szCs w:val="32"/>
        </w:rPr>
        <w:t>同一岗位选岗人员如总成绩相同，则面试成绩高的先选岗，如面试成绩仍相同，则抽签决定选岗顺序</w:t>
      </w:r>
      <w:r>
        <w:rPr>
          <w:rFonts w:hint="eastAsia" w:ascii="仿宋_GB2312" w:hAnsi="微软雅黑" w:eastAsia="仿宋_GB2312" w:cs="宋体"/>
          <w:color w:val="333333"/>
          <w:kern w:val="0"/>
          <w:sz w:val="36"/>
          <w:szCs w:val="36"/>
        </w:rPr>
        <w:t>)</w:t>
      </w:r>
      <w:r>
        <w:rPr>
          <w:rFonts w:hint="eastAsia" w:ascii="仿宋_GB2312" w:hAnsi="微软雅黑" w:eastAsia="仿宋_GB2312" w:cs="宋体"/>
          <w:color w:val="333333"/>
          <w:kern w:val="0"/>
          <w:sz w:val="32"/>
          <w:szCs w:val="32"/>
        </w:rPr>
        <w:t>，每人限选所报考的岗位，且岗位当场选定，不得变更。</w:t>
      </w:r>
    </w:p>
    <w:p>
      <w:pPr>
        <w:widowControl/>
        <w:shd w:val="clear" w:color="auto" w:fill="FFFFFF"/>
        <w:spacing w:line="560" w:lineRule="exact"/>
        <w:ind w:firstLine="640" w:firstLineChars="200"/>
        <w:jc w:val="left"/>
        <w:rPr>
          <w:rFonts w:ascii="微软雅黑" w:hAnsi="微软雅黑" w:eastAsia="微软雅黑" w:cs="宋体"/>
          <w:color w:val="333333"/>
          <w:kern w:val="0"/>
          <w:sz w:val="23"/>
          <w:szCs w:val="23"/>
        </w:rPr>
      </w:pPr>
      <w:r>
        <w:rPr>
          <w:rFonts w:hint="eastAsia" w:ascii="黑体" w:hAnsi="黑体" w:eastAsia="黑体" w:cs="宋体"/>
          <w:color w:val="333333"/>
          <w:kern w:val="0"/>
          <w:sz w:val="32"/>
          <w:szCs w:val="32"/>
        </w:rPr>
        <w:t>七、考察</w:t>
      </w:r>
    </w:p>
    <w:p>
      <w:pPr>
        <w:widowControl/>
        <w:shd w:val="clear" w:color="auto" w:fill="FFFFFF"/>
        <w:spacing w:line="560" w:lineRule="exact"/>
        <w:ind w:firstLine="640" w:firstLineChars="200"/>
        <w:jc w:val="left"/>
        <w:rPr>
          <w:rFonts w:ascii="微软雅黑" w:hAnsi="微软雅黑" w:eastAsia="微软雅黑" w:cs="宋体"/>
          <w:color w:val="333333"/>
          <w:kern w:val="0"/>
          <w:sz w:val="23"/>
          <w:szCs w:val="23"/>
        </w:rPr>
      </w:pPr>
      <w:r>
        <w:rPr>
          <w:rFonts w:hint="eastAsia" w:ascii="仿宋_GB2312" w:hAnsi="微软雅黑" w:eastAsia="仿宋_GB2312" w:cs="宋体"/>
          <w:color w:val="333333"/>
          <w:kern w:val="0"/>
          <w:sz w:val="32"/>
          <w:szCs w:val="32"/>
        </w:rPr>
        <w:t>考察工作由泰兴市教育局参照《江苏省公务员录用考察办法（试行）》有关规定对体检合格人员组织进行。</w:t>
      </w:r>
    </w:p>
    <w:p>
      <w:pPr>
        <w:widowControl/>
        <w:shd w:val="clear" w:color="auto" w:fill="FFFFFF"/>
        <w:spacing w:line="560" w:lineRule="exact"/>
        <w:ind w:firstLine="640" w:firstLineChars="200"/>
        <w:jc w:val="left"/>
        <w:rPr>
          <w:rFonts w:ascii="微软雅黑" w:hAnsi="微软雅黑" w:eastAsia="微软雅黑" w:cs="宋体"/>
          <w:color w:val="333333"/>
          <w:kern w:val="0"/>
          <w:sz w:val="32"/>
          <w:szCs w:val="32"/>
        </w:rPr>
      </w:pPr>
      <w:r>
        <w:rPr>
          <w:rFonts w:hint="eastAsia" w:ascii="黑体" w:hAnsi="黑体" w:eastAsia="黑体" w:cs="宋体"/>
          <w:color w:val="333333"/>
          <w:kern w:val="0"/>
          <w:sz w:val="32"/>
          <w:szCs w:val="32"/>
        </w:rPr>
        <w:t>八、聘用</w:t>
      </w:r>
    </w:p>
    <w:p>
      <w:pPr>
        <w:widowControl/>
        <w:shd w:val="clear" w:color="auto" w:fill="FFFFFF"/>
        <w:spacing w:line="560" w:lineRule="exact"/>
        <w:ind w:firstLine="640" w:firstLineChars="200"/>
        <w:jc w:val="left"/>
        <w:rPr>
          <w:rFonts w:ascii="仿宋_GB2312" w:hAnsi="微软雅黑" w:eastAsia="仿宋_GB2312" w:cs="宋体"/>
          <w:color w:val="333333"/>
          <w:kern w:val="0"/>
          <w:sz w:val="32"/>
          <w:szCs w:val="32"/>
        </w:rPr>
      </w:pPr>
      <w:r>
        <w:rPr>
          <w:rFonts w:hint="eastAsia" w:ascii="仿宋_GB2312" w:hAnsi="微软雅黑" w:eastAsia="仿宋_GB2312" w:cs="宋体"/>
          <w:color w:val="333333"/>
          <w:kern w:val="0"/>
          <w:sz w:val="32"/>
          <w:szCs w:val="32"/>
        </w:rPr>
        <w:t>考察合格者确定为拟聘用人员。拟聘用人员名单在指定网站公示7个工作日。公示结束后，对公示无异议人员发放聘用通知书。所有拟聘用人员须在规定的时间内凭学历证书、教师资格证书等材料办结报到手续（逾期不能办结者视作自动放弃聘用资格），用人单位与其签订聘用合同，并约定试用期。试用期满考核合格，予以定岗定级。考核不合格者，取消聘用资格，解除聘用合同。</w:t>
      </w:r>
    </w:p>
    <w:p>
      <w:pPr>
        <w:widowControl/>
        <w:shd w:val="clear" w:color="auto" w:fill="FFFFFF"/>
        <w:spacing w:line="560" w:lineRule="exact"/>
        <w:ind w:firstLine="640" w:firstLineChars="200"/>
        <w:jc w:val="left"/>
        <w:rPr>
          <w:rFonts w:ascii="微软雅黑" w:hAnsi="微软雅黑" w:eastAsia="微软雅黑" w:cs="宋体"/>
          <w:color w:val="333333"/>
          <w:kern w:val="0"/>
          <w:sz w:val="23"/>
          <w:szCs w:val="23"/>
        </w:rPr>
      </w:pPr>
      <w:r>
        <w:rPr>
          <w:rFonts w:hint="eastAsia" w:ascii="仿宋_GB2312" w:hAnsi="微软雅黑" w:eastAsia="仿宋_GB2312" w:cs="宋体"/>
          <w:color w:val="333333"/>
          <w:kern w:val="0"/>
          <w:sz w:val="32"/>
          <w:szCs w:val="32"/>
        </w:rPr>
        <w:t>首聘期5年内不得申请调动。</w:t>
      </w:r>
    </w:p>
    <w:p>
      <w:pPr>
        <w:widowControl/>
        <w:shd w:val="clear" w:color="auto" w:fill="FFFFFF"/>
        <w:spacing w:line="560" w:lineRule="exact"/>
        <w:ind w:firstLine="640" w:firstLineChars="200"/>
        <w:jc w:val="left"/>
        <w:rPr>
          <w:rFonts w:ascii="微软雅黑" w:hAnsi="微软雅黑" w:eastAsia="微软雅黑" w:cs="宋体"/>
          <w:color w:val="333333"/>
          <w:kern w:val="0"/>
          <w:sz w:val="23"/>
          <w:szCs w:val="23"/>
        </w:rPr>
      </w:pPr>
      <w:r>
        <w:rPr>
          <w:rFonts w:hint="eastAsia" w:ascii="仿宋_GB2312" w:hAnsi="微软雅黑" w:eastAsia="仿宋_GB2312" w:cs="宋体"/>
          <w:color w:val="333333"/>
          <w:kern w:val="0"/>
          <w:sz w:val="32"/>
          <w:szCs w:val="32"/>
        </w:rPr>
        <w:t>被聘用的社会在职人员与原工作单位签有劳动合同或聘用协议的，由本人按有关规定在报到前自行负责处理。</w:t>
      </w:r>
    </w:p>
    <w:p>
      <w:pPr>
        <w:widowControl/>
        <w:shd w:val="clear" w:color="auto" w:fill="FFFFFF"/>
        <w:spacing w:line="560" w:lineRule="exact"/>
        <w:ind w:firstLine="640" w:firstLineChars="200"/>
        <w:jc w:val="left"/>
        <w:rPr>
          <w:rFonts w:ascii="微软雅黑" w:hAnsi="微软雅黑" w:eastAsia="微软雅黑" w:cs="宋体"/>
          <w:color w:val="333333"/>
          <w:kern w:val="0"/>
          <w:sz w:val="23"/>
          <w:szCs w:val="23"/>
        </w:rPr>
      </w:pPr>
      <w:r>
        <w:rPr>
          <w:rFonts w:hint="eastAsia" w:ascii="仿宋_GB2312" w:hAnsi="微软雅黑" w:eastAsia="仿宋_GB2312" w:cs="宋体"/>
          <w:color w:val="000000"/>
          <w:kern w:val="0"/>
          <w:sz w:val="32"/>
          <w:szCs w:val="32"/>
        </w:rPr>
        <w:t>资格复审时未能提供毕业证书和教师资格证书的全日制普通高校2021年应届毕业生，须在规定时间前提供相关资格证书，否则取消聘用资格。</w:t>
      </w:r>
    </w:p>
    <w:p>
      <w:pPr>
        <w:widowControl/>
        <w:shd w:val="clear" w:color="auto" w:fill="FFFFFF"/>
        <w:spacing w:line="560" w:lineRule="exact"/>
        <w:ind w:firstLine="640" w:firstLineChars="200"/>
        <w:jc w:val="left"/>
        <w:rPr>
          <w:rFonts w:ascii="仿宋_GB2312" w:hAnsi="微软雅黑" w:eastAsia="仿宋_GB2312" w:cs="宋体"/>
          <w:color w:val="FF0000"/>
          <w:kern w:val="0"/>
          <w:sz w:val="32"/>
          <w:szCs w:val="32"/>
        </w:rPr>
      </w:pPr>
      <w:r>
        <w:rPr>
          <w:rFonts w:hint="eastAsia" w:ascii="仿宋_GB2312" w:eastAsia="仿宋_GB2312"/>
          <w:color w:val="auto"/>
          <w:sz w:val="32"/>
          <w:szCs w:val="32"/>
          <w:shd w:val="clear" w:color="auto" w:fill="FFFFFF"/>
        </w:rPr>
        <w:t>对因考生放弃体检、体检不合格以及考生在选岗前放弃选岗出现的缺额，在本次招聘聘用结束前递补体检人选,</w:t>
      </w:r>
      <w:r>
        <w:rPr>
          <w:rFonts w:hint="eastAsia" w:ascii="仿宋_GB2312" w:hAnsi="微软雅黑" w:eastAsia="仿宋_GB2312" w:cs="宋体"/>
          <w:color w:val="auto"/>
          <w:kern w:val="0"/>
          <w:sz w:val="32"/>
          <w:szCs w:val="32"/>
        </w:rPr>
        <w:t>递补只进行一次。</w:t>
      </w:r>
      <w:r>
        <w:rPr>
          <w:rFonts w:hint="eastAsia" w:ascii="仿宋_GB2312" w:eastAsia="仿宋_GB2312"/>
          <w:color w:val="auto"/>
          <w:sz w:val="32"/>
          <w:szCs w:val="32"/>
          <w:shd w:val="clear" w:color="auto" w:fill="FFFFFF"/>
        </w:rPr>
        <w:t>递补体检合格人员参加空缺岗位的选岗。确定递补体检人选和递补人员选岗按本《公告》相关规定执行。选岗后，因考生放弃等情形出现的缺额，不再递补</w:t>
      </w:r>
      <w:r>
        <w:rPr>
          <w:rFonts w:hint="eastAsia" w:ascii="仿宋_GB2312" w:eastAsia="仿宋_GB2312"/>
          <w:color w:val="333333"/>
          <w:sz w:val="32"/>
          <w:szCs w:val="32"/>
          <w:shd w:val="clear" w:color="auto" w:fill="FFFFFF"/>
        </w:rPr>
        <w:t>。</w:t>
      </w:r>
    </w:p>
    <w:p>
      <w:pPr>
        <w:widowControl/>
        <w:shd w:val="clear" w:color="auto" w:fill="FFFFFF"/>
        <w:spacing w:line="560" w:lineRule="exact"/>
        <w:ind w:firstLine="640" w:firstLineChars="200"/>
        <w:jc w:val="left"/>
        <w:rPr>
          <w:rFonts w:ascii="微软雅黑" w:hAnsi="微软雅黑" w:eastAsia="微软雅黑" w:cs="宋体"/>
          <w:color w:val="333333"/>
          <w:kern w:val="0"/>
          <w:sz w:val="23"/>
          <w:szCs w:val="23"/>
        </w:rPr>
      </w:pPr>
      <w:r>
        <w:rPr>
          <w:rFonts w:hint="eastAsia" w:ascii="黑体" w:hAnsi="黑体" w:eastAsia="黑体" w:cs="宋体"/>
          <w:color w:val="333333"/>
          <w:kern w:val="0"/>
          <w:sz w:val="32"/>
          <w:szCs w:val="32"/>
        </w:rPr>
        <w:t>九、其他事项</w:t>
      </w:r>
    </w:p>
    <w:p>
      <w:pPr>
        <w:widowControl/>
        <w:shd w:val="clear" w:color="auto" w:fill="FFFFFF"/>
        <w:spacing w:line="560" w:lineRule="exact"/>
        <w:ind w:firstLine="640" w:firstLineChars="200"/>
        <w:jc w:val="left"/>
        <w:rPr>
          <w:rFonts w:ascii="微软雅黑" w:hAnsi="微软雅黑" w:eastAsia="微软雅黑" w:cs="宋体"/>
          <w:color w:val="auto"/>
          <w:kern w:val="0"/>
          <w:sz w:val="23"/>
          <w:szCs w:val="23"/>
        </w:rPr>
      </w:pPr>
      <w:r>
        <w:rPr>
          <w:rFonts w:hint="eastAsia" w:ascii="仿宋_GB2312" w:hAnsi="微软雅黑" w:eastAsia="仿宋_GB2312" w:cs="宋体"/>
          <w:color w:val="auto"/>
          <w:kern w:val="0"/>
          <w:sz w:val="32"/>
          <w:szCs w:val="32"/>
        </w:rPr>
        <w:t>1.关于信息发布问题。本次招聘工作相关公告信息在指定网站发布，考生应及时了解信息发布指定网站发布的最新信息。因考生本人原因错过重要信息而影响其考试、体检、聘用等事项的，视为自动放弃，责任自负。</w:t>
      </w:r>
    </w:p>
    <w:p>
      <w:pPr>
        <w:widowControl/>
        <w:shd w:val="clear" w:color="auto" w:fill="FFFFFF"/>
        <w:spacing w:line="560" w:lineRule="exact"/>
        <w:ind w:firstLine="640" w:firstLineChars="200"/>
        <w:jc w:val="left"/>
        <w:rPr>
          <w:rFonts w:ascii="仿宋_GB2312" w:hAnsi="微软雅黑" w:eastAsia="仿宋_GB2312" w:cs="宋体"/>
          <w:color w:val="auto"/>
          <w:kern w:val="0"/>
          <w:sz w:val="32"/>
          <w:szCs w:val="32"/>
        </w:rPr>
      </w:pPr>
      <w:r>
        <w:rPr>
          <w:rFonts w:hint="eastAsia" w:ascii="仿宋_GB2312" w:hAnsi="微软雅黑" w:eastAsia="仿宋_GB2312" w:cs="宋体"/>
          <w:color w:val="auto"/>
          <w:kern w:val="0"/>
          <w:sz w:val="32"/>
          <w:szCs w:val="32"/>
        </w:rPr>
        <w:t>2.考生在参加本次教师招聘笔试、面试、体检和选岗时，须按照规定携带相关证件，凡证件携带不全者，一律取消相应资格。</w:t>
      </w:r>
    </w:p>
    <w:p>
      <w:pPr>
        <w:widowControl/>
        <w:ind w:firstLine="640" w:firstLineChars="200"/>
        <w:outlineLvl w:val="0"/>
        <w:rPr>
          <w:rFonts w:ascii="仿宋_GB2312" w:eastAsia="仿宋_GB2312"/>
          <w:kern w:val="0"/>
          <w:sz w:val="32"/>
          <w:szCs w:val="32"/>
        </w:rPr>
      </w:pPr>
      <w:r>
        <w:rPr>
          <w:rFonts w:hint="eastAsia" w:ascii="仿宋_GB2312" w:eastAsia="仿宋_GB2312"/>
          <w:kern w:val="0"/>
          <w:sz w:val="32"/>
          <w:szCs w:val="32"/>
        </w:rPr>
        <w:t>3.江苏省泰兴中等专业</w:t>
      </w:r>
      <w:bookmarkStart w:id="0" w:name="_GoBack"/>
      <w:bookmarkEnd w:id="0"/>
      <w:r>
        <w:rPr>
          <w:rFonts w:hint="eastAsia" w:ascii="仿宋_GB2312" w:eastAsia="仿宋_GB2312"/>
          <w:kern w:val="0"/>
          <w:sz w:val="32"/>
          <w:szCs w:val="32"/>
        </w:rPr>
        <w:t>学校职</w:t>
      </w:r>
      <w:r>
        <w:rPr>
          <w:rFonts w:hint="eastAsia" w:ascii="仿宋_GB2312" w:eastAsia="仿宋_GB2312"/>
          <w:kern w:val="0"/>
          <w:sz w:val="32"/>
          <w:szCs w:val="32"/>
          <w:lang w:eastAsia="zh-CN"/>
        </w:rPr>
        <w:t>中</w:t>
      </w:r>
      <w:r>
        <w:rPr>
          <w:rFonts w:hint="eastAsia" w:ascii="仿宋_GB2312" w:eastAsia="仿宋_GB2312"/>
          <w:kern w:val="0"/>
          <w:sz w:val="32"/>
          <w:szCs w:val="32"/>
        </w:rPr>
        <w:t>电子岗位招聘人员须在</w:t>
      </w:r>
      <w:r>
        <w:rPr>
          <w:rFonts w:hint="eastAsia" w:ascii="仿宋_GB2312" w:eastAsia="仿宋_GB2312"/>
          <w:color w:val="000000" w:themeColor="text1"/>
          <w:kern w:val="0"/>
          <w:sz w:val="32"/>
          <w:szCs w:val="32"/>
        </w:rPr>
        <w:t>2023年8月31</w:t>
      </w:r>
      <w:r>
        <w:rPr>
          <w:rFonts w:hint="eastAsia" w:ascii="仿宋_GB2312" w:eastAsia="仿宋_GB2312"/>
          <w:kern w:val="0"/>
          <w:sz w:val="32"/>
          <w:szCs w:val="32"/>
        </w:rPr>
        <w:t>日前取得相应教师资格证书，否则解除聘用合同，个人自谋职业。</w:t>
      </w:r>
    </w:p>
    <w:p>
      <w:pPr>
        <w:widowControl/>
        <w:shd w:val="clear" w:color="auto" w:fill="FFFFFF"/>
        <w:spacing w:line="560" w:lineRule="exact"/>
        <w:ind w:firstLine="640" w:firstLineChars="200"/>
        <w:jc w:val="left"/>
        <w:rPr>
          <w:rFonts w:ascii="黑体" w:hAnsi="黑体" w:eastAsia="黑体" w:cs="宋体"/>
          <w:color w:val="333333"/>
          <w:kern w:val="0"/>
          <w:sz w:val="32"/>
          <w:szCs w:val="32"/>
        </w:rPr>
      </w:pPr>
      <w:r>
        <w:rPr>
          <w:rFonts w:hint="eastAsia" w:ascii="黑体" w:hAnsi="黑体" w:eastAsia="黑体" w:cs="宋体"/>
          <w:color w:val="333333"/>
          <w:kern w:val="0"/>
          <w:sz w:val="32"/>
          <w:szCs w:val="32"/>
        </w:rPr>
        <w:t>十、</w:t>
      </w:r>
      <w:r>
        <w:rPr>
          <w:rFonts w:ascii="黑体" w:hAnsi="黑体" w:eastAsia="黑体" w:cs="宋体"/>
          <w:color w:val="333333"/>
          <w:kern w:val="0"/>
          <w:sz w:val="32"/>
          <w:szCs w:val="32"/>
        </w:rPr>
        <w:t>疫情防控</w:t>
      </w:r>
    </w:p>
    <w:p>
      <w:pPr>
        <w:widowControl/>
        <w:shd w:val="clear" w:color="auto" w:fill="FFFFFF"/>
        <w:spacing w:line="560" w:lineRule="exact"/>
        <w:ind w:firstLine="640" w:firstLineChars="200"/>
        <w:jc w:val="left"/>
        <w:rPr>
          <w:rFonts w:ascii="仿宋_GB2312" w:hAnsi="微软雅黑" w:eastAsia="仿宋_GB2312" w:cs="宋体"/>
          <w:color w:val="333333"/>
          <w:kern w:val="0"/>
          <w:sz w:val="32"/>
          <w:szCs w:val="32"/>
        </w:rPr>
      </w:pPr>
      <w:r>
        <w:rPr>
          <w:rFonts w:hint="eastAsia" w:ascii="仿宋_GB2312" w:hAnsi="微软雅黑" w:eastAsia="仿宋_GB2312" w:cs="宋体"/>
          <w:color w:val="333333"/>
          <w:kern w:val="0"/>
          <w:sz w:val="32"/>
          <w:szCs w:val="32"/>
        </w:rPr>
        <w:t>考生应认真阅读《</w:t>
      </w:r>
      <w:r>
        <w:rPr>
          <w:rFonts w:hint="eastAsia" w:ascii="仿宋_GB2312" w:hAnsi="微软雅黑" w:eastAsia="仿宋_GB2312" w:cs="宋体"/>
          <w:bCs/>
          <w:color w:val="333333"/>
          <w:kern w:val="0"/>
          <w:sz w:val="32"/>
          <w:szCs w:val="32"/>
        </w:rPr>
        <w:t>泰兴市2021年公开招聘教师疫情防控告知暨考生承诺书</w:t>
      </w:r>
      <w:r>
        <w:rPr>
          <w:rFonts w:hint="eastAsia" w:ascii="仿宋_GB2312" w:hAnsi="微软雅黑" w:eastAsia="仿宋_GB2312" w:cs="宋体"/>
          <w:color w:val="333333"/>
          <w:kern w:val="0"/>
          <w:sz w:val="32"/>
          <w:szCs w:val="32"/>
        </w:rPr>
        <w:t>》（附件2），并严格按照要求执行。</w:t>
      </w:r>
    </w:p>
    <w:p>
      <w:pPr>
        <w:widowControl/>
        <w:shd w:val="clear" w:color="auto" w:fill="FFFFFF"/>
        <w:spacing w:line="560" w:lineRule="exact"/>
        <w:ind w:firstLine="640" w:firstLineChars="200"/>
        <w:jc w:val="left"/>
        <w:rPr>
          <w:rFonts w:ascii="微软雅黑" w:hAnsi="微软雅黑" w:eastAsia="微软雅黑" w:cs="宋体"/>
          <w:color w:val="333333"/>
          <w:kern w:val="0"/>
          <w:sz w:val="23"/>
          <w:szCs w:val="23"/>
        </w:rPr>
      </w:pPr>
      <w:r>
        <w:rPr>
          <w:rFonts w:hint="eastAsia" w:ascii="黑体" w:hAnsi="黑体" w:eastAsia="黑体" w:cs="宋体"/>
          <w:color w:val="333333"/>
          <w:kern w:val="0"/>
          <w:sz w:val="32"/>
          <w:szCs w:val="32"/>
        </w:rPr>
        <w:t>十一、纪律与监督</w:t>
      </w:r>
    </w:p>
    <w:p>
      <w:pPr>
        <w:widowControl/>
        <w:shd w:val="clear" w:color="auto" w:fill="FFFFFF"/>
        <w:spacing w:line="560" w:lineRule="exact"/>
        <w:ind w:firstLine="640" w:firstLineChars="200"/>
        <w:jc w:val="left"/>
        <w:rPr>
          <w:rFonts w:ascii="微软雅黑" w:hAnsi="微软雅黑" w:eastAsia="微软雅黑" w:cs="宋体"/>
          <w:color w:val="333333"/>
          <w:kern w:val="0"/>
          <w:sz w:val="23"/>
          <w:szCs w:val="23"/>
        </w:rPr>
      </w:pPr>
      <w:r>
        <w:rPr>
          <w:rFonts w:hint="eastAsia" w:ascii="仿宋_GB2312" w:hAnsi="微软雅黑" w:eastAsia="仿宋_GB2312" w:cs="宋体"/>
          <w:color w:val="333333"/>
          <w:kern w:val="0"/>
          <w:sz w:val="32"/>
          <w:szCs w:val="32"/>
        </w:rPr>
        <w:t>公开招聘事业单位工作人员工作，贯彻“公开、平等、竞争、择优”的原则，严肃招聘纪律，秉公办事，不得弄虚作假、徇私舞弊，并自觉接受市纪检监察部门和社会监督。</w:t>
      </w:r>
    </w:p>
    <w:p>
      <w:pPr>
        <w:widowControl/>
        <w:shd w:val="clear" w:color="auto" w:fill="FFFFFF"/>
        <w:spacing w:line="560" w:lineRule="exact"/>
        <w:ind w:firstLine="640" w:firstLineChars="200"/>
        <w:jc w:val="left"/>
        <w:rPr>
          <w:rFonts w:ascii="微软雅黑" w:hAnsi="微软雅黑" w:eastAsia="微软雅黑" w:cs="宋体"/>
          <w:color w:val="333333"/>
          <w:kern w:val="0"/>
          <w:sz w:val="23"/>
          <w:szCs w:val="23"/>
        </w:rPr>
      </w:pPr>
      <w:r>
        <w:rPr>
          <w:rFonts w:hint="eastAsia" w:ascii="黑体" w:hAnsi="黑体" w:eastAsia="黑体" w:cs="宋体"/>
          <w:color w:val="333333"/>
          <w:kern w:val="0"/>
          <w:sz w:val="32"/>
          <w:szCs w:val="32"/>
        </w:rPr>
        <w:t>十二、本公告由泰兴市教育局负责解释</w:t>
      </w:r>
    </w:p>
    <w:p>
      <w:pPr>
        <w:widowControl/>
        <w:shd w:val="clear" w:color="auto" w:fill="FFFFFF"/>
        <w:spacing w:line="560" w:lineRule="exact"/>
        <w:ind w:firstLine="640" w:firstLineChars="200"/>
        <w:jc w:val="left"/>
        <w:rPr>
          <w:rFonts w:ascii="微软雅黑" w:hAnsi="微软雅黑" w:eastAsia="微软雅黑" w:cs="宋体"/>
          <w:color w:val="333333"/>
          <w:kern w:val="0"/>
          <w:sz w:val="23"/>
          <w:szCs w:val="23"/>
        </w:rPr>
      </w:pPr>
      <w:r>
        <w:rPr>
          <w:rFonts w:hint="eastAsia" w:ascii="仿宋_GB2312" w:hAnsi="微软雅黑" w:eastAsia="仿宋_GB2312" w:cs="宋体"/>
          <w:color w:val="333333"/>
          <w:kern w:val="0"/>
          <w:sz w:val="32"/>
          <w:szCs w:val="32"/>
        </w:rPr>
        <w:t>政策咨询电话：0523-87728130、87728131（泰兴市教育局）</w:t>
      </w:r>
    </w:p>
    <w:p>
      <w:pPr>
        <w:widowControl/>
        <w:shd w:val="clear" w:color="auto" w:fill="FFFFFF"/>
        <w:spacing w:line="560" w:lineRule="exact"/>
        <w:ind w:firstLine="640" w:firstLineChars="200"/>
        <w:jc w:val="left"/>
        <w:rPr>
          <w:rFonts w:ascii="微软雅黑" w:hAnsi="微软雅黑" w:eastAsia="微软雅黑" w:cs="宋体"/>
          <w:color w:val="333333"/>
          <w:kern w:val="0"/>
          <w:sz w:val="32"/>
          <w:szCs w:val="32"/>
        </w:rPr>
      </w:pPr>
      <w:r>
        <w:rPr>
          <w:rFonts w:hint="eastAsia" w:ascii="仿宋_GB2312" w:hAnsi="微软雅黑" w:eastAsia="仿宋_GB2312" w:cs="宋体"/>
          <w:color w:val="333333"/>
          <w:kern w:val="0"/>
          <w:sz w:val="32"/>
          <w:szCs w:val="32"/>
          <w:shd w:val="clear" w:color="auto" w:fill="FFFFFF"/>
        </w:rPr>
        <w:t>网上报名技术服务电话：025-89616186</w:t>
      </w:r>
    </w:p>
    <w:p>
      <w:pPr>
        <w:widowControl/>
        <w:shd w:val="clear" w:color="auto" w:fill="FFFFFF"/>
        <w:spacing w:line="560" w:lineRule="exact"/>
        <w:ind w:firstLine="640" w:firstLineChars="200"/>
        <w:jc w:val="left"/>
        <w:rPr>
          <w:rFonts w:ascii="微软雅黑" w:hAnsi="微软雅黑" w:eastAsia="微软雅黑" w:cs="宋体"/>
          <w:color w:val="333333"/>
          <w:kern w:val="0"/>
          <w:sz w:val="32"/>
          <w:szCs w:val="32"/>
        </w:rPr>
      </w:pPr>
      <w:r>
        <w:rPr>
          <w:rFonts w:hint="eastAsia" w:ascii="仿宋_GB2312" w:hAnsi="微软雅黑" w:eastAsia="仿宋_GB2312" w:cs="宋体"/>
          <w:color w:val="333333"/>
          <w:kern w:val="0"/>
          <w:sz w:val="32"/>
          <w:szCs w:val="32"/>
        </w:rPr>
        <w:t>举报电话：</w:t>
      </w:r>
      <w:r>
        <w:rPr>
          <w:rFonts w:hint="eastAsia" w:ascii="仿宋_GB2312" w:hAnsi="微软雅黑" w:eastAsia="仿宋_GB2312" w:cs="宋体"/>
          <w:color w:val="000000"/>
          <w:kern w:val="0"/>
          <w:sz w:val="32"/>
          <w:szCs w:val="32"/>
        </w:rPr>
        <w:t>0523-87728181（</w:t>
      </w:r>
      <w:r>
        <w:rPr>
          <w:rFonts w:hint="eastAsia" w:ascii="仿宋_GB2312" w:hAnsi="微软雅黑" w:eastAsia="仿宋_GB2312" w:cs="宋体"/>
          <w:color w:val="333333"/>
          <w:kern w:val="0"/>
          <w:sz w:val="32"/>
          <w:szCs w:val="32"/>
        </w:rPr>
        <w:t>泰兴市纪委监委第八派驻纪检监察组</w:t>
      </w:r>
      <w:r>
        <w:rPr>
          <w:rFonts w:hint="eastAsia" w:ascii="仿宋_GB2312" w:hAnsi="微软雅黑" w:eastAsia="仿宋_GB2312" w:cs="宋体"/>
          <w:color w:val="000000"/>
          <w:kern w:val="0"/>
          <w:sz w:val="32"/>
          <w:szCs w:val="32"/>
        </w:rPr>
        <w:t>）</w:t>
      </w:r>
    </w:p>
    <w:p>
      <w:pPr>
        <w:widowControl/>
        <w:shd w:val="clear" w:color="auto" w:fill="FFFFFF"/>
        <w:spacing w:line="560" w:lineRule="exact"/>
        <w:ind w:firstLine="640" w:firstLineChars="200"/>
        <w:jc w:val="left"/>
        <w:rPr>
          <w:rFonts w:ascii="仿宋_GB2312" w:hAnsi="微软雅黑" w:eastAsia="仿宋_GB2312" w:cs="宋体"/>
          <w:color w:val="333333"/>
          <w:kern w:val="0"/>
          <w:sz w:val="32"/>
          <w:szCs w:val="32"/>
        </w:rPr>
      </w:pPr>
      <w:r>
        <w:rPr>
          <w:rFonts w:hint="eastAsia" w:ascii="仿宋_GB2312" w:hAnsi="微软雅黑" w:eastAsia="仿宋_GB2312" w:cs="宋体"/>
          <w:color w:val="333333"/>
          <w:kern w:val="0"/>
          <w:sz w:val="32"/>
          <w:szCs w:val="32"/>
        </w:rPr>
        <w:t>信息发布指定网址：泰兴市人民政府网工作专栏</w:t>
      </w:r>
      <w:r>
        <w:rPr>
          <w:rFonts w:hint="eastAsia" w:ascii="仿宋_GB2312" w:hAnsi="微软雅黑" w:eastAsia="仿宋_GB2312" w:cs="宋体"/>
          <w:color w:val="333333"/>
          <w:kern w:val="0"/>
          <w:sz w:val="36"/>
          <w:szCs w:val="36"/>
        </w:rPr>
        <w:t>(</w:t>
      </w:r>
      <w:r>
        <w:rPr>
          <w:rFonts w:hint="eastAsia" w:ascii="仿宋_GB2312" w:hAnsi="微软雅黑" w:eastAsia="仿宋_GB2312" w:cs="宋体"/>
          <w:color w:val="333333"/>
          <w:kern w:val="0"/>
          <w:sz w:val="32"/>
          <w:szCs w:val="32"/>
        </w:rPr>
        <w:t>教育局</w:t>
      </w:r>
      <w:r>
        <w:rPr>
          <w:rFonts w:hint="eastAsia" w:ascii="仿宋_GB2312" w:hAnsi="微软雅黑" w:eastAsia="仿宋_GB2312" w:cs="宋体"/>
          <w:color w:val="333333"/>
          <w:kern w:val="0"/>
          <w:sz w:val="36"/>
          <w:szCs w:val="36"/>
        </w:rPr>
        <w:t>)</w:t>
      </w:r>
      <w:r>
        <w:rPr>
          <w:rFonts w:hint="eastAsia" w:ascii="仿宋_GB2312" w:hAnsi="微软雅黑" w:eastAsia="仿宋_GB2312" w:cs="宋体"/>
          <w:color w:val="333333"/>
          <w:kern w:val="0"/>
          <w:sz w:val="32"/>
          <w:szCs w:val="32"/>
        </w:rPr>
        <w:t>，</w:t>
      </w:r>
      <w:r>
        <w:rPr>
          <w:rFonts w:hint="eastAsia" w:ascii="仿宋_GB2312" w:hAnsi="微软雅黑" w:eastAsia="仿宋_GB2312" w:cs="宋体"/>
          <w:color w:val="333333"/>
          <w:spacing w:val="-15"/>
          <w:kern w:val="0"/>
          <w:sz w:val="32"/>
          <w:szCs w:val="32"/>
        </w:rPr>
        <w:t>点击</w:t>
      </w:r>
      <w:r>
        <w:rPr>
          <w:rFonts w:ascii="仿宋_GB2312" w:hAnsi="微软雅黑" w:eastAsia="仿宋_GB2312" w:cs="宋体"/>
          <w:color w:val="333333"/>
          <w:kern w:val="0"/>
          <w:sz w:val="32"/>
          <w:szCs w:val="32"/>
        </w:rPr>
        <w:t>http://www.taixing.gov.cn/col/col56604/index.html</w:t>
      </w:r>
    </w:p>
    <w:p>
      <w:pPr>
        <w:widowControl/>
        <w:shd w:val="clear" w:color="auto" w:fill="FFFFFF"/>
        <w:spacing w:line="560" w:lineRule="exact"/>
        <w:ind w:firstLine="640" w:firstLineChars="200"/>
        <w:jc w:val="left"/>
        <w:rPr>
          <w:rFonts w:ascii="仿宋_GB2312" w:hAnsi="微软雅黑" w:eastAsia="仿宋_GB2312" w:cs="宋体"/>
          <w:color w:val="333333"/>
          <w:kern w:val="0"/>
          <w:sz w:val="32"/>
          <w:szCs w:val="32"/>
        </w:rPr>
      </w:pPr>
      <w:r>
        <w:rPr>
          <w:rFonts w:hint="eastAsia" w:ascii="仿宋_GB2312" w:hAnsi="微软雅黑" w:eastAsia="仿宋_GB2312" w:cs="宋体"/>
          <w:color w:val="333333"/>
          <w:kern w:val="0"/>
          <w:sz w:val="32"/>
          <w:szCs w:val="32"/>
        </w:rPr>
        <w:t>附件1：泰兴市2021年公开招聘教师岗位计划表</w:t>
      </w:r>
    </w:p>
    <w:p>
      <w:pPr>
        <w:pStyle w:val="5"/>
        <w:spacing w:before="0" w:beforeAutospacing="0" w:after="0" w:afterAutospacing="0"/>
        <w:ind w:firstLine="640" w:firstLineChars="200"/>
        <w:rPr>
          <w:rFonts w:ascii="仿宋_GB2312" w:hAnsi="微软雅黑" w:eastAsia="仿宋_GB2312"/>
          <w:bCs/>
          <w:color w:val="333333"/>
          <w:sz w:val="32"/>
          <w:szCs w:val="32"/>
        </w:rPr>
      </w:pPr>
      <w:r>
        <w:rPr>
          <w:rFonts w:hint="eastAsia" w:ascii="仿宋_GB2312" w:hAnsi="微软雅黑" w:eastAsia="仿宋_GB2312"/>
          <w:color w:val="333333"/>
          <w:sz w:val="32"/>
          <w:szCs w:val="32"/>
        </w:rPr>
        <w:t>附件2：</w:t>
      </w:r>
      <w:r>
        <w:rPr>
          <w:rFonts w:hint="eastAsia" w:ascii="仿宋_GB2312" w:hAnsi="微软雅黑" w:eastAsia="仿宋_GB2312"/>
          <w:bCs/>
          <w:color w:val="333333"/>
          <w:sz w:val="32"/>
          <w:szCs w:val="32"/>
        </w:rPr>
        <w:t>泰兴市2021年公开招聘教师疫情防控告知暨考</w:t>
      </w:r>
    </w:p>
    <w:p>
      <w:pPr>
        <w:pStyle w:val="5"/>
        <w:spacing w:before="0" w:beforeAutospacing="0" w:after="0" w:afterAutospacing="0"/>
        <w:ind w:firstLine="1760" w:firstLineChars="550"/>
        <w:rPr>
          <w:rFonts w:ascii="仿宋_GB2312" w:hAnsi="微软雅黑" w:eastAsia="仿宋_GB2312"/>
          <w:bCs/>
          <w:color w:val="333333"/>
          <w:sz w:val="32"/>
          <w:szCs w:val="32"/>
        </w:rPr>
      </w:pPr>
      <w:r>
        <w:rPr>
          <w:rFonts w:hint="eastAsia" w:ascii="仿宋_GB2312" w:hAnsi="微软雅黑" w:eastAsia="仿宋_GB2312"/>
          <w:bCs/>
          <w:color w:val="333333"/>
          <w:sz w:val="32"/>
          <w:szCs w:val="32"/>
        </w:rPr>
        <w:t>生承诺书</w:t>
      </w:r>
    </w:p>
    <w:p>
      <w:pPr>
        <w:widowControl/>
        <w:shd w:val="clear" w:color="auto" w:fill="FFFFFF"/>
        <w:spacing w:line="560" w:lineRule="exact"/>
        <w:ind w:firstLine="640" w:firstLineChars="200"/>
        <w:jc w:val="left"/>
        <w:rPr>
          <w:rFonts w:ascii="仿宋_GB2312" w:hAnsi="微软雅黑" w:eastAsia="仿宋_GB2312" w:cs="宋体"/>
          <w:color w:val="333333"/>
          <w:kern w:val="0"/>
          <w:sz w:val="32"/>
          <w:szCs w:val="32"/>
        </w:rPr>
      </w:pPr>
    </w:p>
    <w:p>
      <w:pPr>
        <w:widowControl/>
        <w:shd w:val="clear" w:color="auto" w:fill="FFFFFF"/>
        <w:spacing w:line="560" w:lineRule="exact"/>
        <w:ind w:firstLine="640" w:firstLineChars="200"/>
        <w:jc w:val="left"/>
        <w:rPr>
          <w:rFonts w:ascii="仿宋_GB2312" w:hAnsi="微软雅黑" w:eastAsia="仿宋_GB2312" w:cs="宋体"/>
          <w:color w:val="333333"/>
          <w:kern w:val="0"/>
          <w:sz w:val="32"/>
          <w:szCs w:val="32"/>
        </w:rPr>
      </w:pPr>
    </w:p>
    <w:p>
      <w:pPr>
        <w:widowControl/>
        <w:shd w:val="clear" w:color="auto" w:fill="FFFFFF"/>
        <w:spacing w:line="560" w:lineRule="exact"/>
        <w:ind w:firstLine="640" w:firstLineChars="200"/>
        <w:jc w:val="left"/>
        <w:rPr>
          <w:rFonts w:ascii="仿宋_GB2312" w:hAnsi="微软雅黑" w:eastAsia="仿宋_GB2312" w:cs="宋体"/>
          <w:color w:val="333333"/>
          <w:kern w:val="0"/>
          <w:sz w:val="32"/>
          <w:szCs w:val="32"/>
        </w:rPr>
      </w:pPr>
    </w:p>
    <w:p>
      <w:pPr>
        <w:widowControl/>
        <w:shd w:val="clear" w:color="auto" w:fill="FFFFFF"/>
        <w:spacing w:line="560" w:lineRule="exact"/>
        <w:ind w:firstLine="640" w:firstLineChars="200"/>
        <w:jc w:val="left"/>
        <w:rPr>
          <w:rFonts w:ascii="仿宋_GB2312" w:hAnsi="微软雅黑" w:eastAsia="仿宋_GB2312" w:cs="宋体"/>
          <w:color w:val="333333"/>
          <w:kern w:val="0"/>
          <w:sz w:val="32"/>
          <w:szCs w:val="32"/>
        </w:rPr>
      </w:pPr>
    </w:p>
    <w:p>
      <w:pPr>
        <w:widowControl/>
        <w:shd w:val="clear" w:color="auto" w:fill="FFFFFF"/>
        <w:wordWrap w:val="0"/>
        <w:spacing w:line="560" w:lineRule="exact"/>
        <w:ind w:firstLine="640" w:firstLineChars="200"/>
        <w:jc w:val="right"/>
        <w:textAlignment w:val="baseline"/>
        <w:rPr>
          <w:rFonts w:ascii="微软雅黑" w:hAnsi="微软雅黑" w:eastAsia="微软雅黑" w:cs="宋体"/>
          <w:color w:val="333333"/>
          <w:kern w:val="0"/>
          <w:sz w:val="23"/>
          <w:szCs w:val="23"/>
        </w:rPr>
      </w:pPr>
      <w:r>
        <w:rPr>
          <w:rFonts w:hint="eastAsia" w:ascii="仿宋_GB2312" w:hAnsi="微软雅黑" w:eastAsia="仿宋_GB2312" w:cs="宋体"/>
          <w:color w:val="333333"/>
          <w:kern w:val="0"/>
          <w:sz w:val="32"/>
          <w:szCs w:val="32"/>
        </w:rPr>
        <w:t xml:space="preserve">泰兴市教育局    </w:t>
      </w:r>
    </w:p>
    <w:p>
      <w:pPr>
        <w:widowControl/>
        <w:shd w:val="clear" w:color="auto" w:fill="FFFFFF"/>
        <w:wordWrap w:val="0"/>
        <w:spacing w:line="560" w:lineRule="exact"/>
        <w:ind w:firstLine="640" w:firstLineChars="200"/>
        <w:jc w:val="right"/>
        <w:rPr>
          <w:rFonts w:ascii="仿宋_GB2312" w:hAnsi="微软雅黑" w:eastAsia="仿宋_GB2312" w:cs="宋体"/>
          <w:color w:val="333333"/>
          <w:kern w:val="0"/>
          <w:sz w:val="32"/>
          <w:szCs w:val="32"/>
        </w:rPr>
      </w:pPr>
      <w:r>
        <w:rPr>
          <w:rFonts w:hint="eastAsia" w:ascii="仿宋_GB2312" w:hAnsi="微软雅黑" w:eastAsia="仿宋_GB2312" w:cs="宋体"/>
          <w:color w:val="333333"/>
          <w:kern w:val="0"/>
          <w:sz w:val="32"/>
          <w:szCs w:val="32"/>
        </w:rPr>
        <w:t xml:space="preserve">2021年1月4日  </w:t>
      </w:r>
    </w:p>
    <w:p>
      <w:pPr>
        <w:widowControl/>
        <w:shd w:val="clear" w:color="auto" w:fill="FFFFFF"/>
        <w:spacing w:line="555" w:lineRule="atLeast"/>
        <w:ind w:firstLine="4800"/>
        <w:jc w:val="left"/>
        <w:rPr>
          <w:rFonts w:ascii="仿宋_GB2312" w:hAnsi="微软雅黑" w:eastAsia="仿宋_GB2312" w:cs="宋体"/>
          <w:color w:val="333333"/>
          <w:kern w:val="0"/>
          <w:sz w:val="32"/>
          <w:szCs w:val="32"/>
        </w:rPr>
      </w:pPr>
    </w:p>
    <w:p>
      <w:pPr>
        <w:widowControl/>
        <w:shd w:val="clear" w:color="auto" w:fill="FFFFFF"/>
        <w:spacing w:line="555" w:lineRule="atLeast"/>
        <w:ind w:firstLine="4800"/>
        <w:jc w:val="left"/>
        <w:rPr>
          <w:rFonts w:ascii="仿宋_GB2312" w:hAnsi="微软雅黑" w:eastAsia="仿宋_GB2312" w:cs="宋体"/>
          <w:color w:val="333333"/>
          <w:kern w:val="0"/>
          <w:sz w:val="32"/>
          <w:szCs w:val="32"/>
        </w:rPr>
      </w:pPr>
    </w:p>
    <w:p>
      <w:pPr>
        <w:widowControl/>
        <w:shd w:val="clear" w:color="auto" w:fill="FFFFFF"/>
        <w:spacing w:line="555" w:lineRule="atLeast"/>
        <w:jc w:val="left"/>
        <w:rPr>
          <w:rFonts w:ascii="仿宋_GB2312" w:hAnsi="微软雅黑" w:eastAsia="仿宋_GB2312" w:cs="宋体"/>
          <w:color w:val="333333"/>
          <w:kern w:val="0"/>
          <w:sz w:val="32"/>
          <w:szCs w:val="32"/>
        </w:rPr>
      </w:pPr>
    </w:p>
    <w:p>
      <w:pPr>
        <w:widowControl/>
        <w:shd w:val="clear" w:color="auto" w:fill="FFFFFF"/>
        <w:spacing w:line="555" w:lineRule="atLeast"/>
        <w:jc w:val="left"/>
        <w:rPr>
          <w:rFonts w:ascii="仿宋_GB2312" w:hAnsi="微软雅黑" w:eastAsia="仿宋_GB2312" w:cs="宋体"/>
          <w:color w:val="333333"/>
          <w:kern w:val="0"/>
          <w:sz w:val="32"/>
          <w:szCs w:val="32"/>
        </w:rPr>
      </w:pPr>
      <w:r>
        <w:rPr>
          <w:rFonts w:hint="eastAsia" w:ascii="仿宋_GB2312" w:hAnsi="微软雅黑" w:eastAsia="仿宋_GB2312" w:cs="宋体"/>
          <w:color w:val="333333"/>
          <w:kern w:val="0"/>
          <w:sz w:val="32"/>
          <w:szCs w:val="32"/>
        </w:rPr>
        <w:t>附件2：</w:t>
      </w:r>
    </w:p>
    <w:p>
      <w:pPr>
        <w:pStyle w:val="5"/>
        <w:spacing w:before="0" w:beforeAutospacing="0" w:after="0" w:afterAutospacing="0"/>
        <w:jc w:val="center"/>
        <w:rPr>
          <w:rStyle w:val="8"/>
          <w:rFonts w:asciiTheme="majorEastAsia" w:hAnsiTheme="majorEastAsia" w:eastAsiaTheme="majorEastAsia"/>
          <w:b w:val="0"/>
          <w:color w:val="000000" w:themeColor="text1"/>
          <w:sz w:val="36"/>
          <w:szCs w:val="36"/>
        </w:rPr>
      </w:pPr>
      <w:r>
        <w:rPr>
          <w:rStyle w:val="8"/>
          <w:rFonts w:hint="eastAsia" w:asciiTheme="majorEastAsia" w:hAnsiTheme="majorEastAsia" w:eastAsiaTheme="majorEastAsia"/>
          <w:b w:val="0"/>
          <w:color w:val="000000" w:themeColor="text1"/>
          <w:sz w:val="36"/>
          <w:szCs w:val="36"/>
        </w:rPr>
        <w:t>泰兴市2021年公开招聘教师</w:t>
      </w:r>
    </w:p>
    <w:p>
      <w:pPr>
        <w:pStyle w:val="5"/>
        <w:spacing w:before="0" w:beforeAutospacing="0" w:after="0" w:afterAutospacing="0"/>
        <w:jc w:val="center"/>
        <w:rPr>
          <w:rFonts w:asciiTheme="majorEastAsia" w:hAnsiTheme="majorEastAsia" w:eastAsiaTheme="majorEastAsia"/>
          <w:b/>
          <w:color w:val="000000" w:themeColor="text1"/>
          <w:sz w:val="36"/>
          <w:szCs w:val="36"/>
        </w:rPr>
      </w:pPr>
      <w:r>
        <w:rPr>
          <w:rStyle w:val="8"/>
          <w:rFonts w:hint="eastAsia" w:asciiTheme="majorEastAsia" w:hAnsiTheme="majorEastAsia" w:eastAsiaTheme="majorEastAsia"/>
          <w:b w:val="0"/>
          <w:color w:val="000000" w:themeColor="text1"/>
          <w:sz w:val="36"/>
          <w:szCs w:val="36"/>
        </w:rPr>
        <w:t>疫情防控告知暨考生承诺书</w:t>
      </w:r>
    </w:p>
    <w:p>
      <w:pPr>
        <w:pStyle w:val="5"/>
        <w:spacing w:before="0" w:beforeAutospacing="0" w:after="0" w:afterAutospacing="0"/>
        <w:jc w:val="both"/>
        <w:rPr>
          <w:rFonts w:ascii="仿宋_GB2312" w:eastAsia="仿宋_GB2312" w:hAnsiTheme="minorEastAsia"/>
          <w:color w:val="000000" w:themeColor="text1"/>
          <w:sz w:val="32"/>
          <w:szCs w:val="32"/>
        </w:rPr>
      </w:pPr>
    </w:p>
    <w:p>
      <w:pPr>
        <w:pStyle w:val="5"/>
        <w:spacing w:before="0" w:beforeAutospacing="0" w:after="0" w:afterAutospacing="0" w:line="600" w:lineRule="exact"/>
        <w:ind w:firstLine="640" w:firstLineChars="200"/>
        <w:jc w:val="both"/>
        <w:rPr>
          <w:rFonts w:ascii="仿宋_GB2312" w:eastAsia="仿宋_GB2312" w:hAnsiTheme="minorEastAsia"/>
          <w:color w:val="000000" w:themeColor="text1"/>
          <w:sz w:val="32"/>
          <w:szCs w:val="32"/>
        </w:rPr>
      </w:pPr>
      <w:r>
        <w:rPr>
          <w:rFonts w:hint="eastAsia" w:ascii="仿宋_GB2312" w:eastAsia="仿宋_GB2312" w:hAnsiTheme="minorEastAsia"/>
          <w:color w:val="000000" w:themeColor="text1"/>
          <w:sz w:val="32"/>
          <w:szCs w:val="32"/>
        </w:rPr>
        <w:t>一、根据目前江苏省新冠肺炎疫情防控有关要求，考生在笔试当天进入笔试考点时应主动向工作人员出示“苏康码”并配合检测体温。“苏康码”为绿码，且经现场测量体温低于37.3℃、无干咳等异常症状的人员方可进入笔试考点参加笔试。参加笔试的考生应自备一次性医用口罩或无呼吸阀的N95口罩，除身份确认环节需摘除口罩以外全程佩戴，做好个人防护。</w:t>
      </w:r>
    </w:p>
    <w:p>
      <w:pPr>
        <w:pStyle w:val="5"/>
        <w:spacing w:before="0" w:beforeAutospacing="0" w:after="0" w:afterAutospacing="0" w:line="600" w:lineRule="exact"/>
        <w:ind w:firstLine="640" w:firstLineChars="200"/>
        <w:jc w:val="both"/>
        <w:rPr>
          <w:rFonts w:ascii="仿宋_GB2312" w:eastAsia="仿宋_GB2312" w:hAnsiTheme="minorEastAsia"/>
          <w:color w:val="000000" w:themeColor="text1"/>
          <w:sz w:val="32"/>
          <w:szCs w:val="32"/>
        </w:rPr>
      </w:pPr>
      <w:r>
        <w:rPr>
          <w:rFonts w:hint="eastAsia" w:ascii="仿宋_GB2312" w:eastAsia="仿宋_GB2312" w:hAnsiTheme="minorEastAsia"/>
          <w:color w:val="000000" w:themeColor="text1"/>
          <w:sz w:val="32"/>
          <w:szCs w:val="32"/>
        </w:rPr>
        <w:t>二、按当前疫情防控有关要求，笔试当天持“苏康码”非绿码的考生不得进入笔试考点参加笔试，必要时配合安排至指定地点进行集中隔离医学观察。笔试前14天内有国内疫情中高风险地区或国（境）外（澳门除外）旅居史，或有新冠肺炎确诊病例、疑似病例、无症状感染者密切接触史，或与“密切接触者”有明确接触史的考生，应主动报告，并配合安排至指定地点进行集中隔离医学观察。</w:t>
      </w:r>
    </w:p>
    <w:p>
      <w:pPr>
        <w:pStyle w:val="5"/>
        <w:spacing w:before="0" w:beforeAutospacing="0" w:after="0" w:afterAutospacing="0" w:line="600" w:lineRule="exact"/>
        <w:ind w:firstLine="640" w:firstLineChars="200"/>
        <w:jc w:val="both"/>
        <w:rPr>
          <w:rFonts w:ascii="仿宋_GB2312" w:eastAsia="仿宋_GB2312" w:hAnsiTheme="minorEastAsia"/>
          <w:color w:val="000000" w:themeColor="text1"/>
          <w:sz w:val="32"/>
          <w:szCs w:val="32"/>
        </w:rPr>
      </w:pPr>
      <w:r>
        <w:rPr>
          <w:rFonts w:hint="eastAsia" w:ascii="仿宋_GB2312" w:eastAsia="仿宋_GB2312" w:hAnsiTheme="minorEastAsia"/>
          <w:color w:val="000000" w:themeColor="text1"/>
          <w:sz w:val="32"/>
          <w:szCs w:val="32"/>
        </w:rPr>
        <w:t>三、国内疫情中高风险区域所在辖区的低风险地区来苏返苏人员，应持有7日内核酸检测阴性证明，如不能提供7日内核酸检测阴性证明的，及时接受核酸检测，并在指定场所隔离等待，核酸检测结果阴性者方可参加考试。</w:t>
      </w:r>
    </w:p>
    <w:p>
      <w:pPr>
        <w:pStyle w:val="5"/>
        <w:spacing w:before="0" w:beforeAutospacing="0" w:after="0" w:afterAutospacing="0" w:line="600" w:lineRule="exact"/>
        <w:ind w:firstLine="640" w:firstLineChars="200"/>
        <w:jc w:val="both"/>
        <w:rPr>
          <w:rFonts w:ascii="仿宋_GB2312" w:eastAsia="仿宋_GB2312" w:hAnsiTheme="minorEastAsia"/>
          <w:color w:val="000000" w:themeColor="text1"/>
          <w:sz w:val="32"/>
          <w:szCs w:val="32"/>
        </w:rPr>
      </w:pPr>
      <w:r>
        <w:rPr>
          <w:rFonts w:hint="eastAsia" w:ascii="仿宋_GB2312" w:eastAsia="仿宋_GB2312" w:hAnsiTheme="minorEastAsia"/>
          <w:color w:val="000000" w:themeColor="text1"/>
          <w:sz w:val="32"/>
          <w:szCs w:val="32"/>
        </w:rPr>
        <w:t>四、凡隐瞒或谎报旅居史、接触史、健康状况等疫情防控重点信息，或不配合工作人员进行防疫检测、询问、排查、送诊等造成严重后果的，取消其相应资格，并按有关规定进行处理，构成违法的将依法追究其法律责任。</w:t>
      </w:r>
    </w:p>
    <w:p>
      <w:pPr>
        <w:pStyle w:val="5"/>
        <w:spacing w:before="0" w:beforeAutospacing="0" w:after="0" w:afterAutospacing="0" w:line="600" w:lineRule="exact"/>
        <w:ind w:firstLine="640" w:firstLineChars="200"/>
        <w:jc w:val="both"/>
        <w:rPr>
          <w:rFonts w:ascii="仿宋_GB2312" w:eastAsia="仿宋_GB2312" w:hAnsiTheme="minorEastAsia"/>
          <w:color w:val="000000" w:themeColor="text1"/>
          <w:sz w:val="32"/>
          <w:szCs w:val="32"/>
        </w:rPr>
      </w:pPr>
      <w:r>
        <w:rPr>
          <w:rFonts w:hint="eastAsia" w:ascii="仿宋_GB2312" w:eastAsia="仿宋_GB2312" w:hAnsiTheme="minorEastAsia"/>
          <w:color w:val="000000" w:themeColor="text1"/>
          <w:sz w:val="32"/>
          <w:szCs w:val="32"/>
        </w:rPr>
        <w:t>五、相关防控要求将根据我省、市疫情防控形势及疫情防控指挥部通告（指令）及时调整。</w:t>
      </w:r>
    </w:p>
    <w:p>
      <w:pPr>
        <w:pStyle w:val="5"/>
        <w:spacing w:before="0" w:beforeAutospacing="0" w:after="0" w:afterAutospacing="0" w:line="600" w:lineRule="exact"/>
        <w:ind w:firstLine="640" w:firstLineChars="200"/>
        <w:jc w:val="both"/>
        <w:rPr>
          <w:rFonts w:ascii="仿宋_GB2312" w:eastAsia="仿宋_GB2312" w:hAnsiTheme="minorEastAsia"/>
          <w:color w:val="000000" w:themeColor="text1"/>
          <w:sz w:val="32"/>
          <w:szCs w:val="32"/>
        </w:rPr>
      </w:pPr>
      <w:r>
        <w:rPr>
          <w:rFonts w:hint="eastAsia" w:ascii="仿宋_GB2312" w:eastAsia="仿宋_GB2312" w:hAnsiTheme="minorEastAsia"/>
          <w:color w:val="000000" w:themeColor="text1"/>
          <w:sz w:val="32"/>
          <w:szCs w:val="32"/>
        </w:rPr>
        <w:t>六、考生应认真阅读本文件，知悉告知事项、证明义务和防疫要求。在签署承诺书后，即代表作出以下承诺：“本人已认真阅读《泰兴市2021年公开招聘教师（笔试）疫情防控告知暨考生承诺书》，知悉告知事项、证明义务和防疫要求。在此郑重承诺：本人填报、提交和现场出示的所有信息（证明）均真实、准确、完整、有效，并保证配合做好疫情防控相关工作。如有违反，本人自愿承担相关责任、接受相应处理。”</w:t>
      </w:r>
    </w:p>
    <w:p>
      <w:pPr>
        <w:pStyle w:val="5"/>
        <w:spacing w:before="0" w:beforeAutospacing="0" w:after="150" w:afterAutospacing="0" w:line="420" w:lineRule="atLeast"/>
        <w:jc w:val="center"/>
        <w:rPr>
          <w:rFonts w:ascii="仿宋_GB2312" w:eastAsia="仿宋_GB2312" w:hAnsiTheme="minorEastAsia"/>
          <w:color w:val="000000" w:themeColor="text1"/>
          <w:sz w:val="32"/>
          <w:szCs w:val="32"/>
        </w:rPr>
      </w:pPr>
      <w:r>
        <w:rPr>
          <w:rFonts w:hint="eastAsia" w:ascii="仿宋_GB2312" w:eastAsia="仿宋_GB2312" w:hAnsiTheme="minorEastAsia"/>
          <w:color w:val="000000" w:themeColor="text1"/>
          <w:sz w:val="32"/>
          <w:szCs w:val="32"/>
        </w:rPr>
        <w:t>（本承诺书正反双面打印）</w:t>
      </w:r>
    </w:p>
    <w:p>
      <w:pPr>
        <w:pStyle w:val="5"/>
        <w:wordWrap w:val="0"/>
        <w:spacing w:before="0" w:beforeAutospacing="0" w:after="150" w:afterAutospacing="0" w:line="420" w:lineRule="atLeast"/>
        <w:ind w:firstLine="480"/>
        <w:jc w:val="right"/>
        <w:rPr>
          <w:rFonts w:ascii="仿宋_GB2312" w:eastAsia="仿宋_GB2312" w:hAnsiTheme="minorEastAsia"/>
          <w:color w:val="000000" w:themeColor="text1"/>
          <w:sz w:val="32"/>
          <w:szCs w:val="32"/>
        </w:rPr>
      </w:pPr>
      <w:r>
        <w:rPr>
          <w:rFonts w:hint="eastAsia" w:ascii="仿宋_GB2312" w:eastAsia="仿宋_GB2312" w:hAnsiTheme="minorEastAsia"/>
          <w:color w:val="000000" w:themeColor="text1"/>
          <w:sz w:val="32"/>
          <w:szCs w:val="32"/>
        </w:rPr>
        <w:t xml:space="preserve">承诺人（签名）：              </w:t>
      </w:r>
    </w:p>
    <w:p>
      <w:pPr>
        <w:pStyle w:val="5"/>
        <w:wordWrap w:val="0"/>
        <w:spacing w:before="0" w:beforeAutospacing="0" w:after="150" w:afterAutospacing="0" w:line="420" w:lineRule="atLeast"/>
        <w:ind w:firstLine="480"/>
        <w:jc w:val="center"/>
        <w:rPr>
          <w:rFonts w:hint="eastAsia" w:ascii="仿宋_GB2312" w:eastAsia="仿宋_GB2312" w:hAnsiTheme="minorEastAsia"/>
          <w:color w:val="000000" w:themeColor="text1"/>
          <w:sz w:val="32"/>
          <w:szCs w:val="32"/>
        </w:rPr>
      </w:pPr>
      <w:r>
        <w:rPr>
          <w:rFonts w:hint="eastAsia" w:ascii="仿宋_GB2312" w:eastAsia="仿宋_GB2312" w:hAnsiTheme="minorEastAsia"/>
          <w:color w:val="000000" w:themeColor="text1"/>
          <w:sz w:val="32"/>
          <w:szCs w:val="32"/>
          <w:lang w:val="en-US" w:eastAsia="zh-CN"/>
        </w:rPr>
        <w:t xml:space="preserve">   </w:t>
      </w:r>
      <w:r>
        <w:rPr>
          <w:rFonts w:hint="eastAsia" w:ascii="仿宋_GB2312" w:eastAsia="仿宋_GB2312" w:hAnsiTheme="minorEastAsia"/>
          <w:color w:val="000000" w:themeColor="text1"/>
          <w:sz w:val="32"/>
          <w:szCs w:val="32"/>
        </w:rPr>
        <w:t xml:space="preserve">承诺人公民身份号码：  </w:t>
      </w:r>
    </w:p>
    <w:p>
      <w:pPr>
        <w:pStyle w:val="5"/>
        <w:wordWrap w:val="0"/>
        <w:spacing w:before="0" w:beforeAutospacing="0" w:after="150" w:afterAutospacing="0" w:line="420" w:lineRule="atLeast"/>
        <w:ind w:firstLine="480"/>
        <w:jc w:val="right"/>
        <w:rPr>
          <w:rFonts w:hint="eastAsia" w:ascii="仿宋_GB2312" w:eastAsia="仿宋_GB2312" w:hAnsiTheme="minorEastAsia"/>
          <w:color w:val="000000" w:themeColor="text1"/>
          <w:sz w:val="32"/>
          <w:szCs w:val="32"/>
        </w:rPr>
      </w:pPr>
    </w:p>
    <w:p>
      <w:pPr>
        <w:pStyle w:val="5"/>
        <w:wordWrap w:val="0"/>
        <w:spacing w:before="0" w:beforeAutospacing="0" w:after="150" w:afterAutospacing="0" w:line="420" w:lineRule="atLeast"/>
        <w:ind w:firstLine="480"/>
        <w:jc w:val="right"/>
        <w:rPr>
          <w:rFonts w:eastAsia="仿宋_GB2312" w:asciiTheme="minorEastAsia" w:hAnsiTheme="minorEastAsia"/>
          <w:color w:val="000000" w:themeColor="text1"/>
          <w:sz w:val="32"/>
          <w:szCs w:val="32"/>
        </w:rPr>
      </w:pPr>
      <w:r>
        <w:rPr>
          <w:rFonts w:hint="eastAsia" w:ascii="仿宋_GB2312" w:eastAsia="仿宋_GB2312" w:hAnsiTheme="minorEastAsia"/>
          <w:color w:val="000000" w:themeColor="text1"/>
          <w:sz w:val="32"/>
          <w:szCs w:val="32"/>
        </w:rPr>
        <w:t xml:space="preserve">            </w:t>
      </w:r>
    </w:p>
    <w:p>
      <w:pPr>
        <w:pStyle w:val="5"/>
        <w:spacing w:before="0" w:beforeAutospacing="0" w:after="150" w:afterAutospacing="0" w:line="420" w:lineRule="atLeast"/>
        <w:ind w:firstLine="6080" w:firstLineChars="1900"/>
        <w:jc w:val="both"/>
        <w:rPr>
          <w:rFonts w:ascii="仿宋_GB2312" w:eastAsia="仿宋_GB2312" w:hAnsiTheme="minorEastAsia"/>
          <w:color w:val="000000" w:themeColor="text1"/>
          <w:sz w:val="32"/>
          <w:szCs w:val="32"/>
        </w:rPr>
      </w:pPr>
      <w:r>
        <w:rPr>
          <w:rFonts w:hint="eastAsia" w:ascii="仿宋_GB2312" w:eastAsia="仿宋_GB2312" w:hAnsiTheme="minorEastAsia"/>
          <w:color w:val="000000" w:themeColor="text1"/>
          <w:sz w:val="32"/>
          <w:szCs w:val="32"/>
        </w:rPr>
        <w:t>年   月   日</w:t>
      </w: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楷体_GB2312">
    <w:altName w:val="楷体"/>
    <w:panose1 w:val="00000000000000000000"/>
    <w:charset w:val="86"/>
    <w:family w:val="roma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w:pict>
        <v:shape id="_x0000_s4097" o:spid="_x0000_s4097"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3"/>
                  <w:rPr>
                    <w:rFonts w:hint="eastAsia" w:eastAsiaTheme="minorEastAsia"/>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15</w:t>
                </w:r>
                <w:r>
                  <w:rPr>
                    <w:rFonts w:hint="eastAsia"/>
                    <w:lang w:eastAsia="zh-CN"/>
                  </w:rPr>
                  <w:fldChar w:fldCharType="end"/>
                </w:r>
                <w:r>
                  <w:rPr>
                    <w:rFonts w:hint="eastAsia"/>
                    <w:lang w:eastAsia="zh-CN"/>
                  </w:rPr>
                  <w:t xml:space="preserve"> 页</w:t>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A04E67"/>
    <w:rsid w:val="000026E1"/>
    <w:rsid w:val="0000724E"/>
    <w:rsid w:val="00023723"/>
    <w:rsid w:val="0003361B"/>
    <w:rsid w:val="000652EF"/>
    <w:rsid w:val="000A5F28"/>
    <w:rsid w:val="00167C94"/>
    <w:rsid w:val="00173D2B"/>
    <w:rsid w:val="001767D0"/>
    <w:rsid w:val="00182CC8"/>
    <w:rsid w:val="001A3955"/>
    <w:rsid w:val="001A65A5"/>
    <w:rsid w:val="00240F49"/>
    <w:rsid w:val="002D0375"/>
    <w:rsid w:val="00312047"/>
    <w:rsid w:val="003C048E"/>
    <w:rsid w:val="003E55B5"/>
    <w:rsid w:val="00405A0B"/>
    <w:rsid w:val="0041073E"/>
    <w:rsid w:val="00423D5D"/>
    <w:rsid w:val="004545B1"/>
    <w:rsid w:val="004624C5"/>
    <w:rsid w:val="0049541D"/>
    <w:rsid w:val="004D273D"/>
    <w:rsid w:val="004E2B11"/>
    <w:rsid w:val="004F77C3"/>
    <w:rsid w:val="005551A8"/>
    <w:rsid w:val="0057186B"/>
    <w:rsid w:val="00593D45"/>
    <w:rsid w:val="005A6365"/>
    <w:rsid w:val="005A69DB"/>
    <w:rsid w:val="005D3880"/>
    <w:rsid w:val="005E0490"/>
    <w:rsid w:val="00662058"/>
    <w:rsid w:val="006807DF"/>
    <w:rsid w:val="00691C21"/>
    <w:rsid w:val="007006ED"/>
    <w:rsid w:val="00703E23"/>
    <w:rsid w:val="00745E44"/>
    <w:rsid w:val="007712E4"/>
    <w:rsid w:val="0077430B"/>
    <w:rsid w:val="007B335F"/>
    <w:rsid w:val="007D0135"/>
    <w:rsid w:val="007E2DA8"/>
    <w:rsid w:val="008A1B35"/>
    <w:rsid w:val="0095468C"/>
    <w:rsid w:val="00982BF5"/>
    <w:rsid w:val="009F7763"/>
    <w:rsid w:val="00A03C16"/>
    <w:rsid w:val="00A04E67"/>
    <w:rsid w:val="00A1389E"/>
    <w:rsid w:val="00A6052C"/>
    <w:rsid w:val="00A6256E"/>
    <w:rsid w:val="00A717D0"/>
    <w:rsid w:val="00B2300D"/>
    <w:rsid w:val="00B6089B"/>
    <w:rsid w:val="00B64D23"/>
    <w:rsid w:val="00BE25BB"/>
    <w:rsid w:val="00C106EB"/>
    <w:rsid w:val="00C173D1"/>
    <w:rsid w:val="00C42989"/>
    <w:rsid w:val="00C773C0"/>
    <w:rsid w:val="00C97105"/>
    <w:rsid w:val="00CB4B19"/>
    <w:rsid w:val="00CD3268"/>
    <w:rsid w:val="00CE75B1"/>
    <w:rsid w:val="00D42F03"/>
    <w:rsid w:val="00D72BFF"/>
    <w:rsid w:val="00DD3528"/>
    <w:rsid w:val="00DF32A2"/>
    <w:rsid w:val="00E50A20"/>
    <w:rsid w:val="00E7128B"/>
    <w:rsid w:val="00E809C1"/>
    <w:rsid w:val="00ED7D03"/>
    <w:rsid w:val="00EE1CA9"/>
    <w:rsid w:val="00F12AAE"/>
    <w:rsid w:val="00F42C50"/>
    <w:rsid w:val="00F7378C"/>
    <w:rsid w:val="00F96558"/>
    <w:rsid w:val="118E2DB3"/>
    <w:rsid w:val="1A230E07"/>
    <w:rsid w:val="25247F87"/>
    <w:rsid w:val="27396ACE"/>
    <w:rsid w:val="2B7B7711"/>
    <w:rsid w:val="2B993399"/>
    <w:rsid w:val="2F17348D"/>
    <w:rsid w:val="34AF6C44"/>
    <w:rsid w:val="3E5A622A"/>
    <w:rsid w:val="425753CC"/>
    <w:rsid w:val="45C53224"/>
    <w:rsid w:val="4B214EC9"/>
    <w:rsid w:val="50E37CD6"/>
    <w:rsid w:val="54515D29"/>
    <w:rsid w:val="55730AED"/>
    <w:rsid w:val="58D76214"/>
    <w:rsid w:val="682E056A"/>
    <w:rsid w:val="69C35EBB"/>
    <w:rsid w:val="6DC85988"/>
    <w:rsid w:val="6E3138C0"/>
    <w:rsid w:val="73A64BCD"/>
    <w:rsid w:val="7DC84EE1"/>
    <w:rsid w:val="7F8C79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2"/>
    <w:semiHidden/>
    <w:unhideWhenUsed/>
    <w:qFormat/>
    <w:uiPriority w:val="99"/>
    <w:pPr>
      <w:ind w:left="100" w:leftChars="2500"/>
    </w:pPr>
  </w:style>
  <w:style w:type="paragraph" w:styleId="3">
    <w:name w:val="footer"/>
    <w:basedOn w:val="1"/>
    <w:link w:val="14"/>
    <w:semiHidden/>
    <w:unhideWhenUsed/>
    <w:qFormat/>
    <w:uiPriority w:val="99"/>
    <w:pPr>
      <w:tabs>
        <w:tab w:val="center" w:pos="4153"/>
        <w:tab w:val="right" w:pos="8306"/>
      </w:tabs>
      <w:snapToGrid w:val="0"/>
      <w:jc w:val="left"/>
    </w:pPr>
    <w:rPr>
      <w:sz w:val="18"/>
      <w:szCs w:val="18"/>
    </w:rPr>
  </w:style>
  <w:style w:type="paragraph" w:styleId="4">
    <w:name w:val="header"/>
    <w:basedOn w:val="1"/>
    <w:link w:val="13"/>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Strong"/>
    <w:basedOn w:val="7"/>
    <w:qFormat/>
    <w:uiPriority w:val="22"/>
    <w:rPr>
      <w:b/>
      <w:bCs/>
    </w:rPr>
  </w:style>
  <w:style w:type="character" w:styleId="9">
    <w:name w:val="Hyperlink"/>
    <w:basedOn w:val="7"/>
    <w:unhideWhenUsed/>
    <w:qFormat/>
    <w:uiPriority w:val="99"/>
    <w:rPr>
      <w:color w:val="0000FF"/>
      <w:u w:val="single"/>
    </w:rPr>
  </w:style>
  <w:style w:type="paragraph" w:customStyle="1" w:styleId="10">
    <w:name w:val="con-title"/>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11">
    <w:name w:val="apple-converted-space"/>
    <w:basedOn w:val="7"/>
    <w:qFormat/>
    <w:uiPriority w:val="0"/>
  </w:style>
  <w:style w:type="character" w:customStyle="1" w:styleId="12">
    <w:name w:val="日期 Char"/>
    <w:basedOn w:val="7"/>
    <w:link w:val="2"/>
    <w:semiHidden/>
    <w:qFormat/>
    <w:uiPriority w:val="99"/>
  </w:style>
  <w:style w:type="character" w:customStyle="1" w:styleId="13">
    <w:name w:val="页眉 Char"/>
    <w:basedOn w:val="7"/>
    <w:link w:val="4"/>
    <w:semiHidden/>
    <w:qFormat/>
    <w:uiPriority w:val="99"/>
    <w:rPr>
      <w:sz w:val="18"/>
      <w:szCs w:val="18"/>
    </w:rPr>
  </w:style>
  <w:style w:type="character" w:customStyle="1" w:styleId="14">
    <w:name w:val="页脚 Char"/>
    <w:basedOn w:val="7"/>
    <w:link w:val="3"/>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F4B8348-C6EF-4D0F-A54B-C26E0F22BE5C}">
  <ds:schemaRefs/>
</ds:datastoreItem>
</file>

<file path=docProps/app.xml><?xml version="1.0" encoding="utf-8"?>
<Properties xmlns="http://schemas.openxmlformats.org/officeDocument/2006/extended-properties" xmlns:vt="http://schemas.openxmlformats.org/officeDocument/2006/docPropsVTypes">
  <Template>Normal</Template>
  <Pages>15</Pages>
  <Words>1082</Words>
  <Characters>6170</Characters>
  <Lines>51</Lines>
  <Paragraphs>14</Paragraphs>
  <TotalTime>14</TotalTime>
  <ScaleCrop>false</ScaleCrop>
  <LinksUpToDate>false</LinksUpToDate>
  <CharactersWithSpaces>7238</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2020-12-19T00:08:00Z</dcterms:created>
  <dc:creator>XT365</dc:creator>
  <cp:lastModifiedBy>慕木木</cp:lastModifiedBy>
  <cp:lastPrinted>2021-01-04T06:29:44Z</cp:lastPrinted>
  <dcterms:modified xsi:type="dcterms:W3CDTF">2021-01-04T06:36:42Z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