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sz w:val="18"/>
          <w:szCs w:val="18"/>
        </w:rPr>
      </w:pPr>
      <w:bookmarkStart w:id="0" w:name="_GoBack"/>
      <w:r>
        <w:rPr>
          <w:rStyle w:val="4"/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山西省2020年中小学教师资格考试疫情防控考生须知</w:t>
      </w:r>
    </w:p>
    <w:bookmarkEnd w:id="0"/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为确保广大考生的生命安全和身体健康，考生须遵守省、市疫情防疫相关规定，积极配合考点进行健康检查和登记，听从考点工作人员安排。对于扰乱现场秩序，不服从疫情防控和考试管理的考生，将进行严肃处理。</w:t>
      </w:r>
    </w:p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所有考生须在考前14天进行自我健康状况监测，如实准确填写本人健康状况监测登记表(附件7)(考生网上报名时自行下载打印)，考试当天交给监考老师查验，出现身体异常情况的要及时就医并报告给所在市考试部门。登记表由考点保留3个月备查。</w:t>
      </w:r>
    </w:p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、考前14天，不前往国内疫情中高风险地区，不出国(境)。提前了解考试所在地疫情防控政策，提前熟悉考点，每场考试要预留足够的时间，提前到达考点，接受相关检查。考试当天现场体温检测低于37.3℃、健康状况检测登记表无异常情况、无相关症状(干咳、乏力、咽痛、腹泻等)的考生佩戴口罩后，方可进入考点。</w:t>
      </w:r>
    </w:p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、入场时按监考员指令保持一米以上距离，有序入场，考试结束后保持间距有序离场，不得拥挤。低风险地区的考生进入考场就座后，可自行决定是否继续佩戴口罩;非低风险地区、隔离考场的考生要全程佩戴口罩。考生不得因为佩戴口罩影响身份识别。</w:t>
      </w:r>
    </w:p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五、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考场上有发热、咳嗽等症状的考生，由各市分管防疫工作的负责人进行研判，具备继续完成考试条件的考生，须在备用隔离考场进行考试。</w:t>
      </w:r>
    </w:p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六、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生赴考时应做好个人防护。在参加考试过程中，考生从居住地到考点途中要采取严格的防护措施。如需入住宾馆或者酒店，在考点就近选择卫生防疫条件较好的酒店或宾馆食宿。考试期间全程做到食宿地与考点之间“两点一线”，不得参加与考试无关的聚集性活动。</w:t>
      </w:r>
    </w:p>
    <w:p>
      <w:pPr>
        <w:keepNext w:val="0"/>
        <w:keepLines w:val="0"/>
        <w:widowControl/>
        <w:suppressLineNumbers w:val="0"/>
        <w:spacing w:line="480" w:lineRule="auto"/>
        <w:ind w:lef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七、考试疫情防控措施将根据疫情防控形势变化适时调整，请考生关注教育部中小学教师资格考试网(http://ntce.neea.edu.cn/)或山西招生考试网(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"http://www.sxkszx.cn/"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auto"/>
          <w:sz w:val="24"/>
          <w:szCs w:val="24"/>
          <w:u w:val="none"/>
        </w:rPr>
        <w:t>http://www.sxkszx.cn/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)，及时了解相关政策信息。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33E20"/>
    <w:rsid w:val="577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2020-11-30T10:11:00Z</dcterms:created>
  <dc:creator>︶烟花散尽不问繁华┈┾</dc:creator>
  <cp:lastModifiedBy>︶烟花散尽不问繁华┈┾</cp:lastModifiedBy>
  <dcterms:modified xsi:type="dcterms:W3CDTF">2020-11-30T10:11:28Z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