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9FD2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件6</w:t>
      </w:r>
    </w:p>
    <w:p w14:paraId="6F0F1F2B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乐清市教育系统提前</w:t>
      </w:r>
      <w:r>
        <w:rPr>
          <w:rFonts w:hint="eastAsia" w:eastAsia="方正小标宋简体"/>
          <w:sz w:val="40"/>
          <w:szCs w:val="40"/>
        </w:rPr>
        <w:t>公开</w:t>
      </w:r>
      <w:r>
        <w:rPr>
          <w:rFonts w:eastAsia="方正小标宋简体"/>
          <w:sz w:val="40"/>
          <w:szCs w:val="40"/>
        </w:rPr>
        <w:t>招聘</w:t>
      </w:r>
      <w:r>
        <w:rPr>
          <w:rFonts w:hint="eastAsia" w:eastAsia="方正小标宋简体"/>
          <w:sz w:val="40"/>
          <w:szCs w:val="40"/>
        </w:rPr>
        <w:t>2026届</w:t>
      </w:r>
      <w:r>
        <w:rPr>
          <w:rFonts w:eastAsia="方正小标宋简体"/>
          <w:sz w:val="40"/>
          <w:szCs w:val="40"/>
        </w:rPr>
        <w:t>优秀毕业生专业资格审查办法</w:t>
      </w:r>
    </w:p>
    <w:p w14:paraId="322BB533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 w:val="0"/>
        <w:spacing w:after="0" w:line="560" w:lineRule="exact"/>
        <w:textAlignment w:val="auto"/>
        <w:rPr>
          <w:rFonts w:eastAsia="仿宋_GB2312"/>
          <w:sz w:val="32"/>
          <w:szCs w:val="32"/>
        </w:rPr>
      </w:pPr>
    </w:p>
    <w:p w14:paraId="51D333AD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根据招聘要求，结合岗位工作实际需要，特制定本专业资格审查办法。具体如下：</w:t>
      </w:r>
    </w:p>
    <w:p w14:paraId="2E725EFF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一、“高中语文教师”、“初中语文教师”岗位可报考专业</w:t>
      </w:r>
    </w:p>
    <w:p w14:paraId="74B32CBB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中国语言文学类，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国际中文教育、国际汉语教育、学科教学（语文）、课程与教学论（语文方向）</w:t>
      </w:r>
    </w:p>
    <w:p w14:paraId="18C808CF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中国语言文学类，</w:t>
      </w:r>
      <w:r>
        <w:rPr>
          <w:rFonts w:hint="eastAsia" w:ascii="仿宋_GB2312" w:hAnsi="仿宋_GB2312" w:eastAsia="仿宋_GB2312" w:cs="仿宋_GB2312"/>
          <w:sz w:val="32"/>
          <w:szCs w:val="32"/>
        </w:rPr>
        <w:t>华文教育</w:t>
      </w:r>
    </w:p>
    <w:p w14:paraId="4D069EE0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二、“高中数学教师”、“初中数学教师”岗位可报考专业</w:t>
      </w:r>
    </w:p>
    <w:p w14:paraId="1209E1A0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数学类、统计学类，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学科教学（数学）、课程与教学论（数学方向）</w:t>
      </w:r>
    </w:p>
    <w:p w14:paraId="20218055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数学类、统计学类</w:t>
      </w:r>
    </w:p>
    <w:p w14:paraId="4045021D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三、“高中英语教师”、“初中英语教师”岗位可报考专业</w:t>
      </w:r>
    </w:p>
    <w:p w14:paraId="326EE615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外国语言文学类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学科教学（英语）、课程与教学论（英语方向）</w:t>
      </w:r>
    </w:p>
    <w:p w14:paraId="637D7B69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外国语言文学类</w:t>
      </w:r>
    </w:p>
    <w:p w14:paraId="5FF4456E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四、“高中物理教师”岗位可报考专业</w:t>
      </w:r>
    </w:p>
    <w:p w14:paraId="39188872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物理学类、地球物理学类、力学类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学科教学（物理）、课程与教学论（物理方向）</w:t>
      </w:r>
    </w:p>
    <w:p w14:paraId="4B5555BD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物理学类、地球物理学类、力学类</w:t>
      </w:r>
    </w:p>
    <w:p w14:paraId="23C710CC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五、“高中化学教师”岗位可报考专业</w:t>
      </w:r>
    </w:p>
    <w:p w14:paraId="26DC337C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化学类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学科教学（化学）、课程与教学论（化学方向）</w:t>
      </w:r>
    </w:p>
    <w:p w14:paraId="68AFD990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化学类</w:t>
      </w:r>
    </w:p>
    <w:p w14:paraId="3D3A4806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六、“高中政治教师”岗位可报考专业</w:t>
      </w:r>
    </w:p>
    <w:p w14:paraId="7FE9D86E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政治学类、应用经济学类、马克思主义理论类、哲学类、法学类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学科教学（政治）、课程与教学论（政治方向）</w:t>
      </w:r>
    </w:p>
    <w:p w14:paraId="4920F463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政治学类、经济学类、马克思主义理论类、哲学类、法学类</w:t>
      </w:r>
    </w:p>
    <w:p w14:paraId="104C60B2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七、“高中历史教师”岗位可报考专业</w:t>
      </w:r>
    </w:p>
    <w:p w14:paraId="5D264143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考古学类、中国史类、世界史类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学科教学（历史）、课程与教学论（历史方向）</w:t>
      </w:r>
    </w:p>
    <w:p w14:paraId="1FA294D0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历史学类</w:t>
      </w:r>
    </w:p>
    <w:p w14:paraId="3B33B180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八、“高中地理教师”岗位可报考专业：</w:t>
      </w:r>
    </w:p>
    <w:p w14:paraId="492D4F58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地理学类、地质学类、地质资源与地质工程类、天文学类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学科教学（地理）、课程与教学论（地理方向）</w:t>
      </w:r>
    </w:p>
    <w:p w14:paraId="6A49C69F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地理科学类、地质类、地质学类、天文学类</w:t>
      </w:r>
    </w:p>
    <w:p w14:paraId="2B55B1E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九、“高中体育与健康教师”、“初中体育与健康教师”岗位可报考专业：</w:t>
      </w:r>
    </w:p>
    <w:p w14:paraId="1197CE15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研究生：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  <w:t>体育学类，</w:t>
      </w:r>
      <w:r>
        <w:rPr>
          <w:rFonts w:ascii="仿宋_GB2312" w:hAnsi="仿宋_GB2312" w:eastAsia="仿宋_GB2312" w:cs="仿宋_GB2312"/>
          <w:sz w:val="32"/>
          <w:szCs w:val="32"/>
        </w:rPr>
        <w:t>体育教育学、体育教育与社会体育、体育教育与训练学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学科教学（体育)</w:t>
      </w:r>
    </w:p>
    <w:p w14:paraId="07C9AE3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本科：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  <w:t>体育学类</w:t>
      </w:r>
    </w:p>
    <w:p w14:paraId="5F2CF208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十、“职高语文教师”岗位可报考专业：</w:t>
      </w:r>
    </w:p>
    <w:p w14:paraId="5A4E0162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中国语言文学类，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国际中文教育、国际汉语教育、学科教学（语文）、课程与教学论（语文方向）</w:t>
      </w:r>
    </w:p>
    <w:p w14:paraId="7D97FCB1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十一、“初中科学教师”岗位可报考专业：</w:t>
      </w:r>
    </w:p>
    <w:p w14:paraId="4AC60850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生物学类，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学科教学（生物）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、课程与教学论（生物方向）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、科学教育、科学教育学、科学与技术教育</w:t>
      </w:r>
    </w:p>
    <w:p w14:paraId="2A39C233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生物科学类，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科学教育</w:t>
      </w:r>
    </w:p>
    <w:p w14:paraId="04DBEFE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“高中物理教师”“高中化学教师”可报考专业均可报考。</w:t>
      </w:r>
    </w:p>
    <w:p w14:paraId="048F2E70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十二、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“初中社会教师”岗位可报考专业：</w:t>
      </w:r>
    </w:p>
    <w:p w14:paraId="03F5370A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“高中政治教师”“高中历史教师”“高中地理教师”岗位可报考专业均可报考。</w:t>
      </w:r>
    </w:p>
    <w:p w14:paraId="714D1E85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十三、“初中音乐教师”岗位可报考专业：</w:t>
      </w:r>
    </w:p>
    <w:p w14:paraId="3698D4BF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研究生：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  <w:t>音乐与舞蹈学类，</w:t>
      </w:r>
      <w:r>
        <w:rPr>
          <w:rFonts w:ascii="仿宋_GB2312" w:hAnsi="仿宋_GB2312" w:eastAsia="仿宋_GB2312" w:cs="仿宋_GB2312"/>
          <w:sz w:val="32"/>
          <w:szCs w:val="32"/>
        </w:rPr>
        <w:t>戏剧、戏曲、戏剧戏曲学、戏曲与曲艺、学科教学（音乐）</w:t>
      </w:r>
    </w:p>
    <w:p w14:paraId="202663C1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本科：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  <w:t>音乐与舞蹈学类，</w:t>
      </w:r>
      <w:r>
        <w:rPr>
          <w:rFonts w:ascii="仿宋_GB2312" w:hAnsi="仿宋_GB2312" w:eastAsia="仿宋_GB2312" w:cs="仿宋_GB2312"/>
          <w:sz w:val="32"/>
          <w:szCs w:val="32"/>
        </w:rPr>
        <w:t>表演、戏剧学、戏曲表演、戏剧教育、曲艺、音乐剧</w:t>
      </w:r>
    </w:p>
    <w:p w14:paraId="7BCD97B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十四、“初中美术教师”岗位可报考专业：</w:t>
      </w:r>
    </w:p>
    <w:p w14:paraId="19420E97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研究生：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  <w:t>美术学类、设计学类，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学科教学（美术）</w:t>
      </w:r>
    </w:p>
    <w:p w14:paraId="163678DF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本科：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  <w:t>美术学类、设计学类，</w:t>
      </w:r>
      <w:r>
        <w:rPr>
          <w:rFonts w:ascii="仿宋_GB2312" w:hAnsi="仿宋_GB2312" w:eastAsia="仿宋_GB2312" w:cs="仿宋_GB2312"/>
          <w:sz w:val="32"/>
          <w:szCs w:val="32"/>
        </w:rPr>
        <w:t>戏剧影视美术设计、动画</w:t>
      </w:r>
    </w:p>
    <w:p w14:paraId="42C7B77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十五、“特殊教育教师”岗位可报考专业：</w:t>
      </w:r>
    </w:p>
    <w:p w14:paraId="02D60968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特殊教育、特殊教育学；</w:t>
      </w:r>
    </w:p>
    <w:p w14:paraId="68337E98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特殊教育、教育康复学、孤独症儿童教育</w:t>
      </w:r>
    </w:p>
    <w:p w14:paraId="1A8C86AF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十六、其他事宜</w:t>
      </w:r>
    </w:p>
    <w:p w14:paraId="20E0181D">
      <w:pPr>
        <w:pStyle w:val="27"/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（一）可报考专业中加粗加下划线字体的“类”为三级专业目录，包含该目录下的所有四级专业名称，例：本科专业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中国语言文学类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，包含汉语言文学、汉语言、汉语言文学教育、汉语国际教育等21个四级专业名称。其他为四级专业名称。</w:t>
      </w:r>
    </w:p>
    <w:p w14:paraId="1C179C8D">
      <w:pPr>
        <w:pStyle w:val="27"/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（二）学历、学位以国家教育行政机关认可的相应证件文书为准。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招考专业参考《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浙江省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2025年公务员招考专业参考目录》(附件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)审查认定。目录中未列入的专业或各高校新设专业，与职位要求的专业相近、相似的，由报名人员提供相应的学习课程等佐证资料，证明确实“相近、相似”的，本着“宜宽不宜窄、有利于人才选拔”的原则进行专业条件审查。可根据实际情况予以从宽认定。专业审查由乐清市教育局具体负责，对存疑的，由市教育局、用人学校派员组成审查小组审查决定。</w:t>
      </w:r>
    </w:p>
    <w:p w14:paraId="50DD90CF">
      <w:pPr>
        <w:pStyle w:val="27"/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</w:t>
      </w:r>
      <w:bookmarkStart w:id="0" w:name="OLE_LINK17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硕士研究生报考岗位须本科或研究生所学专业与岗位对口。</w:t>
      </w:r>
    </w:p>
    <w:bookmarkEnd w:id="0"/>
    <w:p w14:paraId="7D72AEE8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十七、本办法仅适用于本次招聘报名。未尽事宜，由乐清市教育局研究确定并负责解释。</w:t>
      </w:r>
      <w:bookmarkStart w:id="1" w:name="_GoBack"/>
      <w:bookmarkEnd w:id="1"/>
    </w:p>
    <w:p w14:paraId="68BF9864">
      <w:pPr>
        <w:rPr>
          <w:rFonts w:eastAsia="仿宋_GB2312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70027F-C4D5-4025-9596-A8C1BCAC30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445A07-0423-4B16-98D1-75BA129E41F9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956A295D-9233-462D-ABE0-1B79E2ADA9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C05E">
    <w:pPr>
      <w:pStyle w:val="8"/>
      <w:framePr w:wrap="around" w:vAnchor="text" w:hAnchor="margin" w:xAlign="outside" w:y="1"/>
      <w:rPr>
        <w:rStyle w:val="15"/>
        <w:rFonts w:ascii="宋体" w:cs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- 26 -</w:t>
    </w:r>
    <w:r>
      <w:rPr>
        <w:rStyle w:val="15"/>
        <w:rFonts w:ascii="宋体" w:hAnsi="宋体" w:cs="宋体"/>
        <w:sz w:val="28"/>
        <w:szCs w:val="28"/>
      </w:rPr>
      <w:fldChar w:fldCharType="end"/>
    </w:r>
  </w:p>
  <w:p w14:paraId="441794DD"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Y2FjZmVlYWFhYjBmMWQxMDA1NTBlYzZiODE4Y2QifQ=="/>
  </w:docVars>
  <w:rsids>
    <w:rsidRoot w:val="00F35C93"/>
    <w:rsid w:val="00074082"/>
    <w:rsid w:val="0007725D"/>
    <w:rsid w:val="000C2B86"/>
    <w:rsid w:val="000E6948"/>
    <w:rsid w:val="000F41B5"/>
    <w:rsid w:val="001129AB"/>
    <w:rsid w:val="00165287"/>
    <w:rsid w:val="001B7E6E"/>
    <w:rsid w:val="001D2335"/>
    <w:rsid w:val="001E1636"/>
    <w:rsid w:val="00206F92"/>
    <w:rsid w:val="002A1C23"/>
    <w:rsid w:val="002D29EC"/>
    <w:rsid w:val="002E0242"/>
    <w:rsid w:val="003353FC"/>
    <w:rsid w:val="00362928"/>
    <w:rsid w:val="0037742C"/>
    <w:rsid w:val="003805A1"/>
    <w:rsid w:val="003E6D27"/>
    <w:rsid w:val="003F5AE1"/>
    <w:rsid w:val="00407AAA"/>
    <w:rsid w:val="00424EC1"/>
    <w:rsid w:val="00431AE8"/>
    <w:rsid w:val="004362B7"/>
    <w:rsid w:val="00441685"/>
    <w:rsid w:val="004C4668"/>
    <w:rsid w:val="00557ECC"/>
    <w:rsid w:val="005615A3"/>
    <w:rsid w:val="00561DE5"/>
    <w:rsid w:val="005C2C60"/>
    <w:rsid w:val="00603F26"/>
    <w:rsid w:val="00626ADE"/>
    <w:rsid w:val="006456E1"/>
    <w:rsid w:val="00686944"/>
    <w:rsid w:val="006A3407"/>
    <w:rsid w:val="006D05B6"/>
    <w:rsid w:val="00723116"/>
    <w:rsid w:val="007837BC"/>
    <w:rsid w:val="007B5814"/>
    <w:rsid w:val="007C176A"/>
    <w:rsid w:val="007F2D99"/>
    <w:rsid w:val="00853613"/>
    <w:rsid w:val="008667C1"/>
    <w:rsid w:val="008935D9"/>
    <w:rsid w:val="0090614A"/>
    <w:rsid w:val="00937C95"/>
    <w:rsid w:val="00952AED"/>
    <w:rsid w:val="00A0012A"/>
    <w:rsid w:val="00A03A8A"/>
    <w:rsid w:val="00A065CF"/>
    <w:rsid w:val="00A07A27"/>
    <w:rsid w:val="00A13246"/>
    <w:rsid w:val="00A76AEB"/>
    <w:rsid w:val="00A770CC"/>
    <w:rsid w:val="00A901F9"/>
    <w:rsid w:val="00AA0C45"/>
    <w:rsid w:val="00AB6676"/>
    <w:rsid w:val="00AC4FCA"/>
    <w:rsid w:val="00AE501E"/>
    <w:rsid w:val="00B27AA9"/>
    <w:rsid w:val="00B718E6"/>
    <w:rsid w:val="00BD5C22"/>
    <w:rsid w:val="00C02B24"/>
    <w:rsid w:val="00C04849"/>
    <w:rsid w:val="00C35CDE"/>
    <w:rsid w:val="00C424CA"/>
    <w:rsid w:val="00C74BE8"/>
    <w:rsid w:val="00CC03C6"/>
    <w:rsid w:val="00CF17D3"/>
    <w:rsid w:val="00CF30D8"/>
    <w:rsid w:val="00D06F64"/>
    <w:rsid w:val="00D079E6"/>
    <w:rsid w:val="00D17983"/>
    <w:rsid w:val="00D22C10"/>
    <w:rsid w:val="00D270B4"/>
    <w:rsid w:val="00D71012"/>
    <w:rsid w:val="00DE35A2"/>
    <w:rsid w:val="00E15AA0"/>
    <w:rsid w:val="00E31B7A"/>
    <w:rsid w:val="00E354C1"/>
    <w:rsid w:val="00E42BDB"/>
    <w:rsid w:val="00EB34A2"/>
    <w:rsid w:val="00F0261A"/>
    <w:rsid w:val="00F31B10"/>
    <w:rsid w:val="00F35C93"/>
    <w:rsid w:val="00F41979"/>
    <w:rsid w:val="00F73FB4"/>
    <w:rsid w:val="00F82B92"/>
    <w:rsid w:val="00F90A94"/>
    <w:rsid w:val="00F91504"/>
    <w:rsid w:val="00FB2755"/>
    <w:rsid w:val="00FC693E"/>
    <w:rsid w:val="00FD18B0"/>
    <w:rsid w:val="02E86E83"/>
    <w:rsid w:val="092F45A1"/>
    <w:rsid w:val="09E33F02"/>
    <w:rsid w:val="0E345D11"/>
    <w:rsid w:val="0F783207"/>
    <w:rsid w:val="0FFA1E6E"/>
    <w:rsid w:val="13D70AFC"/>
    <w:rsid w:val="15480C65"/>
    <w:rsid w:val="15F1217A"/>
    <w:rsid w:val="170D692B"/>
    <w:rsid w:val="19B117EF"/>
    <w:rsid w:val="1C8F33AC"/>
    <w:rsid w:val="1D8E31B1"/>
    <w:rsid w:val="1EEF4771"/>
    <w:rsid w:val="265A6350"/>
    <w:rsid w:val="275D2AEC"/>
    <w:rsid w:val="28014C68"/>
    <w:rsid w:val="2A2A1462"/>
    <w:rsid w:val="2B4F0E68"/>
    <w:rsid w:val="2DB441DD"/>
    <w:rsid w:val="2E4C7022"/>
    <w:rsid w:val="2E960B5C"/>
    <w:rsid w:val="30036C63"/>
    <w:rsid w:val="31D3061A"/>
    <w:rsid w:val="324C6101"/>
    <w:rsid w:val="357820E8"/>
    <w:rsid w:val="388B0ED6"/>
    <w:rsid w:val="3B892174"/>
    <w:rsid w:val="3C494AB6"/>
    <w:rsid w:val="3D3777B0"/>
    <w:rsid w:val="3E261EFC"/>
    <w:rsid w:val="3EF5498D"/>
    <w:rsid w:val="3F334267"/>
    <w:rsid w:val="3F779804"/>
    <w:rsid w:val="3FDEB30F"/>
    <w:rsid w:val="42FE1677"/>
    <w:rsid w:val="43354256"/>
    <w:rsid w:val="494D020B"/>
    <w:rsid w:val="4A7D6DFB"/>
    <w:rsid w:val="4E9D1735"/>
    <w:rsid w:val="519F6E9D"/>
    <w:rsid w:val="56527255"/>
    <w:rsid w:val="5A085C4E"/>
    <w:rsid w:val="5BB47782"/>
    <w:rsid w:val="5BDC37A3"/>
    <w:rsid w:val="5CA051EB"/>
    <w:rsid w:val="5DCC688C"/>
    <w:rsid w:val="5ED85201"/>
    <w:rsid w:val="60486F2A"/>
    <w:rsid w:val="6122434D"/>
    <w:rsid w:val="61923281"/>
    <w:rsid w:val="61A62889"/>
    <w:rsid w:val="6346579F"/>
    <w:rsid w:val="65261E3F"/>
    <w:rsid w:val="66260240"/>
    <w:rsid w:val="66BD09A2"/>
    <w:rsid w:val="68ED7DC4"/>
    <w:rsid w:val="69562BB3"/>
    <w:rsid w:val="69A42DF0"/>
    <w:rsid w:val="6CCB618B"/>
    <w:rsid w:val="6CF22863"/>
    <w:rsid w:val="74C0380A"/>
    <w:rsid w:val="757871D5"/>
    <w:rsid w:val="76995989"/>
    <w:rsid w:val="76F3577D"/>
    <w:rsid w:val="797E3D8B"/>
    <w:rsid w:val="7A37701B"/>
    <w:rsid w:val="7C195991"/>
    <w:rsid w:val="7DBF2C53"/>
    <w:rsid w:val="7FA22072"/>
    <w:rsid w:val="9BF74A26"/>
    <w:rsid w:val="CFFF5811"/>
    <w:rsid w:val="EFFC9417"/>
    <w:rsid w:val="F3A202BC"/>
    <w:rsid w:val="F5D6B4F3"/>
    <w:rsid w:val="FDE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3333"/>
      <w:u w:val="none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Char"/>
    <w:basedOn w:val="1"/>
    <w:qFormat/>
    <w:uiPriority w:val="0"/>
  </w:style>
  <w:style w:type="paragraph" w:customStyle="1" w:styleId="20">
    <w:name w:val="Char2"/>
    <w:basedOn w:val="1"/>
    <w:qFormat/>
    <w:uiPriority w:val="0"/>
  </w:style>
  <w:style w:type="paragraph" w:customStyle="1" w:styleId="21">
    <w:name w:val="Char1"/>
    <w:basedOn w:val="1"/>
    <w:qFormat/>
    <w:uiPriority w:val="0"/>
  </w:style>
  <w:style w:type="character" w:customStyle="1" w:styleId="22">
    <w:name w:val="未处理的提及1"/>
    <w:basedOn w:val="13"/>
    <w:qFormat/>
    <w:uiPriority w:val="0"/>
    <w:rPr>
      <w:color w:val="605E5C"/>
      <w:shd w:val="clear" w:color="auto" w:fill="E1DFDD"/>
    </w:rPr>
  </w:style>
  <w:style w:type="character" w:customStyle="1" w:styleId="23">
    <w:name w:val="bsharetext"/>
    <w:basedOn w:val="13"/>
    <w:qFormat/>
    <w:uiPriority w:val="0"/>
  </w:style>
  <w:style w:type="character" w:customStyle="1" w:styleId="24">
    <w:name w:val="font4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qFormat/>
    <w:uiPriority w:val="0"/>
  </w:style>
  <w:style w:type="character" w:customStyle="1" w:styleId="29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30">
    <w:name w:val="font6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12010</Words>
  <Characters>12308</Characters>
  <Lines>130</Lines>
  <Paragraphs>36</Paragraphs>
  <TotalTime>373</TotalTime>
  <ScaleCrop>false</ScaleCrop>
  <LinksUpToDate>false</LinksUpToDate>
  <CharactersWithSpaces>12605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2024-10-17T15:29:00Z</dcterms:created>
  <dc:creator>gyb1</dc:creator>
  <cp:lastModifiedBy>郑驰隆</cp:lastModifiedBy>
  <cp:lastPrinted>2025-10-24T01:00:00Z</cp:lastPrinted>
  <dcterms:modified xsi:type="dcterms:W3CDTF">2025-10-24T09:01:13Z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5E8F9C7FFDC041BEB1604F2C251D612E_13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