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B7132">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附件3</w:t>
      </w:r>
    </w:p>
    <w:p w14:paraId="421D9739">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琼中黎族苗族自治县</w:t>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2025年公开招聘幼儿园</w:t>
      </w:r>
      <w:r>
        <w:rPr>
          <w:rFonts w:hint="eastAsia" w:ascii="方正小标宋简体" w:hAnsi="方正小标宋简体" w:eastAsia="方正小标宋简体" w:cs="方正小标宋简体"/>
          <w:kern w:val="0"/>
          <w:sz w:val="44"/>
          <w:szCs w:val="44"/>
          <w:lang w:eastAsia="zh-CN"/>
        </w:rPr>
        <w:t>临聘教师</w:t>
      </w:r>
      <w:r>
        <w:rPr>
          <w:rFonts w:hint="eastAsia" w:ascii="方正小标宋简体" w:hAnsi="方正小标宋简体" w:eastAsia="方正小标宋简体" w:cs="方正小标宋简体"/>
          <w:sz w:val="44"/>
          <w:szCs w:val="44"/>
        </w:rPr>
        <w:t>岗位计划表</w:t>
      </w:r>
    </w:p>
    <w:p w14:paraId="41ED0950">
      <w:pPr>
        <w:pStyle w:val="2"/>
        <w:rPr>
          <w:rFonts w:hint="eastAsia"/>
        </w:rPr>
      </w:pPr>
    </w:p>
    <w:tbl>
      <w:tblPr>
        <w:tblStyle w:val="6"/>
        <w:tblpPr w:leftFromText="180" w:rightFromText="180" w:vertAnchor="text" w:horzAnchor="page" w:tblpX="1288" w:tblpY="126"/>
        <w:tblOverlap w:val="never"/>
        <w:tblW w:w="14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284"/>
        <w:gridCol w:w="1283"/>
        <w:gridCol w:w="1467"/>
        <w:gridCol w:w="1266"/>
        <w:gridCol w:w="1211"/>
        <w:gridCol w:w="1623"/>
        <w:gridCol w:w="1323"/>
        <w:gridCol w:w="1360"/>
        <w:gridCol w:w="1453"/>
      </w:tblGrid>
      <w:tr w14:paraId="79AD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40" w:type="dxa"/>
            <w:noWrap w:val="0"/>
            <w:vAlign w:val="center"/>
          </w:tcPr>
          <w:p w14:paraId="7C6774D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岗位计划</w:t>
            </w:r>
          </w:p>
        </w:tc>
        <w:tc>
          <w:tcPr>
            <w:tcW w:w="1284" w:type="dxa"/>
            <w:noWrap w:val="0"/>
            <w:vAlign w:val="center"/>
          </w:tcPr>
          <w:p w14:paraId="226037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人数</w:t>
            </w:r>
          </w:p>
        </w:tc>
        <w:tc>
          <w:tcPr>
            <w:tcW w:w="1283" w:type="dxa"/>
            <w:noWrap w:val="0"/>
            <w:vAlign w:val="center"/>
          </w:tcPr>
          <w:p w14:paraId="6C74596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性别</w:t>
            </w:r>
          </w:p>
        </w:tc>
        <w:tc>
          <w:tcPr>
            <w:tcW w:w="1467" w:type="dxa"/>
            <w:noWrap w:val="0"/>
            <w:vAlign w:val="center"/>
          </w:tcPr>
          <w:p w14:paraId="3347580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学历</w:t>
            </w:r>
          </w:p>
        </w:tc>
        <w:tc>
          <w:tcPr>
            <w:tcW w:w="1266" w:type="dxa"/>
            <w:noWrap w:val="0"/>
            <w:vAlign w:val="center"/>
          </w:tcPr>
          <w:p w14:paraId="3CA46B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专业</w:t>
            </w:r>
          </w:p>
        </w:tc>
        <w:tc>
          <w:tcPr>
            <w:tcW w:w="1211" w:type="dxa"/>
            <w:noWrap w:val="0"/>
            <w:vAlign w:val="center"/>
          </w:tcPr>
          <w:p w14:paraId="50D072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年龄</w:t>
            </w:r>
          </w:p>
        </w:tc>
        <w:tc>
          <w:tcPr>
            <w:tcW w:w="1623" w:type="dxa"/>
            <w:noWrap w:val="0"/>
            <w:vAlign w:val="center"/>
          </w:tcPr>
          <w:p w14:paraId="001455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资格证书</w:t>
            </w:r>
          </w:p>
        </w:tc>
        <w:tc>
          <w:tcPr>
            <w:tcW w:w="1323" w:type="dxa"/>
            <w:noWrap w:val="0"/>
            <w:vAlign w:val="center"/>
          </w:tcPr>
          <w:p w14:paraId="07895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普通话</w:t>
            </w:r>
          </w:p>
          <w:p w14:paraId="0004D8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等级证书</w:t>
            </w:r>
          </w:p>
        </w:tc>
        <w:tc>
          <w:tcPr>
            <w:tcW w:w="1360" w:type="dxa"/>
            <w:noWrap w:val="0"/>
            <w:vAlign w:val="center"/>
          </w:tcPr>
          <w:p w14:paraId="3C35DA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其他要求</w:t>
            </w:r>
          </w:p>
        </w:tc>
        <w:tc>
          <w:tcPr>
            <w:tcW w:w="1453" w:type="dxa"/>
            <w:noWrap w:val="0"/>
            <w:vAlign w:val="center"/>
          </w:tcPr>
          <w:p w14:paraId="4C354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备注</w:t>
            </w:r>
          </w:p>
        </w:tc>
      </w:tr>
      <w:tr w14:paraId="03FA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2140" w:type="dxa"/>
            <w:noWrap w:val="0"/>
            <w:vAlign w:val="center"/>
          </w:tcPr>
          <w:p w14:paraId="724AD4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县幼儿园</w:t>
            </w:r>
          </w:p>
          <w:p w14:paraId="689159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营根中心幼儿园</w:t>
            </w:r>
          </w:p>
          <w:p w14:paraId="2D88F5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加钗幼儿园</w:t>
            </w:r>
          </w:p>
          <w:p w14:paraId="36F7DA85">
            <w:pPr>
              <w:pStyle w:val="2"/>
              <w:jc w:val="center"/>
              <w:rPr>
                <w:rFonts w:hint="eastAsia"/>
                <w:sz w:val="21"/>
                <w:szCs w:val="21"/>
                <w:lang w:eastAsia="zh-CN"/>
              </w:rPr>
            </w:pPr>
            <w:r>
              <w:rPr>
                <w:rFonts w:hint="eastAsia" w:asciiTheme="minorEastAsia" w:hAnsiTheme="minorEastAsia" w:cstheme="minorEastAsia"/>
                <w:sz w:val="21"/>
                <w:szCs w:val="21"/>
                <w:lang w:eastAsia="zh-CN"/>
              </w:rPr>
              <w:t>红岛幼儿园</w:t>
            </w:r>
          </w:p>
          <w:p w14:paraId="4286E0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长征</w:t>
            </w:r>
            <w:r>
              <w:rPr>
                <w:rFonts w:hint="eastAsia" w:asciiTheme="minorEastAsia" w:hAnsiTheme="minorEastAsia" w:eastAsiaTheme="minorEastAsia" w:cstheme="minorEastAsia"/>
                <w:sz w:val="21"/>
                <w:szCs w:val="21"/>
              </w:rPr>
              <w:t>第二幼儿园</w:t>
            </w:r>
          </w:p>
          <w:p w14:paraId="2EA65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 w:val="21"/>
                <w:szCs w:val="21"/>
                <w:lang w:eastAsia="zh-CN"/>
              </w:rPr>
              <w:t>和平中心</w:t>
            </w:r>
            <w:r>
              <w:rPr>
                <w:rFonts w:hint="eastAsia" w:asciiTheme="minorEastAsia" w:hAnsiTheme="minorEastAsia" w:eastAsiaTheme="minorEastAsia" w:cstheme="minorEastAsia"/>
                <w:sz w:val="21"/>
                <w:szCs w:val="21"/>
              </w:rPr>
              <w:t>幼儿园</w:t>
            </w:r>
          </w:p>
          <w:p w14:paraId="55350E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sz w:val="21"/>
                <w:szCs w:val="21"/>
                <w:lang w:eastAsia="zh-CN"/>
              </w:rPr>
              <w:t>吊罗山</w:t>
            </w:r>
            <w:r>
              <w:rPr>
                <w:rFonts w:hint="eastAsia" w:asciiTheme="minorEastAsia" w:hAnsiTheme="minorEastAsia" w:eastAsiaTheme="minorEastAsia" w:cstheme="minorEastAsia"/>
                <w:sz w:val="21"/>
                <w:szCs w:val="21"/>
              </w:rPr>
              <w:t>中心</w:t>
            </w:r>
            <w:r>
              <w:rPr>
                <w:rFonts w:hint="eastAsia" w:asciiTheme="minorEastAsia" w:hAnsiTheme="minorEastAsia" w:eastAsiaTheme="minorEastAsia" w:cstheme="minorEastAsia"/>
                <w:i w:val="0"/>
                <w:color w:val="auto"/>
                <w:kern w:val="0"/>
                <w:sz w:val="21"/>
                <w:szCs w:val="21"/>
                <w:u w:val="none"/>
                <w:lang w:val="en-US" w:eastAsia="zh-CN" w:bidi="ar"/>
              </w:rPr>
              <w:t>幼儿园</w:t>
            </w:r>
          </w:p>
          <w:p w14:paraId="17DBC692">
            <w:pPr>
              <w:pStyle w:val="2"/>
              <w:ind w:firstLine="210" w:firstLineChars="100"/>
              <w:rPr>
                <w:rFonts w:hint="default"/>
                <w:lang w:val="en-US"/>
              </w:rPr>
            </w:pPr>
            <w:r>
              <w:rPr>
                <w:rFonts w:hint="eastAsia" w:asciiTheme="minorEastAsia" w:hAnsiTheme="minorEastAsia" w:cstheme="minorEastAsia"/>
                <w:i w:val="0"/>
                <w:color w:val="auto"/>
                <w:kern w:val="0"/>
                <w:sz w:val="21"/>
                <w:szCs w:val="21"/>
                <w:u w:val="none"/>
                <w:lang w:val="en-US" w:eastAsia="zh-CN" w:bidi="ar"/>
              </w:rPr>
              <w:t>上安中心幼儿园</w:t>
            </w:r>
          </w:p>
        </w:tc>
        <w:tc>
          <w:tcPr>
            <w:tcW w:w="1284" w:type="dxa"/>
            <w:noWrap w:val="0"/>
            <w:vAlign w:val="center"/>
          </w:tcPr>
          <w:p w14:paraId="20ABB7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共46名</w:t>
            </w:r>
          </w:p>
        </w:tc>
        <w:tc>
          <w:tcPr>
            <w:tcW w:w="1283" w:type="dxa"/>
            <w:noWrap w:val="0"/>
            <w:vAlign w:val="center"/>
          </w:tcPr>
          <w:p w14:paraId="542FE3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不限</w:t>
            </w:r>
          </w:p>
        </w:tc>
        <w:tc>
          <w:tcPr>
            <w:tcW w:w="1467" w:type="dxa"/>
            <w:noWrap w:val="0"/>
            <w:vAlign w:val="center"/>
          </w:tcPr>
          <w:p w14:paraId="211FFF2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color w:val="auto"/>
                <w:kern w:val="0"/>
                <w:sz w:val="21"/>
                <w:szCs w:val="21"/>
                <w:u w:val="none"/>
                <w:lang w:val="en-US" w:eastAsia="zh-CN" w:bidi="ar"/>
              </w:rPr>
              <w:t>大专及以上</w:t>
            </w:r>
          </w:p>
        </w:tc>
        <w:tc>
          <w:tcPr>
            <w:tcW w:w="1266" w:type="dxa"/>
            <w:noWrap w:val="0"/>
            <w:vAlign w:val="center"/>
          </w:tcPr>
          <w:p w14:paraId="6D5CA9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不限</w:t>
            </w:r>
          </w:p>
        </w:tc>
        <w:tc>
          <w:tcPr>
            <w:tcW w:w="1211" w:type="dxa"/>
            <w:noWrap w:val="0"/>
            <w:vAlign w:val="center"/>
          </w:tcPr>
          <w:p w14:paraId="74A798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18周岁—</w:t>
            </w:r>
          </w:p>
          <w:p w14:paraId="11EEFB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40周岁</w:t>
            </w:r>
          </w:p>
        </w:tc>
        <w:tc>
          <w:tcPr>
            <w:tcW w:w="1623" w:type="dxa"/>
            <w:noWrap w:val="0"/>
            <w:vAlign w:val="center"/>
          </w:tcPr>
          <w:p w14:paraId="5797C17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firstLine="210" w:firstLineChars="100"/>
              <w:jc w:val="both"/>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1.具有幼儿园教师资格证书；</w:t>
            </w:r>
          </w:p>
          <w:p w14:paraId="60EC18E6">
            <w:pPr>
              <w:pStyle w:val="2"/>
              <w:keepNext w:val="0"/>
              <w:keepLines w:val="0"/>
              <w:pageBreakBefore w:val="0"/>
              <w:widowControl w:val="0"/>
              <w:kinsoku/>
              <w:wordWrap/>
              <w:overflowPunct/>
              <w:topLinePunct w:val="0"/>
              <w:autoSpaceDE/>
              <w:autoSpaceDN/>
              <w:bidi w:val="0"/>
              <w:adjustRightInd/>
              <w:snapToGrid/>
              <w:spacing w:line="280" w:lineRule="exact"/>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cstheme="minorEastAsia"/>
                <w:sz w:val="21"/>
                <w:szCs w:val="21"/>
                <w:lang w:val="en-US" w:eastAsia="zh-CN"/>
              </w:rPr>
              <w:t>同时</w:t>
            </w:r>
            <w:r>
              <w:rPr>
                <w:rFonts w:hint="eastAsia" w:asciiTheme="minorEastAsia" w:hAnsiTheme="minorEastAsia" w:eastAsiaTheme="minorEastAsia" w:cstheme="minorEastAsia"/>
                <w:sz w:val="21"/>
                <w:szCs w:val="21"/>
                <w:lang w:val="en-US" w:eastAsia="zh-CN"/>
              </w:rPr>
              <w:t>具有其他教师资格证书与学前教育专业培训合格证书；</w:t>
            </w:r>
          </w:p>
          <w:p w14:paraId="3C8C4AE9">
            <w:pPr>
              <w:pStyle w:val="2"/>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具有上述条件之一的资格均可报名。</w:t>
            </w:r>
          </w:p>
        </w:tc>
        <w:tc>
          <w:tcPr>
            <w:tcW w:w="1323" w:type="dxa"/>
            <w:noWrap w:val="0"/>
            <w:vAlign w:val="center"/>
          </w:tcPr>
          <w:p w14:paraId="2B6727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pacing w:val="-20"/>
                <w:sz w:val="21"/>
                <w:szCs w:val="21"/>
                <w:highlight w:val="none"/>
                <w:lang w:val="en-US" w:eastAsia="zh-CN"/>
              </w:rPr>
              <w:t>二级乙等及以上</w:t>
            </w:r>
          </w:p>
        </w:tc>
        <w:tc>
          <w:tcPr>
            <w:tcW w:w="1360" w:type="dxa"/>
            <w:noWrap w:val="0"/>
            <w:vAlign w:val="center"/>
          </w:tcPr>
          <w:p w14:paraId="167A6B5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20"/>
                <w:sz w:val="21"/>
                <w:szCs w:val="21"/>
                <w:highlight w:val="none"/>
                <w:lang w:val="en-US" w:eastAsia="zh-CN"/>
              </w:rPr>
            </w:pPr>
            <w:r>
              <w:rPr>
                <w:rFonts w:hint="eastAsia" w:asciiTheme="minorEastAsia" w:hAnsiTheme="minorEastAsia" w:eastAsiaTheme="minorEastAsia" w:cstheme="minorEastAsia"/>
                <w:color w:val="auto"/>
                <w:spacing w:val="-20"/>
                <w:sz w:val="21"/>
                <w:szCs w:val="21"/>
                <w:highlight w:val="none"/>
                <w:lang w:val="en-US" w:eastAsia="zh-CN"/>
              </w:rPr>
              <w:t>无</w:t>
            </w:r>
          </w:p>
        </w:tc>
        <w:tc>
          <w:tcPr>
            <w:tcW w:w="1453" w:type="dxa"/>
            <w:noWrap w:val="0"/>
            <w:vAlign w:val="center"/>
          </w:tcPr>
          <w:p w14:paraId="76C610B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spacing w:val="-20"/>
                <w:kern w:val="2"/>
                <w:sz w:val="21"/>
                <w:szCs w:val="21"/>
                <w:highlight w:val="none"/>
                <w:lang w:val="en-US" w:eastAsia="zh-CN" w:bidi="ar-SA"/>
              </w:rPr>
            </w:pPr>
            <w:r>
              <w:rPr>
                <w:rFonts w:hint="eastAsia" w:asciiTheme="minorEastAsia" w:hAnsiTheme="minorEastAsia" w:eastAsiaTheme="minorEastAsia" w:cstheme="minorEastAsia"/>
                <w:color w:val="auto"/>
                <w:spacing w:val="-20"/>
                <w:kern w:val="2"/>
                <w:sz w:val="21"/>
                <w:szCs w:val="21"/>
                <w:highlight w:val="none"/>
                <w:lang w:val="en-US" w:eastAsia="zh-CN" w:bidi="ar-SA"/>
              </w:rPr>
              <w:t>拟聘用人员按各岗位考试综合成绩从高到低的顺序依次选择确定服务岗位。</w:t>
            </w:r>
          </w:p>
        </w:tc>
      </w:tr>
    </w:tbl>
    <w:p w14:paraId="2A65058E">
      <w:bookmarkStart w:id="0" w:name="_GoBack"/>
      <w:bookmarkEnd w:id="0"/>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9839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AFC3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9AFC3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16A2A"/>
    <w:rsid w:val="06B75895"/>
    <w:rsid w:val="079A43D9"/>
    <w:rsid w:val="11C45EDD"/>
    <w:rsid w:val="13066480"/>
    <w:rsid w:val="180C56F0"/>
    <w:rsid w:val="189219EB"/>
    <w:rsid w:val="1F8B40AC"/>
    <w:rsid w:val="1FC42E2D"/>
    <w:rsid w:val="293055FE"/>
    <w:rsid w:val="31E57E30"/>
    <w:rsid w:val="33D940BA"/>
    <w:rsid w:val="3D7D7259"/>
    <w:rsid w:val="45322B24"/>
    <w:rsid w:val="47933F1C"/>
    <w:rsid w:val="47C442AB"/>
    <w:rsid w:val="57F40302"/>
    <w:rsid w:val="5A2B5EBF"/>
    <w:rsid w:val="5A482CCC"/>
    <w:rsid w:val="5AA85FA7"/>
    <w:rsid w:val="60437B16"/>
    <w:rsid w:val="61F017BB"/>
    <w:rsid w:val="64B75FDA"/>
    <w:rsid w:val="652A2386"/>
    <w:rsid w:val="6A4E7F61"/>
    <w:rsid w:val="6B713F07"/>
    <w:rsid w:val="6C4A362A"/>
    <w:rsid w:val="6D6760A7"/>
    <w:rsid w:val="70111815"/>
    <w:rsid w:val="70656D99"/>
    <w:rsid w:val="738D5656"/>
    <w:rsid w:val="745D7B58"/>
    <w:rsid w:val="78F36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rPr>
      <w:rFonts w:ascii="Arial" w:hAnsi="Arial"/>
      <w:sz w:val="24"/>
    </w:rPr>
  </w:style>
  <w:style w:type="paragraph" w:styleId="3">
    <w:name w:val="Normal Inden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234</Words>
  <Characters>242</Characters>
  <Lines>0</Lines>
  <Paragraphs>0</Paragraphs>
  <TotalTime>26</TotalTime>
  <ScaleCrop>false</ScaleCrop>
  <LinksUpToDate>false</LinksUpToDate>
  <CharactersWithSpaces>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2025-08-27T07:48:00Z</dcterms:created>
  <dc:creator>Administrator</dc:creator>
  <cp:lastModifiedBy>果果布丁</cp:lastModifiedBy>
  <cp:lastPrinted>2025-08-27T08:43:00Z</cp:lastPrinted>
  <dcterms:modified xsi:type="dcterms:W3CDTF">2025-10-21T09:28:09Z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eyJoZGlkIjoiMzU3M2IwYzQ5MDQ1NzMwZWQ0NzFlYWVkOGQzYTA3ZTEiLCJ1c2VySWQiOiIxMDYyNTA0MDUzIn0=</vt:lpwstr>
  </property>
  <property fmtid="{D5CDD505-2E9C-101B-9397-08002B2CF9AE}" pid="4" name="ICV">
    <vt:lpwstr>B13C3742B5C24D41B9A3F235FCE9C8C6_13</vt:lpwstr>
  </property>
</Properties>
</file>