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C979">
      <w:pPr>
        <w:numPr>
          <w:ilvl w:val="0"/>
          <w:numId w:val="0"/>
        </w:numPr>
        <w:spacing w:line="560" w:lineRule="exact"/>
        <w:jc w:val="both"/>
        <w:rPr>
          <w:rStyle w:val="5"/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28"/>
          <w:szCs w:val="28"/>
          <w:highlight w:val="none"/>
          <w:lang w:val="en-US" w:eastAsia="zh-CN"/>
        </w:rPr>
        <w:t>附件3：</w:t>
      </w:r>
    </w:p>
    <w:p w14:paraId="19B9C75C">
      <w:pPr>
        <w:pStyle w:val="2"/>
        <w:rPr>
          <w:rFonts w:hint="default"/>
          <w:highlight w:val="none"/>
          <w:lang w:val="en-US" w:eastAsia="zh-CN"/>
        </w:rPr>
      </w:pPr>
    </w:p>
    <w:p w14:paraId="441F2FEB">
      <w:pPr>
        <w:numPr>
          <w:ilvl w:val="0"/>
          <w:numId w:val="0"/>
        </w:numPr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第八师石河子市人才引进相关政策</w:t>
      </w:r>
    </w:p>
    <w:p w14:paraId="6FA2F1E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38175DE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  <w:t>引进政策</w:t>
      </w:r>
    </w:p>
    <w:p w14:paraId="5860579D">
      <w:pPr>
        <w:adjustRightInd w:val="0"/>
        <w:snapToGrid w:val="0"/>
        <w:spacing w:line="560" w:lineRule="exact"/>
        <w:ind w:firstLine="63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此次引进的人才，根据《八师石河子市人才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高质量发展实施</w:t>
      </w:r>
      <w:r>
        <w:rPr>
          <w:rFonts w:ascii="Times New Roman" w:hAnsi="Times New Roman" w:eastAsia="仿宋_GB2312"/>
          <w:sz w:val="32"/>
          <w:szCs w:val="32"/>
          <w:highlight w:val="none"/>
        </w:rPr>
        <w:t>办法》（师市党办发〔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ascii="Times New Roman" w:hAnsi="Times New Roman" w:eastAsia="仿宋_GB2312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号）可享受人才补贴政策，其中第四层次人才（全日制博士研究生）到岗工作次月开始每月发放人才津贴3000元，连续发放3年；第五层次人才（全日制硕士研究生）到岗工作次月开始每月发放人才津贴2000元，连续发放3年。</w:t>
      </w:r>
    </w:p>
    <w:p w14:paraId="2CC8649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</w:rPr>
        <w:t>编制方面</w:t>
      </w:r>
    </w:p>
    <w:p w14:paraId="78CD7AE1"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此次报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FFFFFF"/>
        </w:rPr>
        <w:t>名</w:t>
      </w:r>
      <w:r>
        <w:rPr>
          <w:rFonts w:ascii="Times New Roman" w:hAnsi="Times New Roman" w:eastAsia="仿宋_GB2312"/>
          <w:sz w:val="32"/>
          <w:szCs w:val="32"/>
          <w:highlight w:val="none"/>
        </w:rPr>
        <w:t>的人才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经过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报名、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资格审查、面试、体检、考察、公示、审批等环节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最终</w:t>
      </w:r>
      <w:r>
        <w:rPr>
          <w:rFonts w:ascii="Times New Roman" w:hAnsi="Times New Roman" w:eastAsia="仿宋_GB2312"/>
          <w:sz w:val="32"/>
          <w:szCs w:val="32"/>
          <w:highlight w:val="none"/>
        </w:rPr>
        <w:t>聘用的，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按规定</w:t>
      </w:r>
      <w:r>
        <w:rPr>
          <w:rFonts w:ascii="Times New Roman" w:hAnsi="Times New Roman" w:eastAsia="仿宋_GB2312"/>
          <w:sz w:val="32"/>
          <w:szCs w:val="32"/>
          <w:highlight w:val="none"/>
        </w:rPr>
        <w:t>进行事业单位实名制登记。</w:t>
      </w:r>
    </w:p>
    <w:p w14:paraId="0EDB385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三、住房政策</w:t>
      </w:r>
    </w:p>
    <w:p w14:paraId="79CFBDEC"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引进人才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落户</w:t>
      </w:r>
      <w:r>
        <w:rPr>
          <w:rFonts w:ascii="Times New Roman" w:hAnsi="Times New Roman" w:eastAsia="仿宋_GB2312"/>
          <w:sz w:val="32"/>
          <w:szCs w:val="32"/>
          <w:highlight w:val="none"/>
        </w:rPr>
        <w:t>石河子市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并</w:t>
      </w:r>
      <w:r>
        <w:rPr>
          <w:rFonts w:ascii="Times New Roman" w:hAnsi="Times New Roman" w:eastAsia="仿宋_GB2312"/>
          <w:sz w:val="32"/>
          <w:szCs w:val="32"/>
          <w:highlight w:val="none"/>
        </w:rPr>
        <w:t>购房的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享受购房补贴，第四层次人才（全日制博士研究生）享受购房补助20万元，第五层次人才（全日制硕士研究生）享受购房补助15万元。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购房当年起分五年按比例发放到位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无购房意愿的，可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安排人才周转房一套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不再按标准享受购房补助。</w:t>
      </w:r>
    </w:p>
    <w:p w14:paraId="5C4B57B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四、培养政策</w:t>
      </w:r>
    </w:p>
    <w:p w14:paraId="2A2A0B52">
      <w:pPr>
        <w:spacing w:line="560" w:lineRule="exact"/>
        <w:ind w:firstLine="658"/>
        <w:textAlignment w:val="baseline"/>
        <w:rPr>
          <w:rFonts w:ascii="Times New Roman" w:hAnsi="Times New Roman" w:eastAsia="仿宋_GB2312"/>
          <w:spacing w:val="0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spacing w:val="0"/>
          <w:sz w:val="32"/>
          <w:szCs w:val="32"/>
          <w:highlight w:val="none"/>
        </w:rPr>
        <w:t>引进人才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  <w:highlight w:val="none"/>
        </w:rPr>
        <w:t>可根据自身专长，申请自治区、兵团、师市各级人才项目和平台，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  <w:highlight w:val="none"/>
        </w:rPr>
        <w:t>享受相关支持和补贴。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  <w:highlight w:val="none"/>
        </w:rPr>
        <w:t>对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列入本年度师市重点资助的人才项目，除上级政策给予的政策扶持外，师市给予10万元以上100万元以下资助。另外师市现配套有“</w:t>
      </w:r>
      <w:r>
        <w:rPr>
          <w:rFonts w:hint="eastAsia"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石城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人才”选拔培养、企业自主认定人才等政策，对申报项目</w:t>
      </w:r>
      <w:r>
        <w:rPr>
          <w:rFonts w:hint="eastAsia"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或计划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成功的</w:t>
      </w:r>
      <w:r>
        <w:rPr>
          <w:rFonts w:hint="eastAsia"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人选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培养期内</w:t>
      </w:r>
      <w:r>
        <w:rPr>
          <w:rFonts w:hint="eastAsia"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发放</w:t>
      </w:r>
      <w:r>
        <w:rPr>
          <w:rFonts w:ascii="Times New Roman" w:hAnsi="Times New Roman" w:eastAsia="仿宋_GB2312"/>
          <w:snapToGrid w:val="0"/>
          <w:spacing w:val="0"/>
          <w:kern w:val="0"/>
          <w:sz w:val="32"/>
          <w:szCs w:val="32"/>
          <w:highlight w:val="none"/>
        </w:rPr>
        <w:t>人才补助。</w:t>
      </w:r>
    </w:p>
    <w:p w14:paraId="6431D4EF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shd w:val="clear" w:color="auto" w:fill="FFFFFF"/>
          <w:lang w:val="en-US" w:eastAsia="zh-CN"/>
        </w:rPr>
        <w:t>五、其他配套政策</w:t>
      </w:r>
    </w:p>
    <w:p w14:paraId="1DF767C4"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引进人才纳入“石河子优才卡”服务范围，在就医、配偶随迁、子女入学等方面享受优惠政策。引进人才配偶、子女愿意留师市工作，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原机关事业身份人员</w:t>
      </w:r>
      <w:r>
        <w:rPr>
          <w:rFonts w:ascii="Times New Roman" w:hAnsi="Times New Roman" w:eastAsia="仿宋_GB2312"/>
          <w:sz w:val="32"/>
          <w:szCs w:val="32"/>
          <w:highlight w:val="none"/>
        </w:rPr>
        <w:t>由组织、人社等部门按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照</w:t>
      </w:r>
      <w:r>
        <w:rPr>
          <w:rFonts w:ascii="Times New Roman" w:hAnsi="Times New Roman" w:eastAsia="仿宋_GB2312"/>
          <w:sz w:val="32"/>
          <w:szCs w:val="32"/>
          <w:highlight w:val="none"/>
        </w:rPr>
        <w:t>“对口对应”原则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协调</w:t>
      </w:r>
      <w:r>
        <w:rPr>
          <w:rFonts w:ascii="Times New Roman" w:hAnsi="Times New Roman" w:eastAsia="仿宋_GB2312"/>
          <w:sz w:val="32"/>
          <w:szCs w:val="32"/>
          <w:highlight w:val="none"/>
        </w:rPr>
        <w:t>安排工作；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其他身份人员</w:t>
      </w:r>
      <w:r>
        <w:rPr>
          <w:rFonts w:ascii="Times New Roman" w:hAnsi="Times New Roman" w:eastAsia="仿宋_GB2312"/>
          <w:sz w:val="32"/>
          <w:szCs w:val="32"/>
          <w:highlight w:val="none"/>
        </w:rPr>
        <w:t>由公共就业服务机构积极帮助推荐，用人单位优先安排就业，并做好相关服务工作。</w:t>
      </w:r>
    </w:p>
    <w:p w14:paraId="1CE917FB"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引进人才每年由引才单位组织在三甲医院进行一次全面体检，假期福利方面有年假、探亲假、婚假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、新疆本地节假日</w:t>
      </w:r>
      <w:r>
        <w:rPr>
          <w:rFonts w:ascii="Times New Roman" w:hAnsi="Times New Roman" w:eastAsia="仿宋_GB2312"/>
          <w:sz w:val="32"/>
          <w:szCs w:val="32"/>
          <w:highlight w:val="none"/>
        </w:rPr>
        <w:t>等。</w:t>
      </w:r>
    </w:p>
    <w:p w14:paraId="6F2DA996"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WI0MTM3NzlhZGE4YzJjYjk1MjIwODRlZmMxNWIifQ=="/>
  </w:docVars>
  <w:rsids>
    <w:rsidRoot w:val="7EED60E8"/>
    <w:rsid w:val="0816481E"/>
    <w:rsid w:val="18F36E21"/>
    <w:rsid w:val="2C636783"/>
    <w:rsid w:val="482D7322"/>
    <w:rsid w:val="5D25234C"/>
    <w:rsid w:val="7E9C768D"/>
    <w:rsid w:val="7EE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700</Characters>
  <Lines>0</Lines>
  <Paragraphs>0</Paragraphs>
  <TotalTime>90</TotalTime>
  <ScaleCrop>false</ScaleCrop>
  <LinksUpToDate>false</LinksUpToDate>
  <CharactersWithSpaces>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2023-07-22T12:54:00Z</dcterms:created>
  <dc:creator>Atacama.</dc:creator>
  <cp:lastModifiedBy>qzuser</cp:lastModifiedBy>
  <dcterms:modified xsi:type="dcterms:W3CDTF">2025-07-28T10:19:23Z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DFF982B235BB4D8CBB292E809972A56F</vt:lpwstr>
  </property>
  <property fmtid="{D5CDD505-2E9C-101B-9397-08002B2CF9AE}" pid="4" name="KSOTemplateDocerSaveRecord">
    <vt:lpwstr>eyJoZGlkIjoiYjBmNWI0MTM3NzlhZGE4YzJjYjk1MjIwODRlZmMxNWIiLCJ1c2VySWQiOiIzMDY2NTk1NTgifQ==</vt:lpwstr>
  </property>
</Properties>
</file>