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3C9D7">
      <w:pPr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  <w:shd w:val="clear" w:color="auto" w:fill="auto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shd w:val="clear" w:color="auto" w:fill="auto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36"/>
          <w:szCs w:val="36"/>
          <w:highlight w:val="none"/>
          <w:shd w:val="clear" w:color="auto" w:fill="auto"/>
        </w:rPr>
        <w:t>年天津市南开中学</w:t>
      </w:r>
      <w:r>
        <w:rPr>
          <w:rFonts w:hint="eastAsia" w:ascii="宋体" w:hAnsi="宋体" w:cs="宋体"/>
          <w:b/>
          <w:bCs/>
          <w:sz w:val="36"/>
          <w:szCs w:val="36"/>
          <w:highlight w:val="none"/>
          <w:shd w:val="clear" w:color="auto" w:fill="auto"/>
          <w:lang w:eastAsia="zh-CN"/>
        </w:rPr>
        <w:t>高层次科学教师岗</w:t>
      </w:r>
      <w:r>
        <w:rPr>
          <w:rFonts w:hint="eastAsia" w:ascii="宋体" w:hAnsi="宋体" w:cs="宋体"/>
          <w:b/>
          <w:bCs/>
          <w:sz w:val="36"/>
          <w:szCs w:val="36"/>
          <w:highlight w:val="none"/>
          <w:shd w:val="clear" w:color="auto" w:fill="auto"/>
        </w:rPr>
        <w:t>位招聘计划表</w:t>
      </w:r>
    </w:p>
    <w:tbl>
      <w:tblPr>
        <w:tblStyle w:val="5"/>
        <w:tblpPr w:leftFromText="180" w:rightFromText="180" w:vertAnchor="page" w:horzAnchor="page" w:tblpX="1333" w:tblpY="1933"/>
        <w:tblOverlap w:val="never"/>
        <w:tblW w:w="14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729"/>
        <w:gridCol w:w="4176"/>
        <w:gridCol w:w="1413"/>
        <w:gridCol w:w="2012"/>
        <w:gridCol w:w="4281"/>
      </w:tblGrid>
      <w:tr w14:paraId="3BE30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59" w:type="dxa"/>
            <w:vAlign w:val="center"/>
          </w:tcPr>
          <w:p w14:paraId="08301CEF"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24"/>
                <w:shd w:val="clear" w:color="auto" w:fill="auto"/>
              </w:rPr>
              <w:t>岗位</w:t>
            </w:r>
          </w:p>
        </w:tc>
        <w:tc>
          <w:tcPr>
            <w:tcW w:w="729" w:type="dxa"/>
            <w:vAlign w:val="center"/>
          </w:tcPr>
          <w:p w14:paraId="2FE96284"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24"/>
                <w:shd w:val="clear" w:color="auto" w:fill="auto"/>
              </w:rPr>
              <w:t>人数</w:t>
            </w:r>
          </w:p>
        </w:tc>
        <w:tc>
          <w:tcPr>
            <w:tcW w:w="4176" w:type="dxa"/>
            <w:vAlign w:val="center"/>
          </w:tcPr>
          <w:p w14:paraId="4DD4B9C3"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hd w:val="clear" w:color="auto" w:fill="auto"/>
              </w:rPr>
              <w:t>专业</w:t>
            </w:r>
            <w:r>
              <w:rPr>
                <w:rFonts w:hint="eastAsia" w:ascii="宋体" w:hAnsi="宋体"/>
                <w:b/>
                <w:sz w:val="24"/>
                <w:shd w:val="clear" w:color="auto" w:fill="auto"/>
                <w:lang w:eastAsia="zh-CN"/>
              </w:rPr>
              <w:t>要求</w:t>
            </w:r>
          </w:p>
        </w:tc>
        <w:tc>
          <w:tcPr>
            <w:tcW w:w="1413" w:type="dxa"/>
            <w:vAlign w:val="center"/>
          </w:tcPr>
          <w:p w14:paraId="03B91DBC"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24"/>
                <w:shd w:val="clear" w:color="auto" w:fill="auto"/>
              </w:rPr>
              <w:t>学历学位</w:t>
            </w:r>
          </w:p>
        </w:tc>
        <w:tc>
          <w:tcPr>
            <w:tcW w:w="2012" w:type="dxa"/>
            <w:vAlign w:val="center"/>
          </w:tcPr>
          <w:p w14:paraId="0EB2EF82"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24"/>
                <w:shd w:val="clear" w:color="auto" w:fill="auto"/>
              </w:rPr>
              <w:t>岗位职责及要求</w:t>
            </w:r>
          </w:p>
        </w:tc>
        <w:tc>
          <w:tcPr>
            <w:tcW w:w="4281" w:type="dxa"/>
            <w:vAlign w:val="center"/>
          </w:tcPr>
          <w:p w14:paraId="46890519"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24"/>
                <w:shd w:val="clear" w:color="auto" w:fill="auto"/>
              </w:rPr>
              <w:t>任职基本条件</w:t>
            </w:r>
          </w:p>
        </w:tc>
      </w:tr>
      <w:tr w14:paraId="45CA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59" w:type="dxa"/>
            <w:vAlign w:val="center"/>
          </w:tcPr>
          <w:p w14:paraId="027A3907">
            <w:pPr>
              <w:spacing w:line="260" w:lineRule="exact"/>
              <w:jc w:val="center"/>
              <w:rPr>
                <w:rFonts w:hint="eastAsia" w:ascii="宋体" w:hAnsi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eastAsia="zh-CN"/>
              </w:rPr>
              <w:t>科学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</w:rPr>
              <w:t>教师</w:t>
            </w:r>
          </w:p>
          <w:p w14:paraId="231164E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eastAsia="zh-CN"/>
              </w:rPr>
              <w:t>（专技岗十级）</w:t>
            </w:r>
          </w:p>
        </w:tc>
        <w:tc>
          <w:tcPr>
            <w:tcW w:w="729" w:type="dxa"/>
            <w:vAlign w:val="center"/>
          </w:tcPr>
          <w:p w14:paraId="3B86451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4176" w:type="dxa"/>
            <w:vAlign w:val="center"/>
          </w:tcPr>
          <w:p w14:paraId="78BA5923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val="en-US" w:eastAsia="zh-CN"/>
              </w:rPr>
              <w:t>1.本科阶段：</w:t>
            </w:r>
          </w:p>
          <w:p w14:paraId="5B45C4A8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val="en-US" w:eastAsia="zh-CN"/>
              </w:rPr>
              <w:t>数学：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</w:rPr>
              <w:t>数学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eastAsia="zh-CN"/>
              </w:rPr>
              <w:t>类（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val="en-US" w:eastAsia="zh-CN"/>
              </w:rPr>
              <w:t>0701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eastAsia="zh-CN"/>
              </w:rPr>
              <w:t>），统计学类（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val="en-US" w:eastAsia="zh-CN"/>
              </w:rPr>
              <w:t>0712）；</w:t>
            </w:r>
          </w:p>
          <w:p w14:paraId="56919E9F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val="en-US" w:eastAsia="zh-CN"/>
              </w:rPr>
              <w:t>物理：物理类（0702），地球物理学类（0708），力学类（0801），机械类（0802），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eastAsia="zh-CN"/>
              </w:rPr>
              <w:t>能源动力类（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val="en-US" w:eastAsia="zh-CN"/>
              </w:rPr>
              <w:t>0805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eastAsia="zh-CN"/>
              </w:rPr>
              <w:t>），电气类（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val="en-US" w:eastAsia="zh-CN"/>
              </w:rPr>
              <w:t>0806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eastAsia="zh-CN"/>
              </w:rPr>
              <w:t>），自动化类（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val="en-US" w:eastAsia="zh-CN"/>
              </w:rPr>
              <w:t>0808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eastAsia="zh-CN"/>
              </w:rPr>
              <w:t>），航空航天类（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val="en-US" w:eastAsia="zh-CN"/>
              </w:rPr>
              <w:t>0820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eastAsia="zh-CN"/>
              </w:rPr>
              <w:t>）</w:t>
            </w:r>
          </w:p>
          <w:p w14:paraId="48B4E3E6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val="en-US" w:eastAsia="zh-CN"/>
              </w:rPr>
              <w:t>化学：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eastAsia="zh-CN"/>
              </w:rPr>
              <w:t>化学类（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val="en-US" w:eastAsia="zh-CN"/>
              </w:rPr>
              <w:t>0703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eastAsia="zh-CN"/>
              </w:rPr>
              <w:t>），材料类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val="en-US" w:eastAsia="zh-CN"/>
              </w:rPr>
              <w:t>（0804），化工与制药类（0813）；</w:t>
            </w:r>
          </w:p>
          <w:p w14:paraId="0E3CF482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宋体" w:hAnsi="宋体" w:eastAsia="仿宋_GB2312" w:cs="宋体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val="en-US" w:eastAsia="zh-CN"/>
              </w:rPr>
              <w:t>生物：生物科学类（0710），生物工程类（0830）；</w:t>
            </w:r>
          </w:p>
          <w:p w14:paraId="3E12678C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val="en-US" w:eastAsia="zh-CN"/>
              </w:rPr>
              <w:t>2.硕士、博士阶段</w:t>
            </w:r>
          </w:p>
          <w:p w14:paraId="1312ED8F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val="en-US" w:eastAsia="zh-CN"/>
              </w:rPr>
              <w:t>理学（07）；工学（08）；交叉学科（14）中可授理学、工学学位的专业；教育（045104,045105,045106,045107）；课程与教学论（040102）中的数学、物理、化学、生物方向</w:t>
            </w:r>
          </w:p>
        </w:tc>
        <w:tc>
          <w:tcPr>
            <w:tcW w:w="1413" w:type="dxa"/>
            <w:vAlign w:val="center"/>
          </w:tcPr>
          <w:p w14:paraId="7E49EA46">
            <w:pPr>
              <w:spacing w:line="260" w:lineRule="exact"/>
              <w:jc w:val="center"/>
              <w:rPr>
                <w:rFonts w:hint="eastAsia" w:ascii="宋体" w:hAnsi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eastAsia="zh-CN"/>
              </w:rPr>
              <w:t>博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</w:rPr>
              <w:t>士研究生</w:t>
            </w:r>
          </w:p>
          <w:p w14:paraId="03BE3143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012" w:type="dxa"/>
            <w:vAlign w:val="center"/>
          </w:tcPr>
          <w:p w14:paraId="0F6DCC04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</w:rPr>
              <w:t>日常教育、教学工作以及学校交办的其他工作。</w:t>
            </w:r>
          </w:p>
        </w:tc>
        <w:tc>
          <w:tcPr>
            <w:tcW w:w="4281" w:type="dxa"/>
            <w:vAlign w:val="center"/>
          </w:tcPr>
          <w:p w14:paraId="75F57377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eastAsia="zh-CN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val="en-US" w:eastAsia="zh-CN"/>
              </w:rPr>
              <w:t>2023届、2024届、2025届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</w:rPr>
              <w:t>高校毕业生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eastAsia="zh-CN"/>
              </w:rPr>
              <w:t>；</w:t>
            </w:r>
          </w:p>
          <w:p w14:paraId="0432DC3A">
            <w:pPr>
              <w:spacing w:line="320" w:lineRule="exact"/>
              <w:jc w:val="left"/>
              <w:rPr>
                <w:rFonts w:ascii="宋体" w:hAnsi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eastAsia="zh-CN"/>
              </w:rPr>
              <w:t>.博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</w:rPr>
              <w:t>士研究生，且获得相应学位；</w:t>
            </w:r>
          </w:p>
          <w:p w14:paraId="03823DD9">
            <w:pPr>
              <w:spacing w:line="320" w:lineRule="exact"/>
              <w:jc w:val="left"/>
              <w:rPr>
                <w:rFonts w:ascii="宋体" w:hAnsi="宋体" w:cs="宋体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eastAsia="zh-CN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</w:rPr>
              <w:t>具有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eastAsia="zh-CN"/>
              </w:rPr>
              <w:t>数学、物理、化学、生物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</w:rPr>
              <w:t>学科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eastAsia="zh-CN"/>
              </w:rPr>
              <w:t>其中之一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</w:rPr>
              <w:t>的高级中学教师资格证；</w:t>
            </w:r>
            <w:bookmarkStart w:id="0" w:name="_GoBack"/>
            <w:bookmarkEnd w:id="0"/>
          </w:p>
          <w:p w14:paraId="1847633A">
            <w:pPr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auto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博士毕业生年龄35周岁及以下，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eastAsia="zh-CN"/>
              </w:rPr>
              <w:t>具备与岗位要求一致的博士研究生学历、学位的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退役军人可放宽至40周岁及以下；</w:t>
            </w:r>
          </w:p>
          <w:p w14:paraId="1D4249C5">
            <w:pPr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shd w:val="clear" w:color="auto" w:fill="auto"/>
                <w:lang w:eastAsia="zh-CN"/>
              </w:rPr>
              <w:t>.所学专业不要求本硕博一致，但各学段专业必须在“专业要求”一栏中列出的专业范围内。</w:t>
            </w:r>
          </w:p>
          <w:p w14:paraId="478395E6">
            <w:pPr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</w:tbl>
    <w:p w14:paraId="09776D4A">
      <w:pPr>
        <w:widowControl/>
        <w:spacing w:line="330" w:lineRule="atLeast"/>
        <w:ind w:left="-48" w:leftChars="-23" w:firstLine="420" w:firstLineChars="200"/>
        <w:jc w:val="left"/>
        <w:rPr>
          <w:shd w:val="clear" w:color="auto" w:fill="auto"/>
        </w:rPr>
      </w:pPr>
    </w:p>
    <w:p w14:paraId="732AE64D">
      <w:pPr>
        <w:widowControl/>
        <w:spacing w:line="330" w:lineRule="atLeast"/>
        <w:ind w:left="-48" w:leftChars="-23" w:firstLine="420" w:firstLineChars="200"/>
        <w:jc w:val="left"/>
        <w:rPr>
          <w:shd w:val="clear" w:color="auto" w:fill="auto"/>
        </w:rPr>
      </w:pPr>
    </w:p>
    <w:sectPr>
      <w:footerReference r:id="rId3" w:type="default"/>
      <w:pgSz w:w="16838" w:h="11906" w:orient="landscape"/>
      <w:pgMar w:top="1117" w:right="1440" w:bottom="111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588E1">
    <w:pPr>
      <w:pStyle w:val="3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7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3OWU1YzhkMmI0NDJkMzY0MDI3MWMzZTkxMmQ1OWYifQ=="/>
  </w:docVars>
  <w:rsids>
    <w:rsidRoot w:val="2C446B82"/>
    <w:rsid w:val="00224DFC"/>
    <w:rsid w:val="0079191E"/>
    <w:rsid w:val="00863B59"/>
    <w:rsid w:val="0091009D"/>
    <w:rsid w:val="00F32265"/>
    <w:rsid w:val="01E70628"/>
    <w:rsid w:val="027C5214"/>
    <w:rsid w:val="03B13DB9"/>
    <w:rsid w:val="07F97307"/>
    <w:rsid w:val="08A2174C"/>
    <w:rsid w:val="08D4198D"/>
    <w:rsid w:val="0B44516F"/>
    <w:rsid w:val="0BA13F3D"/>
    <w:rsid w:val="0BCF4122"/>
    <w:rsid w:val="0CCE775C"/>
    <w:rsid w:val="0D774F56"/>
    <w:rsid w:val="0D787EFA"/>
    <w:rsid w:val="0D8903BC"/>
    <w:rsid w:val="0F2A5FF8"/>
    <w:rsid w:val="0F73799F"/>
    <w:rsid w:val="0FA100A7"/>
    <w:rsid w:val="10DB3A4D"/>
    <w:rsid w:val="10E93381"/>
    <w:rsid w:val="11A4434D"/>
    <w:rsid w:val="11F8042F"/>
    <w:rsid w:val="12062D4C"/>
    <w:rsid w:val="124B69B1"/>
    <w:rsid w:val="12527D3F"/>
    <w:rsid w:val="128027A2"/>
    <w:rsid w:val="12845862"/>
    <w:rsid w:val="128B2D79"/>
    <w:rsid w:val="12EF1BF6"/>
    <w:rsid w:val="13710D64"/>
    <w:rsid w:val="13ED34C5"/>
    <w:rsid w:val="145D29CB"/>
    <w:rsid w:val="147808AE"/>
    <w:rsid w:val="14E21050"/>
    <w:rsid w:val="15336D15"/>
    <w:rsid w:val="15D935FF"/>
    <w:rsid w:val="169F155B"/>
    <w:rsid w:val="188A0320"/>
    <w:rsid w:val="18A6137C"/>
    <w:rsid w:val="18C968D5"/>
    <w:rsid w:val="190E055C"/>
    <w:rsid w:val="19397AAF"/>
    <w:rsid w:val="19E01236"/>
    <w:rsid w:val="1ADA4D76"/>
    <w:rsid w:val="1B2D1071"/>
    <w:rsid w:val="1B3F4BEE"/>
    <w:rsid w:val="1B4313A6"/>
    <w:rsid w:val="1B610FF3"/>
    <w:rsid w:val="1CFC7801"/>
    <w:rsid w:val="1DD106B2"/>
    <w:rsid w:val="1F264A2D"/>
    <w:rsid w:val="1F274302"/>
    <w:rsid w:val="22133C77"/>
    <w:rsid w:val="2217065D"/>
    <w:rsid w:val="22484763"/>
    <w:rsid w:val="22F4274D"/>
    <w:rsid w:val="23305E7B"/>
    <w:rsid w:val="23700025"/>
    <w:rsid w:val="239B0E1A"/>
    <w:rsid w:val="23BA3C3C"/>
    <w:rsid w:val="24765B0F"/>
    <w:rsid w:val="24807D53"/>
    <w:rsid w:val="2487097B"/>
    <w:rsid w:val="24CF03D1"/>
    <w:rsid w:val="25063FEE"/>
    <w:rsid w:val="2648194B"/>
    <w:rsid w:val="268E5CDF"/>
    <w:rsid w:val="286F11F3"/>
    <w:rsid w:val="29120612"/>
    <w:rsid w:val="29523FF0"/>
    <w:rsid w:val="29A160C1"/>
    <w:rsid w:val="2C0E0200"/>
    <w:rsid w:val="2C446B82"/>
    <w:rsid w:val="2CB744E8"/>
    <w:rsid w:val="2CE63044"/>
    <w:rsid w:val="2D1C3764"/>
    <w:rsid w:val="2EAF7625"/>
    <w:rsid w:val="2EBC6814"/>
    <w:rsid w:val="2EF04710"/>
    <w:rsid w:val="2F2919D0"/>
    <w:rsid w:val="30EC366B"/>
    <w:rsid w:val="30F5600E"/>
    <w:rsid w:val="31A55C86"/>
    <w:rsid w:val="31C66EB6"/>
    <w:rsid w:val="32D548A3"/>
    <w:rsid w:val="33155450"/>
    <w:rsid w:val="34292CC4"/>
    <w:rsid w:val="357B7513"/>
    <w:rsid w:val="35A11880"/>
    <w:rsid w:val="363B51C4"/>
    <w:rsid w:val="37D13DAE"/>
    <w:rsid w:val="381E7F46"/>
    <w:rsid w:val="39955D57"/>
    <w:rsid w:val="39EF64C5"/>
    <w:rsid w:val="3AC058DE"/>
    <w:rsid w:val="3D607A18"/>
    <w:rsid w:val="3EBB0897"/>
    <w:rsid w:val="3ECE281B"/>
    <w:rsid w:val="3ED666C3"/>
    <w:rsid w:val="3EE43B97"/>
    <w:rsid w:val="3EFC5866"/>
    <w:rsid w:val="3F5D36FC"/>
    <w:rsid w:val="3F7272A2"/>
    <w:rsid w:val="3F8C1483"/>
    <w:rsid w:val="3FEE07F8"/>
    <w:rsid w:val="40096C2B"/>
    <w:rsid w:val="405E6600"/>
    <w:rsid w:val="42CC5549"/>
    <w:rsid w:val="42E4035F"/>
    <w:rsid w:val="465810C1"/>
    <w:rsid w:val="46B26F82"/>
    <w:rsid w:val="46C44504"/>
    <w:rsid w:val="476A669E"/>
    <w:rsid w:val="478D08F6"/>
    <w:rsid w:val="485B3918"/>
    <w:rsid w:val="49215CFA"/>
    <w:rsid w:val="496E4757"/>
    <w:rsid w:val="4A4A6F73"/>
    <w:rsid w:val="4B5549B5"/>
    <w:rsid w:val="4BA6642B"/>
    <w:rsid w:val="4C147838"/>
    <w:rsid w:val="4C940979"/>
    <w:rsid w:val="4CA74208"/>
    <w:rsid w:val="4CBD3A2C"/>
    <w:rsid w:val="4DC6380B"/>
    <w:rsid w:val="4DD61856"/>
    <w:rsid w:val="4F960564"/>
    <w:rsid w:val="50D43A3A"/>
    <w:rsid w:val="516923D4"/>
    <w:rsid w:val="53406D6D"/>
    <w:rsid w:val="539B25ED"/>
    <w:rsid w:val="543C16DA"/>
    <w:rsid w:val="54752E3E"/>
    <w:rsid w:val="56A906C7"/>
    <w:rsid w:val="56C43C09"/>
    <w:rsid w:val="581B3CFC"/>
    <w:rsid w:val="593C217C"/>
    <w:rsid w:val="59B937CD"/>
    <w:rsid w:val="5BA83AF9"/>
    <w:rsid w:val="5D972077"/>
    <w:rsid w:val="5E631300"/>
    <w:rsid w:val="5ED2688E"/>
    <w:rsid w:val="5F2D6C41"/>
    <w:rsid w:val="5FEF1CF6"/>
    <w:rsid w:val="60FA6BA5"/>
    <w:rsid w:val="61AB4343"/>
    <w:rsid w:val="61F6081F"/>
    <w:rsid w:val="632C3261"/>
    <w:rsid w:val="64BA11E3"/>
    <w:rsid w:val="66BF7CE3"/>
    <w:rsid w:val="670C15E3"/>
    <w:rsid w:val="69C44E5E"/>
    <w:rsid w:val="6B8D45C1"/>
    <w:rsid w:val="6D6F34FA"/>
    <w:rsid w:val="6DDE15FC"/>
    <w:rsid w:val="6EAF79D9"/>
    <w:rsid w:val="6F4D07E7"/>
    <w:rsid w:val="6FC50CC6"/>
    <w:rsid w:val="6FDC71D4"/>
    <w:rsid w:val="708E10B8"/>
    <w:rsid w:val="70A60FCE"/>
    <w:rsid w:val="71176240"/>
    <w:rsid w:val="71B37676"/>
    <w:rsid w:val="72127AC6"/>
    <w:rsid w:val="72620A4E"/>
    <w:rsid w:val="72A17885"/>
    <w:rsid w:val="73376B3C"/>
    <w:rsid w:val="73602CDF"/>
    <w:rsid w:val="736600CA"/>
    <w:rsid w:val="7399049F"/>
    <w:rsid w:val="73EA2AA9"/>
    <w:rsid w:val="75703482"/>
    <w:rsid w:val="75B8753B"/>
    <w:rsid w:val="7691545E"/>
    <w:rsid w:val="76C06CCE"/>
    <w:rsid w:val="777158E7"/>
    <w:rsid w:val="77AE0291"/>
    <w:rsid w:val="782A5B6A"/>
    <w:rsid w:val="78DE010F"/>
    <w:rsid w:val="78F4149D"/>
    <w:rsid w:val="794E5888"/>
    <w:rsid w:val="79CD0EA3"/>
    <w:rsid w:val="7A3562E4"/>
    <w:rsid w:val="7BBF7366"/>
    <w:rsid w:val="7BF2699E"/>
    <w:rsid w:val="7C50353A"/>
    <w:rsid w:val="7C9D4493"/>
    <w:rsid w:val="7CF84488"/>
    <w:rsid w:val="7D1B7CC7"/>
    <w:rsid w:val="7DC7575A"/>
    <w:rsid w:val="7EA61CC2"/>
    <w:rsid w:val="7F08297D"/>
    <w:rsid w:val="7FD1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autoRedefine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548</Characters>
  <Lines>39</Lines>
  <Paragraphs>11</Paragraphs>
  <TotalTime>1</TotalTime>
  <ScaleCrop>false</ScaleCrop>
  <LinksUpToDate>false</LinksUpToDate>
  <CharactersWithSpaces>548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2024-01-11T06:23:00Z</dcterms:created>
  <dc:creator>Zoe</dc:creator>
  <cp:lastModifiedBy>Zoe</cp:lastModifiedBy>
  <cp:lastPrinted>2024-03-05T02:47:00Z</cp:lastPrinted>
  <dcterms:modified xsi:type="dcterms:W3CDTF">2025-05-07T00:50:39Z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B0E1A8540F6F45D3B6C20A230EDF09BD_13</vt:lpwstr>
  </property>
  <property fmtid="{D5CDD505-2E9C-101B-9397-08002B2CF9AE}" pid="4" name="KSOTemplateDocerSaveRecord">
    <vt:lpwstr>eyJoZGlkIjoiMTc3ZjU4YmIzMmQyNzdjMmE4NmFmNDIzZmQxYjRiNjIiLCJ1c2VySWQiOiIzMzA3Mjg4OTEifQ==</vt:lpwstr>
  </property>
</Properties>
</file>