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Style w:val="10"/>
          <w:rFonts w:ascii="Times New Roman" w:hAnsi="Times New Roman" w:eastAsia="方正小标宋_GBK" w:cs="Times New Roman"/>
          <w:b w:val="0"/>
          <w:bCs/>
          <w:sz w:val="36"/>
          <w:szCs w:val="36"/>
          <w:shd w:val="clear" w:color="auto" w:fill="FFFFFF"/>
        </w:rPr>
      </w:pPr>
      <w:r>
        <w:rPr>
          <w:rStyle w:val="10"/>
          <w:rFonts w:hint="eastAsia" w:ascii="Times New Roman" w:hAnsi="Times New Roman" w:eastAsia="方正小标宋_GBK" w:cs="Times New Roman"/>
          <w:b w:val="0"/>
          <w:bCs/>
          <w:sz w:val="44"/>
          <w:szCs w:val="44"/>
          <w:shd w:val="clear" w:color="auto" w:fill="FFFFFF"/>
        </w:rPr>
        <w:t>新疆巴州州直事业单位2025年引进急需紧缺人才公告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0" w:firstLineChars="200"/>
        <w:textAlignment w:val="auto"/>
        <w:rPr>
          <w:rFonts w:ascii="Times New Roman" w:hAnsi="Times New Roman" w:eastAsia="方正仿宋_GBK" w:cs="Times New Roman"/>
          <w:sz w:val="31"/>
          <w:szCs w:val="3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Style w:val="10"/>
          <w:rFonts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</w:pPr>
      <w:r>
        <w:rPr>
          <w:rStyle w:val="10"/>
          <w:rFonts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为大力实施人才强州战略，优化人才队伍结构，助力巴州经济社会高质量发展，202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val="en" w:eastAsia="zh-CN"/>
        </w:rPr>
        <w:t>5</w:t>
      </w:r>
      <w:r>
        <w:rPr>
          <w:rStyle w:val="10"/>
          <w:rFonts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年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eastAsia="zh-CN"/>
        </w:rPr>
        <w:t>巴州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val="en-US" w:eastAsia="zh-CN"/>
        </w:rPr>
        <w:t>本级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eastAsia="zh-CN"/>
        </w:rPr>
        <w:t>本级</w:t>
      </w:r>
      <w:r>
        <w:rPr>
          <w:rStyle w:val="10"/>
          <w:rFonts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事业单位</w:t>
      </w:r>
      <w:r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eastAsia="zh-CN"/>
        </w:rPr>
        <w:t>引进</w:t>
      </w:r>
      <w:r>
        <w:rPr>
          <w:rStyle w:val="10"/>
          <w:rFonts w:hint="default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val="en" w:eastAsia="zh-CN"/>
        </w:rPr>
        <w:t>101</w:t>
      </w:r>
      <w:r>
        <w:rPr>
          <w:rStyle w:val="10"/>
          <w:rFonts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</w:rPr>
        <w:t>名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现将相关事宜公告如下：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Style w:val="10"/>
          <w:rFonts w:ascii="Times New Roman" w:hAnsi="Times New Roman" w:eastAsia="方正黑体_GBK" w:cs="Times New Roman"/>
          <w:b w:val="0"/>
          <w:sz w:val="32"/>
          <w:szCs w:val="32"/>
        </w:rPr>
      </w:pPr>
      <w:r>
        <w:rPr>
          <w:rStyle w:val="10"/>
          <w:rFonts w:ascii="Times New Roman" w:hAnsi="Times New Roman" w:eastAsia="方正黑体_GBK" w:cs="Times New Roman"/>
          <w:b w:val="0"/>
          <w:sz w:val="32"/>
          <w:szCs w:val="32"/>
        </w:rPr>
        <w:t>一 、引进程序   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方正仿宋_GBK"/>
          <w:sz w:val="32"/>
          <w:szCs w:val="32"/>
          <w:highlight w:val="none"/>
        </w:rPr>
        <w:t>引进程序为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发布公告、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报名、资格审查、考核、体检、考察、公示、聘用等。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其中：报名由巴州人力资源和社会保障局组织实施；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资格审查、考核、体检、考察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由用人单位及主管部门组织实施；公示、聘用由巴州人力资源和社会保障局组织实施。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（一）发布公告。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通过新疆维吾尔自治区人力资源和社会保障厅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官网（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rst.xinjiang.gov.cn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）、中国新疆人才网（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www.xjrc365.com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）、新疆人事考试中心网（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www.xjrsks.com.cn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巴州人民政府网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 w:bidi="ar-SA"/>
        </w:rPr>
        <w:t>www.xjbz.gov.cn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等渠道发布公告。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（二）</w:t>
      </w:r>
      <w:r>
        <w:rPr>
          <w:rFonts w:ascii="Times New Roman" w:hAnsi="Times New Roman" w:eastAsia="方正楷体_GBK" w:cs="Times New Roman"/>
          <w:sz w:val="32"/>
          <w:szCs w:val="32"/>
        </w:rPr>
        <w:t>报名</w:t>
      </w:r>
      <w:r>
        <w:rPr>
          <w:rStyle w:val="10"/>
          <w:rFonts w:ascii="Times New Roman" w:hAnsi="Times New Roman" w:eastAsia="方正楷体_GBK" w:cs="Times New Roman"/>
          <w:b w:val="0"/>
          <w:bCs/>
          <w:sz w:val="32"/>
          <w:szCs w:val="32"/>
          <w:shd w:val="clear" w:color="auto" w:fill="FFFFFF"/>
        </w:rPr>
        <w:t>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报名时间为202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" w:eastAsia="zh-CN" w:bidi="ar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日--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"/>
        </w:rPr>
        <w:t>19：30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报名采取线上报名方式进行。可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"/>
        </w:rPr>
        <w:t>扫描下方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二维码或登录报名网址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val="en" w:bidi="ar"/>
        </w:rPr>
        <w:t>https://docs.qq.com/form/page/DQUVUUUNmc0NqdUdY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填报。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每人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"/>
        </w:rPr>
        <w:t>仅限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填报一个岗位，报名人员须按照毕业证专业名称，对应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国家教育行政部门最新版高等教育学科专业目录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，选择符合自身学历、专业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"/>
        </w:rPr>
        <w:t>及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条件的岗位报名。因填报信息虚假、错误理解引进条件等原因造成的后果由报名人员自行承担。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（三）</w:t>
      </w:r>
      <w:r>
        <w:rPr>
          <w:rFonts w:ascii="Times New Roman" w:hAnsi="Times New Roman" w:eastAsia="方正楷体_GBK"/>
          <w:sz w:val="32"/>
          <w:szCs w:val="32"/>
          <w:shd w:val="clear" w:color="auto" w:fill="FFFFFF"/>
        </w:rPr>
        <w:t>资格审查。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用人单位及主管部门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根据报名情况进行资格审查，重点审查报名人员是否符合岗位条件。</w:t>
      </w:r>
      <w:r>
        <w:rPr>
          <w:rFonts w:ascii="Times New Roman" w:hAnsi="Times New Roman" w:eastAsia="方正仿宋_GBK"/>
          <w:sz w:val="32"/>
          <w:szCs w:val="32"/>
        </w:rPr>
        <w:t>资格审查贯穿引才工作全过程，对不符合引才范围和岗位条件的取消资格。资格审查合格人员进入考核环节。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60" w:lineRule="exact"/>
        <w:ind w:firstLine="640"/>
        <w:jc w:val="both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（四）</w:t>
      </w:r>
      <w:r>
        <w:rPr>
          <w:rFonts w:ascii="Times New Roman" w:hAnsi="Times New Roman" w:eastAsia="方正楷体_GBK"/>
          <w:sz w:val="32"/>
          <w:szCs w:val="32"/>
          <w:shd w:val="clear" w:color="auto" w:fill="FFFFFF"/>
        </w:rPr>
        <w:t>考核。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用人单位及主管部门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可采取线上或线下面谈、面试、专业测试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、试讲、试工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等方式进行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考核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。</w:t>
      </w:r>
      <w:r>
        <w:rPr>
          <w:rStyle w:val="10"/>
          <w:rFonts w:ascii="Times New Roman" w:hAnsi="Times New Roman" w:eastAsia="方正仿宋_GBK"/>
          <w:b w:val="0"/>
          <w:bCs/>
          <w:sz w:val="32"/>
          <w:szCs w:val="32"/>
          <w:shd w:val="clear" w:color="auto" w:fill="FFFFFF"/>
        </w:rPr>
        <w:t>考核时间、地点</w:t>
      </w:r>
      <w:r>
        <w:rPr>
          <w:rStyle w:val="10"/>
          <w:rFonts w:hint="eastAsia" w:ascii="Times New Roman" w:hAnsi="Times New Roman" w:eastAsia="方正仿宋_GBK"/>
          <w:b w:val="0"/>
          <w:bCs/>
          <w:sz w:val="32"/>
          <w:szCs w:val="32"/>
          <w:shd w:val="clear" w:color="auto" w:fill="FFFFFF"/>
          <w:lang w:eastAsia="zh-CN"/>
        </w:rPr>
        <w:t>、内容、</w:t>
      </w:r>
      <w:r>
        <w:rPr>
          <w:rStyle w:val="10"/>
          <w:rFonts w:ascii="Times New Roman" w:hAnsi="Times New Roman" w:eastAsia="方正仿宋_GBK"/>
          <w:b w:val="0"/>
          <w:bCs/>
          <w:sz w:val="32"/>
          <w:szCs w:val="32"/>
          <w:shd w:val="clear" w:color="auto" w:fill="FFFFFF"/>
        </w:rPr>
        <w:t>形式</w:t>
      </w:r>
      <w:r>
        <w:rPr>
          <w:rStyle w:val="10"/>
          <w:rFonts w:hint="eastAsia" w:ascii="Times New Roman" w:hAnsi="Times New Roman" w:eastAsia="方正仿宋_GBK"/>
          <w:b w:val="0"/>
          <w:bCs/>
          <w:sz w:val="32"/>
          <w:szCs w:val="32"/>
          <w:shd w:val="clear" w:color="auto" w:fill="FFFFFF"/>
          <w:lang w:eastAsia="zh-CN"/>
        </w:rPr>
        <w:t>由用人单位自行确定</w:t>
      </w:r>
      <w:r>
        <w:rPr>
          <w:rStyle w:val="10"/>
          <w:rFonts w:ascii="Times New Roman" w:hAnsi="Times New Roman" w:eastAsia="方正仿宋_GBK"/>
          <w:b w:val="0"/>
          <w:bCs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 w:bidi="ar-SA"/>
        </w:rPr>
        <w:t>最终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考核结果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以量化分值的形式向考生公布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，考核成绩低于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60分的考生不得进入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eastAsia="zh-CN"/>
        </w:rPr>
        <w:t>体检环节，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根据考核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绩从高到低，按照1：1的比例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确定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入闱体检人选。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Style w:val="10"/>
          <w:rFonts w:hint="eastAsia" w:ascii="Times New Roman" w:hAnsi="Times New Roman" w:eastAsia="方正仿宋_GBK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（五）</w:t>
      </w:r>
      <w:r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bidi="ar"/>
        </w:rPr>
        <w:t>体检。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用人单位及主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管部门组织体检，体检须</w:t>
      </w:r>
      <w:r>
        <w:rPr>
          <w:rFonts w:ascii="Times New Roman" w:hAnsi="Times New Roman" w:eastAsia="方正仿宋_GBK" w:cs="Times New Roman"/>
          <w:sz w:val="32"/>
          <w:szCs w:val="32"/>
        </w:rPr>
        <w:t>在二级甲等及以上综合性医院进行，体检标准按照《自治区事业单位面向社会公开招聘工作人员通用体检标准（试行）》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等规定</w:t>
      </w:r>
      <w:r>
        <w:rPr>
          <w:rFonts w:ascii="Times New Roman" w:hAnsi="Times New Roman" w:eastAsia="方正仿宋_GBK" w:cs="Times New Roman"/>
          <w:sz w:val="32"/>
          <w:szCs w:val="32"/>
        </w:rPr>
        <w:t>执行。体检时间、地点以通知为准，体检费用由体检人员自行承担。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体检不合格人员不得进入下一环节。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（六）</w:t>
      </w:r>
      <w:r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bidi="ar"/>
        </w:rPr>
        <w:t>考察。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体检合格人员由用人单位及主管部门组织开展考察，考察可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采</w:t>
      </w:r>
      <w:r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  <w:t>取多种形式进行，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重点了解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拟引进人员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政治思想、道德品质、能力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素质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遵纪守法、学习表现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情况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。对个人档案材料及相关证件的真实性进行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核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shd w:val="clear" w:color="auto" w:fill="FFFFFF"/>
          <w:lang w:eastAsia="zh-CN"/>
        </w:rPr>
        <w:t>，考察不合格的不能进入下一环节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（七）</w:t>
      </w:r>
      <w:r>
        <w:rPr>
          <w:rFonts w:ascii="Times New Roman" w:hAnsi="Times New Roman" w:eastAsia="方正楷体_GBK" w:cs="Times New Roman"/>
          <w:kern w:val="0"/>
          <w:sz w:val="32"/>
          <w:szCs w:val="32"/>
          <w:shd w:val="clear" w:color="auto" w:fill="FFFFFF"/>
          <w:lang w:bidi="ar"/>
        </w:rPr>
        <w:t>公示。</w:t>
      </w:r>
      <w:r>
        <w:rPr>
          <w:rFonts w:ascii="Times New Roman" w:hAnsi="Times New Roman" w:eastAsia="方正仿宋_GBK" w:cs="Times New Roman"/>
          <w:sz w:val="32"/>
          <w:szCs w:val="32"/>
        </w:rPr>
        <w:t>考察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合格的，由巴州人力资源和社会保障局审核确认，</w:t>
      </w:r>
      <w:r>
        <w:rPr>
          <w:rFonts w:ascii="Times New Roman" w:hAnsi="Times New Roman" w:eastAsia="方正仿宋_GBK" w:cs="Times New Roman"/>
          <w:sz w:val="32"/>
          <w:szCs w:val="32"/>
        </w:rPr>
        <w:t>通过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巴州人民政府网站</w:t>
      </w:r>
      <w:r>
        <w:rPr>
          <w:rFonts w:hint="default" w:ascii="Times New Roman" w:hAnsi="Times New Roman" w:eastAsia="华文仿宋" w:cs="Times New Roman"/>
          <w:sz w:val="32"/>
          <w:szCs w:val="32"/>
          <w:lang w:eastAsia="zh-CN"/>
        </w:rPr>
        <w:t>（www.xjbz.gov.cn/）</w:t>
      </w:r>
      <w:r>
        <w:rPr>
          <w:rFonts w:ascii="Times New Roman" w:hAnsi="Times New Roman" w:eastAsia="方正仿宋_GBK" w:cs="Times New Roman"/>
          <w:sz w:val="32"/>
          <w:szCs w:val="32"/>
        </w:rPr>
        <w:t>进行公示，公示期为7个工作日。公示期满后，没有反映问题或反映有问题但不影响聘用的，办理聘用手续；对反映有影响聘用问题并查有实据的，不予聘用；对反映问题一时难以查实的，可暂缓聘用，待查清后再决定是否聘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（八）</w:t>
      </w:r>
      <w:r>
        <w:rPr>
          <w:rFonts w:ascii="Times New Roman" w:hAnsi="Times New Roman" w:eastAsia="方正楷体_GBK"/>
          <w:sz w:val="32"/>
          <w:szCs w:val="32"/>
          <w:shd w:val="clear" w:color="auto" w:fill="FFFFFF"/>
          <w:lang w:bidi="ar"/>
        </w:rPr>
        <w:t>聘用。</w:t>
      </w:r>
      <w:r>
        <w:rPr>
          <w:rFonts w:ascii="Times New Roman" w:hAnsi="Times New Roman" w:eastAsia="方正仿宋_GBK"/>
          <w:sz w:val="32"/>
          <w:szCs w:val="32"/>
        </w:rPr>
        <w:t>公示结果无异议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的</w:t>
      </w:r>
      <w:r>
        <w:rPr>
          <w:rFonts w:ascii="Times New Roman" w:hAnsi="Times New Roman" w:eastAsia="方正仿宋_GBK"/>
          <w:sz w:val="32"/>
          <w:szCs w:val="32"/>
        </w:rPr>
        <w:t>，按规定办理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聘用</w:t>
      </w:r>
      <w:r>
        <w:rPr>
          <w:rFonts w:ascii="Times New Roman" w:hAnsi="Times New Roman" w:eastAsia="方正仿宋_GBK"/>
          <w:sz w:val="32"/>
          <w:szCs w:val="32"/>
        </w:rPr>
        <w:t>手续。202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年应届毕业生未取得毕业证的，可在规定时限内取得毕业证后进行公示，办理相关聘用手续。</w:t>
      </w:r>
      <w:r>
        <w:rPr>
          <w:rFonts w:hint="default" w:ascii="Times New Roman" w:hAnsi="Times New Roman" w:eastAsia="方正仿宋_GBK" w:cs="Times New Roman"/>
          <w:i w:val="0"/>
          <w:iCs w:val="0"/>
          <w:kern w:val="0"/>
          <w:sz w:val="32"/>
          <w:szCs w:val="32"/>
        </w:rPr>
        <w:t>引进人才均须与用人单位签订</w:t>
      </w:r>
      <w:r>
        <w:rPr>
          <w:rFonts w:hint="eastAsia" w:eastAsia="方正仿宋_GBK" w:cs="Times New Roman"/>
          <w:i w:val="0"/>
          <w:iCs w:val="0"/>
          <w:kern w:val="0"/>
          <w:sz w:val="32"/>
          <w:szCs w:val="32"/>
          <w:lang w:eastAsia="zh-CN"/>
        </w:rPr>
        <w:t>聘用</w:t>
      </w:r>
      <w:r>
        <w:rPr>
          <w:rFonts w:hint="default" w:ascii="Times New Roman" w:hAnsi="Times New Roman" w:eastAsia="方正仿宋_GBK" w:cs="Times New Roman"/>
          <w:i w:val="0"/>
          <w:iCs w:val="0"/>
          <w:kern w:val="0"/>
          <w:sz w:val="32"/>
          <w:szCs w:val="32"/>
        </w:rPr>
        <w:t>合同，</w:t>
      </w:r>
      <w:r>
        <w:rPr>
          <w:rFonts w:hint="eastAsia" w:eastAsia="方正仿宋_GBK" w:cs="Times New Roman"/>
          <w:i w:val="0"/>
          <w:iCs w:val="0"/>
          <w:kern w:val="0"/>
          <w:sz w:val="32"/>
          <w:szCs w:val="32"/>
          <w:u w:val="none"/>
          <w:lang w:eastAsia="zh-CN"/>
        </w:rPr>
        <w:t>期限一般</w:t>
      </w:r>
      <w:r>
        <w:rPr>
          <w:rFonts w:hint="default" w:ascii="Times New Roman" w:hAnsi="Times New Roman" w:eastAsia="方正仿宋_GBK" w:cs="Times New Roman"/>
          <w:i w:val="0"/>
          <w:iCs w:val="0"/>
          <w:kern w:val="0"/>
          <w:sz w:val="32"/>
          <w:szCs w:val="32"/>
          <w:u w:val="none"/>
        </w:rPr>
        <w:t>不</w:t>
      </w:r>
      <w:r>
        <w:rPr>
          <w:rFonts w:hint="eastAsia" w:eastAsia="方正仿宋_GBK" w:cs="Times New Roman"/>
          <w:i w:val="0"/>
          <w:iCs w:val="0"/>
          <w:kern w:val="0"/>
          <w:sz w:val="32"/>
          <w:szCs w:val="32"/>
          <w:u w:val="none"/>
          <w:lang w:eastAsia="zh-CN"/>
        </w:rPr>
        <w:t>低于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kern w:val="0"/>
          <w:sz w:val="32"/>
          <w:szCs w:val="32"/>
          <w:u w:val="none"/>
        </w:rPr>
        <w:t>年，由主管部门进行合同鉴证。</w:t>
      </w:r>
      <w:r>
        <w:rPr>
          <w:rFonts w:ascii="Times New Roman" w:hAnsi="Times New Roman" w:eastAsia="方正仿宋_GBK"/>
          <w:sz w:val="32"/>
          <w:szCs w:val="32"/>
        </w:rPr>
        <w:t>初次就业人员试用期为12个月，试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用期满经单位考核合格的，予以正式聘用；考核不合格的，取消聘用。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Style w:val="10"/>
          <w:rFonts w:ascii="Times New Roman" w:hAnsi="Times New Roman" w:eastAsia="方正黑体_GBK" w:cs="Times New Roman"/>
          <w:b w:val="0"/>
          <w:sz w:val="32"/>
          <w:szCs w:val="32"/>
        </w:rPr>
      </w:pPr>
      <w:r>
        <w:rPr>
          <w:rStyle w:val="10"/>
          <w:rFonts w:hint="eastAsia" w:ascii="Times New Roman" w:hAnsi="Times New Roman" w:eastAsia="方正黑体_GBK" w:cs="Times New Roman"/>
          <w:b w:val="0"/>
          <w:sz w:val="32"/>
          <w:szCs w:val="32"/>
          <w:lang w:eastAsia="zh-CN"/>
        </w:rPr>
        <w:t>二</w:t>
      </w:r>
      <w:r>
        <w:rPr>
          <w:rStyle w:val="10"/>
          <w:rFonts w:ascii="Times New Roman" w:hAnsi="Times New Roman" w:eastAsia="方正黑体_GBK" w:cs="Times New Roman"/>
          <w:b w:val="0"/>
          <w:sz w:val="32"/>
          <w:szCs w:val="32"/>
        </w:rPr>
        <w:t> 、其他</w:t>
      </w:r>
      <w:r>
        <w:rPr>
          <w:rStyle w:val="10"/>
          <w:rFonts w:hint="eastAsia" w:ascii="Times New Roman" w:hAnsi="Times New Roman" w:eastAsia="方正黑体_GBK" w:cs="Times New Roman"/>
          <w:b w:val="0"/>
          <w:sz w:val="32"/>
          <w:szCs w:val="32"/>
          <w:lang w:eastAsia="zh-CN"/>
        </w:rPr>
        <w:t>事项</w:t>
      </w:r>
      <w:r>
        <w:rPr>
          <w:rStyle w:val="10"/>
          <w:rFonts w:ascii="Times New Roman" w:hAnsi="Times New Roman" w:eastAsia="方正黑体_GBK" w:cs="Times New Roman"/>
          <w:b w:val="0"/>
          <w:sz w:val="32"/>
          <w:szCs w:val="32"/>
        </w:rPr>
        <w:t xml:space="preserve"> 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（一）本次引进工作全程接受纪检监察部门和社会监督，对违反相关纪律规定的应聘人员及工作人员，按照《事业单位公开招聘违纪违规行为处理规定》处理。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资格审查贯穿引才工作全过程，在人才引进任何环节发现报名人员信息不实、条件不符、弄虚作假等影响聘用及正常履职情形的，视情节轻重直至取消引进资格；对徇私舞弊者，按照有关规定处理，已被聘用的解除聘用关系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）报名人员务必保持通讯畅通，以便工作人员联络，因所留通讯方式不畅所致后果，由应聘人员自负。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）确定聘用后，须按规定时间报到，如与原单位发生人事（劳动）争议等事宜，均由本人负责协商解决。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）本《公告》确定的相关事宜，因特殊情况发生变化的，另行通知。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Style w:val="10"/>
          <w:rFonts w:hint="eastAsia" w:ascii="Times New Roman" w:hAnsi="Times New Roman" w:eastAsia="方正黑体_GBK" w:cs="Times New Roman"/>
          <w:b w:val="0"/>
          <w:sz w:val="32"/>
          <w:szCs w:val="32"/>
        </w:rPr>
      </w:pPr>
      <w:r>
        <w:rPr>
          <w:rStyle w:val="10"/>
          <w:rFonts w:hint="eastAsia" w:ascii="Times New Roman" w:hAnsi="Times New Roman" w:eastAsia="方正黑体_GBK" w:cs="Times New Roman"/>
          <w:b w:val="0"/>
          <w:sz w:val="32"/>
          <w:szCs w:val="32"/>
          <w:lang w:eastAsia="zh-CN"/>
        </w:rPr>
        <w:t>三、</w:t>
      </w:r>
      <w:r>
        <w:rPr>
          <w:rStyle w:val="10"/>
          <w:rFonts w:hint="eastAsia" w:ascii="Times New Roman" w:hAnsi="Times New Roman" w:eastAsia="方正黑体_GBK" w:cs="Times New Roman"/>
          <w:b w:val="0"/>
          <w:sz w:val="32"/>
          <w:szCs w:val="32"/>
        </w:rPr>
        <w:t>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1.巴州人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"/>
        </w:rPr>
        <w:t>力资源和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"/>
        </w:rPr>
        <w:t>会保障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局咨询电话：0996-2030598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2.各事业单位咨询电话：详见《岗位表》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3.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" w:bidi="ar"/>
        </w:rPr>
        <w:t>纪检监督电话：</w:t>
      </w:r>
      <w:r>
        <w:rPr>
          <w:rFonts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bidi="ar"/>
        </w:rPr>
        <w:t>0996-2043504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320" w:leftChars="0" w:hanging="320" w:hangingChars="1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 xml:space="preserve">报名入口：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eastAsia="zh-CN" w:bidi="ar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网址：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val="en" w:bidi="ar"/>
        </w:rPr>
        <w:t>https://docs.qq.com/form/page/DQUVUUUNmc0NqdUdY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ascii="Times New Roman" w:hAnsi="Times New Roman" w:eastAsia="方正仿宋_GBK" w:cs="Times New Roman"/>
          <w:color w:val="FF0000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shd w:val="clear" w:color="auto" w:fill="FFFFFF"/>
          <w:lang w:bidi="ar"/>
        </w:rPr>
        <w:t>.扫描二维码注册报名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1050" w:firstLineChars="500"/>
        <w:textAlignment w:val="auto"/>
        <w:rPr>
          <w:rFonts w:ascii="Times New Roman" w:hAnsi="Times New Roman" w:eastAsia="方正仿宋_GBK" w:cs="Times New Roman"/>
          <w:color w:val="000000"/>
          <w:sz w:val="31"/>
          <w:szCs w:val="31"/>
          <w:highlight w:val="none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1287780</wp:posOffset>
            </wp:positionH>
            <wp:positionV relativeFrom="paragraph">
              <wp:posOffset>124460</wp:posOffset>
            </wp:positionV>
            <wp:extent cx="1993265" cy="2011680"/>
            <wp:effectExtent l="0" t="0" r="3175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9326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方正仿宋_GBK" w:cs="Times New Roman"/>
          <w:color w:val="FF0000"/>
          <w:sz w:val="31"/>
          <w:szCs w:val="31"/>
          <w:highlight w:val="none"/>
        </w:rPr>
        <w:t xml:space="preserve"> 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1550" w:firstLineChars="500"/>
        <w:textAlignment w:val="auto"/>
        <w:rPr>
          <w:rFonts w:ascii="Times New Roman" w:hAnsi="Times New Roman" w:eastAsia="方正仿宋_GBK" w:cs="Times New Roman"/>
          <w:color w:val="000000"/>
          <w:sz w:val="31"/>
          <w:szCs w:val="31"/>
          <w:highlight w:val="yellow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 xml:space="preserve">                    </w:t>
      </w:r>
      <w:r>
        <w:rPr>
          <w:rFonts w:ascii="Times New Roman" w:hAnsi="Times New Roman" w:eastAsia="方正仿宋_GBK" w:cs="Times New Roman"/>
          <w:color w:val="000000"/>
          <w:sz w:val="31"/>
          <w:szCs w:val="31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ascii="Times New Roman" w:hAnsi="Times New Roman" w:eastAsia="方正仿宋_GBK" w:cs="Times New Roman"/>
          <w:color w:val="000000"/>
          <w:sz w:val="31"/>
          <w:szCs w:val="3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520" w:firstLineChars="11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巴州人力资源和社会保障局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3840" w:firstLineChars="1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87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92987"/>
    <w:rsid w:val="00422A79"/>
    <w:rsid w:val="005C668A"/>
    <w:rsid w:val="00604291"/>
    <w:rsid w:val="00BB36D5"/>
    <w:rsid w:val="00C904EE"/>
    <w:rsid w:val="01FF4706"/>
    <w:rsid w:val="05AF4DEF"/>
    <w:rsid w:val="0663520B"/>
    <w:rsid w:val="083D4779"/>
    <w:rsid w:val="0C952638"/>
    <w:rsid w:val="0D7706C5"/>
    <w:rsid w:val="0FDD8992"/>
    <w:rsid w:val="15352E58"/>
    <w:rsid w:val="15E4D059"/>
    <w:rsid w:val="182F4835"/>
    <w:rsid w:val="18515F46"/>
    <w:rsid w:val="1C0879E4"/>
    <w:rsid w:val="1DA3DEED"/>
    <w:rsid w:val="1E07192F"/>
    <w:rsid w:val="1EEFB7DB"/>
    <w:rsid w:val="1F5F75CD"/>
    <w:rsid w:val="1FFEBEC7"/>
    <w:rsid w:val="20597F70"/>
    <w:rsid w:val="217E8BAD"/>
    <w:rsid w:val="220032A9"/>
    <w:rsid w:val="22913DD0"/>
    <w:rsid w:val="232E22E1"/>
    <w:rsid w:val="23CA6DDA"/>
    <w:rsid w:val="23E453A5"/>
    <w:rsid w:val="249F3AAF"/>
    <w:rsid w:val="2506195A"/>
    <w:rsid w:val="25E567DF"/>
    <w:rsid w:val="2637DF50"/>
    <w:rsid w:val="26892987"/>
    <w:rsid w:val="26A07D0B"/>
    <w:rsid w:val="27D5D97F"/>
    <w:rsid w:val="2DDF5687"/>
    <w:rsid w:val="2E1333F7"/>
    <w:rsid w:val="2F6DE5F1"/>
    <w:rsid w:val="2FEB53F2"/>
    <w:rsid w:val="2FFF384B"/>
    <w:rsid w:val="30AE0DFF"/>
    <w:rsid w:val="30C43CDB"/>
    <w:rsid w:val="32843113"/>
    <w:rsid w:val="3377E958"/>
    <w:rsid w:val="35780E75"/>
    <w:rsid w:val="35950693"/>
    <w:rsid w:val="361669D8"/>
    <w:rsid w:val="36D42645"/>
    <w:rsid w:val="3735446C"/>
    <w:rsid w:val="37D05D3D"/>
    <w:rsid w:val="3B1A071C"/>
    <w:rsid w:val="3B3711F7"/>
    <w:rsid w:val="3B4BF117"/>
    <w:rsid w:val="3B7F04C6"/>
    <w:rsid w:val="3BDC8A44"/>
    <w:rsid w:val="3C5E0D40"/>
    <w:rsid w:val="3C5F8D68"/>
    <w:rsid w:val="3D060BC3"/>
    <w:rsid w:val="3D1F614C"/>
    <w:rsid w:val="3D9C197B"/>
    <w:rsid w:val="3E65487C"/>
    <w:rsid w:val="3E76474E"/>
    <w:rsid w:val="3FBB60E9"/>
    <w:rsid w:val="3FBD7C1A"/>
    <w:rsid w:val="3FBF0845"/>
    <w:rsid w:val="3FFFDF25"/>
    <w:rsid w:val="41EED7FA"/>
    <w:rsid w:val="429C61B5"/>
    <w:rsid w:val="432622DC"/>
    <w:rsid w:val="439212D8"/>
    <w:rsid w:val="45FF677A"/>
    <w:rsid w:val="46A07B84"/>
    <w:rsid w:val="4BBF7E99"/>
    <w:rsid w:val="4C097E6B"/>
    <w:rsid w:val="4FFB1BBD"/>
    <w:rsid w:val="50D86BB2"/>
    <w:rsid w:val="517773E5"/>
    <w:rsid w:val="517F480B"/>
    <w:rsid w:val="53307D71"/>
    <w:rsid w:val="538955E3"/>
    <w:rsid w:val="53DF016C"/>
    <w:rsid w:val="53FEFD48"/>
    <w:rsid w:val="543770A7"/>
    <w:rsid w:val="5654A6E1"/>
    <w:rsid w:val="567A5D3D"/>
    <w:rsid w:val="56D5A886"/>
    <w:rsid w:val="58DE1295"/>
    <w:rsid w:val="5A3F8261"/>
    <w:rsid w:val="5A68354B"/>
    <w:rsid w:val="5A70580C"/>
    <w:rsid w:val="5B006A96"/>
    <w:rsid w:val="5B3F40AE"/>
    <w:rsid w:val="5BBCFF5C"/>
    <w:rsid w:val="5BBF5EA3"/>
    <w:rsid w:val="5C7B969F"/>
    <w:rsid w:val="5CDFBD10"/>
    <w:rsid w:val="5D9B8314"/>
    <w:rsid w:val="5DDF9C31"/>
    <w:rsid w:val="5E8E183A"/>
    <w:rsid w:val="5F37A58C"/>
    <w:rsid w:val="5FDCD19D"/>
    <w:rsid w:val="5FF65CCA"/>
    <w:rsid w:val="609B4211"/>
    <w:rsid w:val="633A04A9"/>
    <w:rsid w:val="635750CA"/>
    <w:rsid w:val="673F7739"/>
    <w:rsid w:val="67946224"/>
    <w:rsid w:val="679F0688"/>
    <w:rsid w:val="67E55A2B"/>
    <w:rsid w:val="67FEB62A"/>
    <w:rsid w:val="699A2F00"/>
    <w:rsid w:val="69F613E3"/>
    <w:rsid w:val="69FF26AB"/>
    <w:rsid w:val="6A2DC881"/>
    <w:rsid w:val="6A4A7A59"/>
    <w:rsid w:val="6ABF6211"/>
    <w:rsid w:val="6B6A5701"/>
    <w:rsid w:val="6BC771A2"/>
    <w:rsid w:val="6BF3BE9C"/>
    <w:rsid w:val="6CEDED6C"/>
    <w:rsid w:val="6CF26958"/>
    <w:rsid w:val="6D622E31"/>
    <w:rsid w:val="6DE72375"/>
    <w:rsid w:val="6E2C0F53"/>
    <w:rsid w:val="6E76D9D0"/>
    <w:rsid w:val="6E816854"/>
    <w:rsid w:val="6EDF5D1F"/>
    <w:rsid w:val="6F55BD6F"/>
    <w:rsid w:val="6F77DC87"/>
    <w:rsid w:val="6F984A46"/>
    <w:rsid w:val="6FBFE0FD"/>
    <w:rsid w:val="6FFF8276"/>
    <w:rsid w:val="6FFF9408"/>
    <w:rsid w:val="70157919"/>
    <w:rsid w:val="70886C8F"/>
    <w:rsid w:val="728846B3"/>
    <w:rsid w:val="74A1339F"/>
    <w:rsid w:val="756303C9"/>
    <w:rsid w:val="75D61185"/>
    <w:rsid w:val="75F832C2"/>
    <w:rsid w:val="779B01C4"/>
    <w:rsid w:val="77FF9D65"/>
    <w:rsid w:val="77FFE356"/>
    <w:rsid w:val="787FFC2A"/>
    <w:rsid w:val="78FBA9DD"/>
    <w:rsid w:val="79D238BF"/>
    <w:rsid w:val="7B7BAE18"/>
    <w:rsid w:val="7BCA41A8"/>
    <w:rsid w:val="7CDFFC5B"/>
    <w:rsid w:val="7D4D1367"/>
    <w:rsid w:val="7D6632D3"/>
    <w:rsid w:val="7D6FA648"/>
    <w:rsid w:val="7DA64DD4"/>
    <w:rsid w:val="7DBEF593"/>
    <w:rsid w:val="7DFDBF93"/>
    <w:rsid w:val="7DFDE741"/>
    <w:rsid w:val="7E6D8A15"/>
    <w:rsid w:val="7E7A7409"/>
    <w:rsid w:val="7ED3C2D6"/>
    <w:rsid w:val="7EFE6488"/>
    <w:rsid w:val="7F1F5347"/>
    <w:rsid w:val="7F3FA2C3"/>
    <w:rsid w:val="7F6F6431"/>
    <w:rsid w:val="7F7D09A0"/>
    <w:rsid w:val="7F7D5EC7"/>
    <w:rsid w:val="7F7DBE5C"/>
    <w:rsid w:val="7F8DA6E9"/>
    <w:rsid w:val="7FAFFC65"/>
    <w:rsid w:val="7FB0161B"/>
    <w:rsid w:val="7FBF3909"/>
    <w:rsid w:val="7FC866FA"/>
    <w:rsid w:val="7FED3CE9"/>
    <w:rsid w:val="7FF2BBE5"/>
    <w:rsid w:val="7FFDF9D0"/>
    <w:rsid w:val="86BD3F78"/>
    <w:rsid w:val="8B6D7A58"/>
    <w:rsid w:val="8CF9A9F4"/>
    <w:rsid w:val="8F77CD96"/>
    <w:rsid w:val="9FD26815"/>
    <w:rsid w:val="9FF97AFA"/>
    <w:rsid w:val="A7B72973"/>
    <w:rsid w:val="A7FE93FD"/>
    <w:rsid w:val="ACF3A2E0"/>
    <w:rsid w:val="ADDFF712"/>
    <w:rsid w:val="AF2F33CC"/>
    <w:rsid w:val="AF3FEB4D"/>
    <w:rsid w:val="AF696339"/>
    <w:rsid w:val="AFA54CA1"/>
    <w:rsid w:val="B7AEC45F"/>
    <w:rsid w:val="BCDE98A3"/>
    <w:rsid w:val="BDC60238"/>
    <w:rsid w:val="BDD6BF7B"/>
    <w:rsid w:val="BDDBF630"/>
    <w:rsid w:val="BDFC1B59"/>
    <w:rsid w:val="BFD7C67C"/>
    <w:rsid w:val="BFF73A38"/>
    <w:rsid w:val="BFFC7624"/>
    <w:rsid w:val="BFFDAD06"/>
    <w:rsid w:val="BFFDFFD8"/>
    <w:rsid w:val="CF8F2E25"/>
    <w:rsid w:val="CFF363D8"/>
    <w:rsid w:val="D3FE70F2"/>
    <w:rsid w:val="D3FE7323"/>
    <w:rsid w:val="D7FFA4F2"/>
    <w:rsid w:val="DAD6DA33"/>
    <w:rsid w:val="DBB6CCBC"/>
    <w:rsid w:val="DBD2AA32"/>
    <w:rsid w:val="DBFFC4CC"/>
    <w:rsid w:val="DD6E0FF3"/>
    <w:rsid w:val="DDCFC4DD"/>
    <w:rsid w:val="DDFEF009"/>
    <w:rsid w:val="DF5BB637"/>
    <w:rsid w:val="DF5FEC05"/>
    <w:rsid w:val="DFFBCA99"/>
    <w:rsid w:val="E2DC3390"/>
    <w:rsid w:val="E4FFF068"/>
    <w:rsid w:val="E5BB6AAA"/>
    <w:rsid w:val="E6FB129F"/>
    <w:rsid w:val="E7EF0B2F"/>
    <w:rsid w:val="E7F7580B"/>
    <w:rsid w:val="E7FF9119"/>
    <w:rsid w:val="EBA36B1B"/>
    <w:rsid w:val="EBF312A1"/>
    <w:rsid w:val="EBF6CEFC"/>
    <w:rsid w:val="EE5FFB3D"/>
    <w:rsid w:val="EEDF79F6"/>
    <w:rsid w:val="EF6FFD22"/>
    <w:rsid w:val="EFDE5B51"/>
    <w:rsid w:val="EFED8D44"/>
    <w:rsid w:val="EFEF3793"/>
    <w:rsid w:val="EFEFF6F9"/>
    <w:rsid w:val="EFFC57B6"/>
    <w:rsid w:val="F19F355C"/>
    <w:rsid w:val="F3FFCF87"/>
    <w:rsid w:val="F5494765"/>
    <w:rsid w:val="F57B9C4F"/>
    <w:rsid w:val="F6DDF278"/>
    <w:rsid w:val="F77D210A"/>
    <w:rsid w:val="F7FD6C00"/>
    <w:rsid w:val="F7FF4129"/>
    <w:rsid w:val="F9FF72D7"/>
    <w:rsid w:val="FB3C4C0B"/>
    <w:rsid w:val="FB8F5054"/>
    <w:rsid w:val="FBDE9E1D"/>
    <w:rsid w:val="FBDFE7EC"/>
    <w:rsid w:val="FCD269CE"/>
    <w:rsid w:val="FD1907F1"/>
    <w:rsid w:val="FDA55868"/>
    <w:rsid w:val="FDE9A0A3"/>
    <w:rsid w:val="FDEF31A4"/>
    <w:rsid w:val="FDFF2FFA"/>
    <w:rsid w:val="FEBBC883"/>
    <w:rsid w:val="FF57A7D4"/>
    <w:rsid w:val="FF5F9401"/>
    <w:rsid w:val="FF6EE6C4"/>
    <w:rsid w:val="FF6F291F"/>
    <w:rsid w:val="FF799D75"/>
    <w:rsid w:val="FF7A2AE0"/>
    <w:rsid w:val="FF7D01FE"/>
    <w:rsid w:val="FF7FEFDB"/>
    <w:rsid w:val="FF858EAD"/>
    <w:rsid w:val="FFAEA447"/>
    <w:rsid w:val="FFB75550"/>
    <w:rsid w:val="FFBF4CA4"/>
    <w:rsid w:val="FFBF83AC"/>
    <w:rsid w:val="FFCE22E7"/>
    <w:rsid w:val="FFCFC29F"/>
    <w:rsid w:val="FFDE65C1"/>
    <w:rsid w:val="FFE3D53C"/>
    <w:rsid w:val="FFEADF16"/>
    <w:rsid w:val="FFEE6C5E"/>
    <w:rsid w:val="FFEF81AD"/>
    <w:rsid w:val="FFF70F0D"/>
    <w:rsid w:val="FFFD9A55"/>
    <w:rsid w:val="FF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2"/>
    <w:qFormat/>
    <w:uiPriority w:val="99"/>
    <w:pPr>
      <w:spacing w:after="120"/>
      <w:ind w:firstLine="420" w:firstLineChars="100"/>
    </w:pPr>
    <w:rPr>
      <w:rFonts w:ascii="Calibri" w:hAnsi="Calibri"/>
      <w:szCs w:val="21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1899</Words>
  <Characters>320</Characters>
  <Lines>2</Lines>
  <Paragraphs>4</Paragraphs>
  <TotalTime>1</TotalTime>
  <ScaleCrop>false</ScaleCrop>
  <LinksUpToDate>false</LinksUpToDate>
  <CharactersWithSpaces>2215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2023-02-15T16:36:00Z</dcterms:created>
  <dc:creator>Administrator</dc:creator>
  <cp:lastModifiedBy>Administrator</cp:lastModifiedBy>
  <cp:lastPrinted>2025-03-29T03:08:18Z</cp:lastPrinted>
  <dcterms:modified xsi:type="dcterms:W3CDTF">2025-03-29T03:09:12Z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BDAFC533076C44DA9380320295E30C6B</vt:lpwstr>
  </property>
</Properties>
</file>