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46" w:rsidRPr="00E55355" w:rsidRDefault="00673046" w:rsidP="00673046">
      <w:pPr>
        <w:pStyle w:val="2"/>
        <w:spacing w:line="590" w:lineRule="exact"/>
        <w:rPr>
          <w:rFonts w:ascii="黑体" w:eastAsia="黑体" w:hAnsi="黑体" w:cs="黑体"/>
          <w:b w:val="0"/>
          <w:bCs w:val="0"/>
          <w:sz w:val="32"/>
          <w:szCs w:val="32"/>
        </w:rPr>
      </w:pPr>
      <w:r w:rsidRPr="00E55355">
        <w:rPr>
          <w:rFonts w:ascii="黑体" w:eastAsia="黑体" w:hAnsi="黑体" w:cs="黑体" w:hint="eastAsia"/>
          <w:b w:val="0"/>
          <w:bCs w:val="0"/>
          <w:sz w:val="32"/>
          <w:szCs w:val="32"/>
        </w:rPr>
        <w:t>附件3</w:t>
      </w:r>
    </w:p>
    <w:p w:rsidR="00673046" w:rsidRPr="00E55355" w:rsidRDefault="00673046" w:rsidP="00673046">
      <w:pPr>
        <w:pStyle w:val="2"/>
        <w:spacing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</w:rPr>
      </w:pPr>
      <w:r w:rsidRPr="00E55355"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</w:rPr>
        <w:t>2022年教育部第二轮“双一流”建设高校及建设学科名单（教研函〔202</w:t>
      </w:r>
      <w:bookmarkStart w:id="0" w:name="_GoBack"/>
      <w:bookmarkEnd w:id="0"/>
      <w:r w:rsidRPr="00E55355"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</w:rPr>
        <w:t>2〕1号）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2022 年教育部第二轮“双一流”建设高校及建设学科名单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北京交通大学：系统科学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北京工业大学：土木工程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北京科技大学：科学技术史、材料科学与工程、冶金工程、 矿业工程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北京化工大学：化学工程与技术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北京邮电大学：信息与通信工程、计算机科学与技术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北京林业大学：风景园林学、林学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北京协和医学院：生物学、生物医学工程、临床医学、公共 卫生与预防医学、药学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北京中医药大学：中医学、中西医结合、中药学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首都师范大学：数学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北京外国语大学：外国语言文学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中国传媒大学：新闻传播学、戏剧与影视学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中央财经大学：应用经济学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对外经济贸易大学：应用经济学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外交学院：政治学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中国人民公安大学：公安学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北京体育大学：体育学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中央音乐学院：音乐与舞蹈学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中国音乐学院：音乐与舞蹈学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中央美术学院：美术学、设计学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中央戏剧学院：戏剧与影视学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中国政法大学：法学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天津工业大学：纺织科学与工程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天津医科大学：临床医学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天津中医药大学：中药学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华北电力大学：电气工程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河北工业大学：电气工程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山西大学：哲学、物理学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太原理工大学：化学工程与技术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内蒙古大学：生物学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辽宁大学：应用经济学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大连海事大学：交通运输工程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延边大学：外国语言文学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东北师范大学：马克思主义理论、教育学、世界史、化学、 统计学、材料科学与工程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哈尔滨工程大学：船舶与海洋工程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东北农业大学：畜牧学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东北林业大学：林业工程、林学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华东理工大学：化学、材料科学与工程、化学工程与技术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东华大学：材料科学与工程、纺织科学与工程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上海海洋大学：水产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上海中医药大学：中医学、中药学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上海外国语大学：外国语言文学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上海财经大学：应用经济学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上海体育学院：体育学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上海音乐学院：音乐与舞蹈学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上海大学：机械工程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苏州大学：材料科学与工程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南京航空航天大学：力学、控制科学与工程、航空宇航科学与技术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南京理工大学：兵器科学与技术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中国矿业大学：矿业工程、安全科学与工程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南京邮电大学：电子科学与技术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河海大学：水利工程、环境科学与工程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江南大学：轻工技术与工程、食品科学与工程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南京林业大学：林业工程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南京信息工程大学：大气科学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南京农业大学：作物学、农业资源与环境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南京医科大学：公共卫生与预防医学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南京中医药大学：中药学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中国药科大学：中药学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南京师范大学：地理学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中国美术学院：美术学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安徽大学：材料科学与工程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合肥工业大学：管理科学与工程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福州大学：化学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南昌大学：材料科学与工程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中国石油大学（华东）：地质资源与地质工程、石油与天然气工程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河南大学：生物学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中国地质大学（武汉）：地质学、地质资源与地质工程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武汉理工大学：材料科学与工程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华中农业大学：生物学、园艺学、畜牧学、兽医学、农林经 济管理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华中师范大学：政治学、教育学、中国语言文学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中南财经政法大学：法学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湘潭大学：数学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湖南师范大学：外国语言文学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暨南大学：药学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华南农业大学：作物学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广州医科大学：临床医学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广州中医药大学：中医学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华南师范大学：物理学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海南大学：作物学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广西大学：土木工程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西南石油大学：石油与天然气工程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成都理工大学：地质资源与地质工程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四川农业大学：作物学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成都中医药大学：中药学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西南大学：教育学、生物学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西南财经大学：应用经济学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贵州大学：植物保护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西藏大学：生态学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西北大学：考古学、地质学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西安交通大学：力学、机械工程、材料科学与工程、动力工程及工程热物理、电气工程、控制科学与工程、管理科学与工程、工商管理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>西安电子科技大学：信息与通信工程、计算机科学与技术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长安大学：交通运输工程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陕西师范大学：中国语言文学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青海大学：生态学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宁夏大学：化学工程与技术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石河子大学：化学工程与技术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中国矿业大学（北京）：矿业工程、安全科学与工程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中国石油大学（北京）：地质资源与地质工程、石油与天然气工程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中国地质大学（北京）：地质学、地质资源与地质工程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宁波大学：力学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南方科技大学：数学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上海科技大学：材料科学与工程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海军军医大学：基础医学 </w:t>
      </w:r>
    </w:p>
    <w:p w:rsidR="00673046" w:rsidRPr="00E55355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 xml:space="preserve">空军军医大学：临床医学 </w:t>
      </w:r>
    </w:p>
    <w:p w:rsidR="00FC63D6" w:rsidRPr="00673046" w:rsidRDefault="00673046" w:rsidP="00673046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E55355">
        <w:rPr>
          <w:rFonts w:ascii="仿宋_GB2312" w:eastAsia="仿宋_GB2312" w:hAnsi="仿宋_GB2312" w:cs="仿宋_GB2312" w:hint="eastAsia"/>
          <w:sz w:val="32"/>
          <w:szCs w:val="32"/>
        </w:rPr>
        <w:t>备注：不含附件</w:t>
      </w:r>
      <w:r w:rsidRPr="00E55355">
        <w:rPr>
          <w:rFonts w:ascii="仿宋_GB2312" w:hAnsi="仿宋_GB2312" w:cs="仿宋_GB2312" w:hint="eastAsia"/>
          <w:sz w:val="32"/>
          <w:szCs w:val="32"/>
        </w:rPr>
        <w:t>2</w:t>
      </w:r>
      <w:r w:rsidRPr="00E55355">
        <w:rPr>
          <w:rFonts w:ascii="仿宋_GB2312" w:eastAsia="仿宋_GB2312" w:hAnsi="仿宋_GB2312" w:cs="仿宋_GB2312" w:hint="eastAsia"/>
          <w:sz w:val="32"/>
          <w:szCs w:val="32"/>
        </w:rPr>
        <w:t>中的一流大学建设高校42所</w:t>
      </w:r>
    </w:p>
    <w:sectPr w:rsidR="00FC63D6" w:rsidRPr="0067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46"/>
    <w:rsid w:val="00673046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673046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73046"/>
    <w:rPr>
      <w:rFonts w:ascii="Cambria" w:hAnsi="Cambria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4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673046"/>
    <w:pPr>
      <w:keepNext/>
      <w:keepLines/>
      <w:spacing w:before="260" w:after="260" w:line="415" w:lineRule="auto"/>
      <w:outlineLvl w:val="1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73046"/>
    <w:rPr>
      <w:rFonts w:ascii="Cambria" w:hAnsi="Cambri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2025-03-20T10:41:00Z</dcterms:created>
  <dcterms:modified xsi:type="dcterms:W3CDTF">2025-03-20T10:42:00Z</dcterms:modified>
</cp:coreProperties>
</file>