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0059F">
      <w:pPr>
        <w:spacing w:line="60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 w14:paraId="3C7B4A06">
      <w:pPr>
        <w:spacing w:after="157" w:afterLines="50"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60733C2">
      <w:pPr>
        <w:spacing w:after="157"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漯河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市总工会所属事业单位2024年招才引智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计划表</w:t>
      </w:r>
    </w:p>
    <w:tbl>
      <w:tblPr>
        <w:tblStyle w:val="2"/>
        <w:tblW w:w="11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95"/>
        <w:gridCol w:w="2322"/>
        <w:gridCol w:w="1500"/>
        <w:gridCol w:w="1428"/>
        <w:gridCol w:w="3356"/>
      </w:tblGrid>
      <w:tr w14:paraId="61B5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  <w:vMerge w:val="restart"/>
            <w:noWrap w:val="0"/>
            <w:vAlign w:val="center"/>
          </w:tcPr>
          <w:p w14:paraId="06A85028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用人单位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2452EB84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引进</w:t>
            </w:r>
          </w:p>
          <w:p w14:paraId="15BDC3D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计划</w:t>
            </w:r>
          </w:p>
        </w:tc>
        <w:tc>
          <w:tcPr>
            <w:tcW w:w="8606" w:type="dxa"/>
            <w:gridSpan w:val="4"/>
            <w:noWrap w:val="0"/>
            <w:vAlign w:val="center"/>
          </w:tcPr>
          <w:p w14:paraId="66689FC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资格条件</w:t>
            </w:r>
          </w:p>
        </w:tc>
      </w:tr>
      <w:tr w14:paraId="21D6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 w14:paraId="39109BCB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6260BA6A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71670DD6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年龄</w:t>
            </w:r>
          </w:p>
        </w:tc>
        <w:tc>
          <w:tcPr>
            <w:tcW w:w="1500" w:type="dxa"/>
            <w:noWrap w:val="0"/>
            <w:vAlign w:val="center"/>
          </w:tcPr>
          <w:p w14:paraId="705C4CA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学历学位</w:t>
            </w:r>
          </w:p>
        </w:tc>
        <w:tc>
          <w:tcPr>
            <w:tcW w:w="1428" w:type="dxa"/>
            <w:noWrap w:val="0"/>
            <w:vAlign w:val="center"/>
          </w:tcPr>
          <w:p w14:paraId="06A163F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</w:t>
            </w:r>
          </w:p>
        </w:tc>
        <w:tc>
          <w:tcPr>
            <w:tcW w:w="3356" w:type="dxa"/>
            <w:noWrap w:val="0"/>
            <w:vAlign w:val="center"/>
          </w:tcPr>
          <w:p w14:paraId="5A27BE54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其他要求</w:t>
            </w:r>
          </w:p>
        </w:tc>
      </w:tr>
      <w:tr w14:paraId="0CE9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59" w:type="dxa"/>
            <w:noWrap w:val="0"/>
            <w:vAlign w:val="center"/>
          </w:tcPr>
          <w:p w14:paraId="2474441E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漯河市工人文化宫</w:t>
            </w:r>
          </w:p>
        </w:tc>
        <w:tc>
          <w:tcPr>
            <w:tcW w:w="795" w:type="dxa"/>
            <w:noWrap w:val="0"/>
            <w:vAlign w:val="center"/>
          </w:tcPr>
          <w:p w14:paraId="1A7DA6ED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322" w:type="dxa"/>
            <w:noWrap w:val="0"/>
            <w:vAlign w:val="center"/>
          </w:tcPr>
          <w:p w14:paraId="706A17AB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硕士35周岁及以下、博士和副高级职称年龄放宽至45周岁及以下</w:t>
            </w:r>
          </w:p>
        </w:tc>
        <w:tc>
          <w:tcPr>
            <w:tcW w:w="1500" w:type="dxa"/>
            <w:noWrap w:val="0"/>
            <w:vAlign w:val="center"/>
          </w:tcPr>
          <w:p w14:paraId="0526B553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硕士研究生及以上学历学位</w:t>
            </w:r>
          </w:p>
        </w:tc>
        <w:tc>
          <w:tcPr>
            <w:tcW w:w="1428" w:type="dxa"/>
            <w:noWrap w:val="0"/>
            <w:vAlign w:val="center"/>
          </w:tcPr>
          <w:p w14:paraId="1F6F4461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音乐</w:t>
            </w:r>
          </w:p>
        </w:tc>
        <w:tc>
          <w:tcPr>
            <w:tcW w:w="3356" w:type="dxa"/>
            <w:noWrap w:val="0"/>
            <w:vAlign w:val="center"/>
          </w:tcPr>
          <w:p w14:paraId="767EFE0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最低服务期3年（含试用期）</w:t>
            </w:r>
          </w:p>
        </w:tc>
      </w:tr>
    </w:tbl>
    <w:p w14:paraId="41AE908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534F5"/>
    <w:rsid w:val="1D0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2024-12-27T02:29:00Z</dcterms:created>
  <dc:creator>欢喜。</dc:creator>
  <cp:lastModifiedBy>欢喜。</cp:lastModifiedBy>
  <dcterms:modified xsi:type="dcterms:W3CDTF">2024-12-27T02:29:29Z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19EC29E8AE16486CA202D3FB7995DA79_11</vt:lpwstr>
  </property>
  <property fmtid="{D5CDD505-2E9C-101B-9397-08002B2CF9AE}" pid="4" name="KSOTemplateDocerSaveRecord">
    <vt:lpwstr>eyJoZGlkIjoiNGUwMjM1MTNjNDdkZWJlYzhlMjg5MWVhN2IzNWU5NzUiLCJ1c2VySWQiOiI5MDk1Njc5MjgifQ==</vt:lpwstr>
  </property>
</Properties>
</file>