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78E24">
      <w:pPr>
        <w:numPr>
          <w:ilvl w:val="0"/>
          <w:numId w:val="0"/>
        </w:numPr>
        <w:bidi w:val="0"/>
        <w:rPr>
          <w:rFonts w:hint="eastAsia" w:ascii="黑体" w:hAnsi="黑体" w:eastAsia="黑体" w:cs="黑体"/>
          <w:b w:val="0"/>
          <w:i w:val="0"/>
          <w:color w:val="auto"/>
          <w:spacing w:val="7"/>
          <w:w w:val="100"/>
          <w:sz w:val="32"/>
          <w:vertAlign w:val="baseline"/>
          <w:lang w:val="en-US" w:eastAsia="zh-CN"/>
        </w:rPr>
      </w:pPr>
      <w:bookmarkStart w:id="0" w:name="_GoBack"/>
      <w:r>
        <w:rPr>
          <w:rFonts w:hint="eastAsia" w:ascii="黑体" w:hAnsi="黑体" w:eastAsia="黑体" w:cs="黑体"/>
          <w:b w:val="0"/>
          <w:i w:val="0"/>
          <w:color w:val="auto"/>
          <w:spacing w:val="7"/>
          <w:w w:val="100"/>
          <w:sz w:val="32"/>
          <w:vertAlign w:val="baseline"/>
          <w:lang w:val="en-US" w:eastAsia="zh-CN"/>
        </w:rPr>
        <w:t>附件1</w:t>
      </w:r>
      <w:bookmarkEnd w:id="0"/>
      <w:r>
        <w:rPr>
          <w:rFonts w:hint="eastAsia" w:ascii="黑体" w:hAnsi="黑体" w:eastAsia="黑体" w:cs="黑体"/>
          <w:b w:val="0"/>
          <w:i w:val="0"/>
          <w:color w:val="auto"/>
          <w:spacing w:val="7"/>
          <w:w w:val="100"/>
          <w:sz w:val="32"/>
          <w:vertAlign w:val="baseline"/>
          <w:lang w:val="en-US" w:eastAsia="zh-CN"/>
        </w:rPr>
        <w:t>：</w:t>
      </w:r>
    </w:p>
    <w:p w14:paraId="1BC5C221">
      <w:pPr>
        <w:numPr>
          <w:ilvl w:val="0"/>
          <w:numId w:val="0"/>
        </w:numPr>
        <w:bidi w:val="0"/>
        <w:jc w:val="center"/>
        <w:rPr>
          <w:rFonts w:hint="eastAsia" w:ascii="方正小标宋简体" w:hAnsi="方正小标宋简体" w:eastAsia="方正小标宋简体" w:cs="方正小标宋简体"/>
          <w:b w:val="0"/>
          <w:i w:val="0"/>
          <w:color w:val="auto"/>
          <w:spacing w:val="7"/>
          <w:w w:val="100"/>
          <w:sz w:val="44"/>
          <w:szCs w:val="44"/>
          <w:vertAlign w:val="baseline"/>
          <w:lang w:val="en-US" w:eastAsia="zh-CN"/>
        </w:rPr>
      </w:pPr>
      <w:r>
        <w:rPr>
          <w:rFonts w:hint="eastAsia" w:ascii="方正小标宋简体" w:hAnsi="方正小标宋简体" w:eastAsia="方正小标宋简体" w:cs="方正小标宋简体"/>
          <w:b w:val="0"/>
          <w:i w:val="0"/>
          <w:color w:val="auto"/>
          <w:spacing w:val="-6"/>
          <w:w w:val="100"/>
          <w:sz w:val="44"/>
          <w:szCs w:val="44"/>
          <w:vertAlign w:val="baseline"/>
          <w:lang w:val="en-US" w:eastAsia="zh-CN"/>
        </w:rPr>
        <w:t>漯河西城区现代服务业开发区所属事业单位招才引智引进人才计划表</w:t>
      </w:r>
    </w:p>
    <w:tbl>
      <w:tblPr>
        <w:tblStyle w:val="3"/>
        <w:tblpPr w:leftFromText="180" w:rightFromText="180" w:vertAnchor="text" w:horzAnchor="page" w:tblpX="1889" w:tblpY="57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0"/>
        <w:gridCol w:w="1357"/>
        <w:gridCol w:w="1473"/>
        <w:gridCol w:w="2000"/>
        <w:gridCol w:w="3100"/>
        <w:gridCol w:w="3428"/>
      </w:tblGrid>
      <w:tr w14:paraId="511AD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1980" w:type="dxa"/>
            <w:tcBorders>
              <w:top w:val="single" w:color="000000" w:sz="4" w:space="0"/>
              <w:left w:val="single" w:color="000000" w:sz="4" w:space="0"/>
              <w:bottom w:val="single" w:color="000000" w:sz="4" w:space="0"/>
              <w:right w:val="single" w:color="000000" w:sz="4" w:space="0"/>
            </w:tcBorders>
            <w:noWrap w:val="0"/>
            <w:vAlign w:val="center"/>
          </w:tcPr>
          <w:p w14:paraId="182B06A9">
            <w:pPr>
              <w:jc w:val="center"/>
              <w:rPr>
                <w:rFonts w:hint="eastAsia" w:ascii="黑体" w:hAnsi="宋体" w:eastAsia="黑体" w:cs="黑体"/>
                <w:i w:val="0"/>
                <w:iCs w:val="0"/>
                <w:color w:val="auto"/>
                <w:sz w:val="28"/>
                <w:szCs w:val="28"/>
                <w:u w:val="none"/>
                <w:lang w:eastAsia="zh-CN"/>
              </w:rPr>
            </w:pPr>
            <w:r>
              <w:rPr>
                <w:rFonts w:hint="eastAsia" w:ascii="黑体" w:hAnsi="宋体" w:eastAsia="黑体" w:cs="黑体"/>
                <w:i w:val="0"/>
                <w:iCs w:val="0"/>
                <w:color w:val="auto"/>
                <w:sz w:val="28"/>
                <w:szCs w:val="28"/>
                <w:u w:val="none"/>
                <w:lang w:eastAsia="zh-CN"/>
              </w:rPr>
              <w:t>用人单位</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72A0C888">
            <w:pPr>
              <w:jc w:val="center"/>
              <w:rPr>
                <w:rFonts w:hint="eastAsia" w:ascii="黑体" w:hAnsi="宋体" w:eastAsia="黑体" w:cs="黑体"/>
                <w:i w:val="0"/>
                <w:iCs w:val="0"/>
                <w:color w:val="auto"/>
                <w:sz w:val="28"/>
                <w:szCs w:val="28"/>
                <w:u w:val="none"/>
                <w:lang w:eastAsia="zh-CN"/>
              </w:rPr>
            </w:pPr>
            <w:r>
              <w:rPr>
                <w:rFonts w:hint="eastAsia" w:ascii="黑体" w:hAnsi="宋体" w:eastAsia="黑体" w:cs="黑体"/>
                <w:i w:val="0"/>
                <w:iCs w:val="0"/>
                <w:color w:val="auto"/>
                <w:sz w:val="28"/>
                <w:szCs w:val="28"/>
                <w:u w:val="none"/>
                <w:lang w:eastAsia="zh-CN"/>
              </w:rPr>
              <w:t>引进计划</w:t>
            </w:r>
          </w:p>
        </w:tc>
        <w:tc>
          <w:tcPr>
            <w:tcW w:w="1473" w:type="dxa"/>
            <w:tcBorders>
              <w:top w:val="single" w:color="000000" w:sz="4" w:space="0"/>
              <w:left w:val="single" w:color="000000" w:sz="4" w:space="0"/>
              <w:bottom w:val="single" w:color="000000" w:sz="4" w:space="0"/>
              <w:right w:val="nil"/>
            </w:tcBorders>
            <w:noWrap w:val="0"/>
            <w:vAlign w:val="center"/>
          </w:tcPr>
          <w:p w14:paraId="067262A3">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年龄</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14:paraId="368DFFF5">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学历学位</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14:paraId="6B1CFA13">
            <w:pPr>
              <w:keepNext w:val="0"/>
              <w:keepLines w:val="0"/>
              <w:widowControl/>
              <w:suppressLineNumbers w:val="0"/>
              <w:jc w:val="center"/>
              <w:textAlignment w:val="center"/>
              <w:rPr>
                <w:rFonts w:hint="eastAsia" w:ascii="黑体" w:hAnsi="宋体" w:eastAsia="黑体" w:cs="黑体"/>
                <w:i w:val="0"/>
                <w:iCs w:val="0"/>
                <w:color w:val="auto"/>
                <w:kern w:val="0"/>
                <w:sz w:val="28"/>
                <w:szCs w:val="28"/>
                <w:u w:val="none"/>
                <w:lang w:val="en-US" w:eastAsia="zh-CN" w:bidi="ar"/>
              </w:rPr>
            </w:pPr>
            <w:r>
              <w:rPr>
                <w:rFonts w:hint="eastAsia" w:ascii="黑体" w:hAnsi="宋体" w:eastAsia="黑体" w:cs="黑体"/>
                <w:i w:val="0"/>
                <w:iCs w:val="0"/>
                <w:color w:val="auto"/>
                <w:kern w:val="0"/>
                <w:sz w:val="28"/>
                <w:szCs w:val="28"/>
                <w:u w:val="none"/>
                <w:lang w:val="en-US" w:eastAsia="zh-CN" w:bidi="ar"/>
              </w:rPr>
              <w:t>专业</w:t>
            </w:r>
          </w:p>
        </w:tc>
        <w:tc>
          <w:tcPr>
            <w:tcW w:w="3428" w:type="dxa"/>
            <w:tcBorders>
              <w:top w:val="single" w:color="000000" w:sz="4" w:space="0"/>
              <w:left w:val="single" w:color="000000" w:sz="4" w:space="0"/>
              <w:bottom w:val="single" w:color="000000" w:sz="4" w:space="0"/>
              <w:right w:val="single" w:color="000000" w:sz="4" w:space="0"/>
            </w:tcBorders>
            <w:noWrap w:val="0"/>
            <w:vAlign w:val="center"/>
          </w:tcPr>
          <w:p w14:paraId="112B0EA3">
            <w:pPr>
              <w:keepNext w:val="0"/>
              <w:keepLines w:val="0"/>
              <w:widowControl/>
              <w:suppressLineNumbers w:val="0"/>
              <w:jc w:val="center"/>
              <w:textAlignment w:val="center"/>
              <w:rPr>
                <w:rFonts w:hint="eastAsia" w:ascii="黑体" w:hAnsi="宋体" w:eastAsia="黑体" w:cs="黑体"/>
                <w:i w:val="0"/>
                <w:iCs w:val="0"/>
                <w:color w:val="auto"/>
                <w:kern w:val="0"/>
                <w:sz w:val="28"/>
                <w:szCs w:val="28"/>
                <w:u w:val="none"/>
                <w:lang w:val="en-US" w:eastAsia="zh-CN" w:bidi="ar"/>
              </w:rPr>
            </w:pPr>
            <w:r>
              <w:rPr>
                <w:rFonts w:hint="eastAsia" w:ascii="黑体" w:hAnsi="宋体" w:eastAsia="黑体" w:cs="黑体"/>
                <w:i w:val="0"/>
                <w:iCs w:val="0"/>
                <w:color w:val="auto"/>
                <w:kern w:val="0"/>
                <w:sz w:val="28"/>
                <w:szCs w:val="28"/>
                <w:u w:val="none"/>
                <w:lang w:val="en-US" w:eastAsia="zh-CN" w:bidi="ar"/>
              </w:rPr>
              <w:t>其他要求</w:t>
            </w:r>
          </w:p>
        </w:tc>
      </w:tr>
      <w:tr w14:paraId="5E70F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7" w:hRule="atLeast"/>
        </w:trPr>
        <w:tc>
          <w:tcPr>
            <w:tcW w:w="1980" w:type="dxa"/>
            <w:tcBorders>
              <w:top w:val="single" w:color="000000" w:sz="4" w:space="0"/>
              <w:left w:val="single" w:color="000000" w:sz="4" w:space="0"/>
              <w:bottom w:val="single" w:color="000000" w:sz="4" w:space="0"/>
              <w:right w:val="single" w:color="000000" w:sz="4" w:space="0"/>
            </w:tcBorders>
            <w:noWrap w:val="0"/>
            <w:vAlign w:val="center"/>
          </w:tcPr>
          <w:p w14:paraId="3094EBBA">
            <w:pPr>
              <w:keepNext w:val="0"/>
              <w:keepLines w:val="0"/>
              <w:widowControl/>
              <w:suppressLineNumbers w:val="0"/>
              <w:jc w:val="center"/>
              <w:textAlignment w:val="cente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招商服务中心</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6CFB9A43">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w:t>
            </w:r>
          </w:p>
        </w:tc>
        <w:tc>
          <w:tcPr>
            <w:tcW w:w="1473" w:type="dxa"/>
            <w:vMerge w:val="restart"/>
            <w:tcBorders>
              <w:top w:val="single" w:color="000000" w:sz="4" w:space="0"/>
              <w:left w:val="single" w:color="000000" w:sz="4" w:space="0"/>
              <w:right w:val="single" w:color="000000" w:sz="4" w:space="0"/>
            </w:tcBorders>
            <w:noWrap w:val="0"/>
            <w:vAlign w:val="center"/>
          </w:tcPr>
          <w:p w14:paraId="793792E8">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本科30周岁以下、硕士35周岁以下、博士和副高级职称年龄放宽至45周岁以下</w:t>
            </w:r>
          </w:p>
          <w:p w14:paraId="7DD886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2000" w:type="dxa"/>
            <w:vMerge w:val="restart"/>
            <w:tcBorders>
              <w:top w:val="single" w:color="000000" w:sz="4" w:space="0"/>
              <w:left w:val="single" w:color="000000" w:sz="4" w:space="0"/>
              <w:right w:val="single" w:color="000000" w:sz="4" w:space="0"/>
            </w:tcBorders>
            <w:noWrap w:val="0"/>
            <w:vAlign w:val="center"/>
          </w:tcPr>
          <w:p w14:paraId="598DF45D">
            <w:pPr>
              <w:jc w:val="center"/>
              <w:rPr>
                <w:rFonts w:hint="eastAsia" w:ascii="宋体" w:hAnsi="宋体" w:eastAsia="宋体" w:cs="宋体"/>
                <w:i w:val="0"/>
                <w:iCs w:val="0"/>
                <w:color w:val="auto"/>
                <w:sz w:val="22"/>
                <w:szCs w:val="22"/>
                <w:u w:val="none"/>
                <w:lang w:eastAsia="zh-CN"/>
              </w:rPr>
            </w:pPr>
            <w:r>
              <w:rPr>
                <w:rFonts w:hint="eastAsia" w:ascii="宋体" w:hAnsi="宋体" w:cs="宋体"/>
                <w:i w:val="0"/>
                <w:iCs w:val="0"/>
                <w:color w:val="auto"/>
                <w:sz w:val="22"/>
                <w:szCs w:val="22"/>
                <w:u w:val="none"/>
                <w:lang w:eastAsia="zh-CN"/>
              </w:rPr>
              <w:t>“双一流”建设高校本科或硕士研究生及以上学历学位</w:t>
            </w:r>
          </w:p>
        </w:tc>
        <w:tc>
          <w:tcPr>
            <w:tcW w:w="3100" w:type="dxa"/>
            <w:tcBorders>
              <w:top w:val="single" w:color="000000" w:sz="4" w:space="0"/>
              <w:left w:val="single" w:color="000000" w:sz="4" w:space="0"/>
              <w:bottom w:val="single" w:color="000000" w:sz="4" w:space="0"/>
              <w:right w:val="single" w:color="000000" w:sz="4" w:space="0"/>
            </w:tcBorders>
            <w:noWrap w:val="0"/>
            <w:vAlign w:val="center"/>
          </w:tcPr>
          <w:p w14:paraId="4437F4B2">
            <w:pPr>
              <w:jc w:val="center"/>
              <w:rPr>
                <w:rFonts w:hint="eastAsia" w:ascii="宋体" w:hAnsi="宋体" w:cs="宋体"/>
                <w:i w:val="0"/>
                <w:iCs w:val="0"/>
                <w:color w:val="auto"/>
                <w:sz w:val="22"/>
                <w:szCs w:val="22"/>
                <w:u w:val="none"/>
                <w:lang w:eastAsia="zh-CN"/>
              </w:rPr>
            </w:pPr>
            <w:r>
              <w:rPr>
                <w:rFonts w:hint="eastAsia" w:ascii="宋体" w:hAnsi="宋体" w:cs="宋体"/>
                <w:i w:val="0"/>
                <w:iCs w:val="0"/>
                <w:color w:val="auto"/>
                <w:sz w:val="22"/>
                <w:szCs w:val="22"/>
                <w:u w:val="none"/>
                <w:lang w:eastAsia="zh-CN"/>
              </w:rPr>
              <w:t>本科：审计学、金融审计</w:t>
            </w:r>
          </w:p>
          <w:p w14:paraId="0E1AC6BE">
            <w:pPr>
              <w:jc w:val="center"/>
              <w:rPr>
                <w:rFonts w:hint="eastAsia" w:ascii="宋体" w:hAnsi="宋体" w:cs="宋体"/>
                <w:i w:val="0"/>
                <w:iCs w:val="0"/>
                <w:color w:val="auto"/>
                <w:sz w:val="22"/>
                <w:szCs w:val="22"/>
                <w:u w:val="none"/>
                <w:lang w:eastAsia="zh-CN"/>
              </w:rPr>
            </w:pPr>
            <w:r>
              <w:rPr>
                <w:rFonts w:hint="eastAsia" w:ascii="宋体" w:hAnsi="宋体" w:cs="宋体"/>
                <w:i w:val="0"/>
                <w:iCs w:val="0"/>
                <w:color w:val="auto"/>
                <w:sz w:val="22"/>
                <w:szCs w:val="22"/>
                <w:u w:val="none"/>
                <w:lang w:eastAsia="zh-CN"/>
              </w:rPr>
              <w:t>研究生：审计</w:t>
            </w:r>
          </w:p>
        </w:tc>
        <w:tc>
          <w:tcPr>
            <w:tcW w:w="3428" w:type="dxa"/>
            <w:tcBorders>
              <w:top w:val="single" w:color="000000" w:sz="4" w:space="0"/>
              <w:left w:val="single" w:color="000000" w:sz="4" w:space="0"/>
              <w:bottom w:val="single" w:color="000000" w:sz="4" w:space="0"/>
              <w:right w:val="single" w:color="000000" w:sz="4" w:space="0"/>
            </w:tcBorders>
            <w:noWrap w:val="0"/>
            <w:vAlign w:val="center"/>
          </w:tcPr>
          <w:p w14:paraId="43F9EC7E">
            <w:pPr>
              <w:jc w:val="center"/>
              <w:rPr>
                <w:rFonts w:hint="eastAsia" w:ascii="宋体" w:hAnsi="宋体" w:eastAsia="宋体" w:cs="宋体"/>
                <w:i w:val="0"/>
                <w:iCs w:val="0"/>
                <w:color w:val="auto"/>
                <w:sz w:val="22"/>
                <w:szCs w:val="22"/>
                <w:u w:val="none"/>
                <w:lang w:eastAsia="zh-CN"/>
              </w:rPr>
            </w:pPr>
            <w:r>
              <w:rPr>
                <w:rFonts w:hint="eastAsia" w:ascii="宋体" w:hAnsi="宋体" w:cs="宋体"/>
                <w:i w:val="0"/>
                <w:iCs w:val="0"/>
                <w:color w:val="auto"/>
                <w:sz w:val="22"/>
                <w:szCs w:val="22"/>
                <w:u w:val="none"/>
                <w:lang w:eastAsia="zh-CN"/>
              </w:rPr>
              <w:t>在录用单位最低服务期三年（含试用期），在市内最低服务期五年</w:t>
            </w:r>
          </w:p>
        </w:tc>
      </w:tr>
      <w:tr w14:paraId="5CBB0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3" w:hRule="atLeast"/>
        </w:trPr>
        <w:tc>
          <w:tcPr>
            <w:tcW w:w="1980" w:type="dxa"/>
            <w:tcBorders>
              <w:top w:val="single" w:color="000000" w:sz="4" w:space="0"/>
              <w:left w:val="single" w:color="000000" w:sz="4" w:space="0"/>
              <w:bottom w:val="single" w:color="000000" w:sz="4" w:space="0"/>
              <w:right w:val="single" w:color="000000" w:sz="4" w:space="0"/>
            </w:tcBorders>
            <w:noWrap w:val="0"/>
            <w:vAlign w:val="center"/>
          </w:tcPr>
          <w:p w14:paraId="1813D3A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应急处置中心</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0EE026C7">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1</w:t>
            </w:r>
          </w:p>
        </w:tc>
        <w:tc>
          <w:tcPr>
            <w:tcW w:w="1473" w:type="dxa"/>
            <w:vMerge w:val="continue"/>
            <w:tcBorders>
              <w:left w:val="single" w:color="000000" w:sz="4" w:space="0"/>
              <w:bottom w:val="single" w:color="000000" w:sz="4" w:space="0"/>
              <w:right w:val="single" w:color="000000" w:sz="4" w:space="0"/>
            </w:tcBorders>
            <w:noWrap w:val="0"/>
            <w:vAlign w:val="center"/>
          </w:tcPr>
          <w:p w14:paraId="262E28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p>
        </w:tc>
        <w:tc>
          <w:tcPr>
            <w:tcW w:w="2000" w:type="dxa"/>
            <w:vMerge w:val="continue"/>
            <w:tcBorders>
              <w:left w:val="single" w:color="000000" w:sz="4" w:space="0"/>
              <w:bottom w:val="single" w:color="000000" w:sz="4" w:space="0"/>
              <w:right w:val="single" w:color="000000" w:sz="4" w:space="0"/>
            </w:tcBorders>
            <w:noWrap w:val="0"/>
            <w:vAlign w:val="center"/>
          </w:tcPr>
          <w:p w14:paraId="48BC1D78">
            <w:pPr>
              <w:jc w:val="center"/>
              <w:rPr>
                <w:rFonts w:hint="eastAsia" w:ascii="宋体" w:hAnsi="宋体" w:eastAsia="宋体" w:cs="宋体"/>
                <w:i w:val="0"/>
                <w:iCs w:val="0"/>
                <w:color w:val="auto"/>
                <w:sz w:val="22"/>
                <w:szCs w:val="22"/>
                <w:u w:val="none"/>
              </w:rPr>
            </w:pPr>
          </w:p>
        </w:tc>
        <w:tc>
          <w:tcPr>
            <w:tcW w:w="3100" w:type="dxa"/>
            <w:tcBorders>
              <w:top w:val="single" w:color="000000" w:sz="4" w:space="0"/>
              <w:left w:val="single" w:color="000000" w:sz="4" w:space="0"/>
              <w:bottom w:val="single" w:color="000000" w:sz="4" w:space="0"/>
              <w:right w:val="single" w:color="000000" w:sz="4" w:space="0"/>
            </w:tcBorders>
            <w:noWrap w:val="0"/>
            <w:vAlign w:val="center"/>
          </w:tcPr>
          <w:p w14:paraId="1B33543A">
            <w:pPr>
              <w:jc w:val="center"/>
              <w:rPr>
                <w:rFonts w:hint="eastAsia" w:ascii="宋体" w:hAnsi="宋体" w:cs="宋体"/>
                <w:i w:val="0"/>
                <w:iCs w:val="0"/>
                <w:color w:val="auto"/>
                <w:sz w:val="22"/>
                <w:szCs w:val="22"/>
                <w:u w:val="none"/>
                <w:lang w:eastAsia="zh-CN"/>
              </w:rPr>
            </w:pPr>
            <w:r>
              <w:rPr>
                <w:rFonts w:hint="eastAsia" w:ascii="宋体" w:hAnsi="宋体" w:cs="宋体"/>
                <w:i w:val="0"/>
                <w:iCs w:val="0"/>
                <w:color w:val="auto"/>
                <w:sz w:val="22"/>
                <w:szCs w:val="22"/>
                <w:u w:val="none"/>
                <w:lang w:eastAsia="zh-CN"/>
              </w:rPr>
              <w:t>本科：数据科学与大数据技术、计算机科学与技术</w:t>
            </w:r>
          </w:p>
          <w:p w14:paraId="6B75BC8E">
            <w:pPr>
              <w:jc w:val="center"/>
              <w:rPr>
                <w:rFonts w:hint="eastAsia" w:ascii="宋体" w:hAnsi="宋体" w:cs="宋体"/>
                <w:i w:val="0"/>
                <w:iCs w:val="0"/>
                <w:color w:val="auto"/>
                <w:sz w:val="22"/>
                <w:szCs w:val="22"/>
                <w:u w:val="none"/>
                <w:lang w:eastAsia="zh-CN"/>
              </w:rPr>
            </w:pPr>
            <w:r>
              <w:rPr>
                <w:rFonts w:hint="eastAsia" w:ascii="宋体" w:hAnsi="宋体" w:cs="宋体"/>
                <w:i w:val="0"/>
                <w:iCs w:val="0"/>
                <w:color w:val="auto"/>
                <w:sz w:val="22"/>
                <w:szCs w:val="22"/>
                <w:u w:val="none"/>
                <w:lang w:eastAsia="zh-CN"/>
              </w:rPr>
              <w:t>研究生：计算机科学与技术</w:t>
            </w:r>
          </w:p>
        </w:tc>
        <w:tc>
          <w:tcPr>
            <w:tcW w:w="3428" w:type="dxa"/>
            <w:tcBorders>
              <w:top w:val="single" w:color="000000" w:sz="4" w:space="0"/>
              <w:left w:val="single" w:color="000000" w:sz="4" w:space="0"/>
              <w:bottom w:val="single" w:color="000000" w:sz="4" w:space="0"/>
              <w:right w:val="single" w:color="000000" w:sz="4" w:space="0"/>
            </w:tcBorders>
            <w:noWrap w:val="0"/>
            <w:vAlign w:val="center"/>
          </w:tcPr>
          <w:p w14:paraId="078296DD">
            <w:pPr>
              <w:jc w:val="center"/>
              <w:rPr>
                <w:rFonts w:hint="eastAsia" w:ascii="宋体" w:hAnsi="宋体" w:eastAsia="宋体" w:cs="宋体"/>
                <w:i w:val="0"/>
                <w:iCs w:val="0"/>
                <w:color w:val="auto"/>
                <w:sz w:val="22"/>
                <w:szCs w:val="22"/>
                <w:u w:val="none"/>
              </w:rPr>
            </w:pPr>
            <w:r>
              <w:rPr>
                <w:rFonts w:hint="eastAsia" w:ascii="宋体" w:hAnsi="宋体" w:cs="宋体"/>
                <w:i w:val="0"/>
                <w:iCs w:val="0"/>
                <w:color w:val="auto"/>
                <w:sz w:val="22"/>
                <w:szCs w:val="22"/>
                <w:u w:val="none"/>
                <w:lang w:eastAsia="zh-CN"/>
              </w:rPr>
              <w:t>在录用单位最低服务期三年（含试用期），在市内最低服务期五年</w:t>
            </w:r>
          </w:p>
        </w:tc>
      </w:tr>
    </w:tbl>
    <w:p w14:paraId="67B68183"/>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E03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2024-12-27T03:56:10Z</dcterms:created>
  <dc:creator>Administrator</dc:creator>
  <cp:lastModifiedBy>最近的遥远</cp:lastModifiedBy>
  <dcterms:modified xsi:type="dcterms:W3CDTF">2024-12-27T03:56:21Z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eyJoZGlkIjoiMjYzZjE4ZDZhMWJjNTkyNmE1NjFkZmFiZDUyYWMxMjQiLCJ1c2VySWQiOiI4ODUxMzE4OTgifQ==</vt:lpwstr>
  </property>
  <property fmtid="{D5CDD505-2E9C-101B-9397-08002B2CF9AE}" pid="4" name="ICV">
    <vt:lpwstr>47EB63041DE94A14BBA618384F74C84D_12</vt:lpwstr>
  </property>
</Properties>
</file>