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600" w:lineRule="exact"/>
        <w:rPr>
          <w:rFonts w:ascii="黑体" w:hAnsi="黑体" w:eastAsia="黑体" w:cs="黑体"/>
          <w:color w:val="auto"/>
          <w:kern w:val="0"/>
          <w:sz w:val="30"/>
          <w:szCs w:val="30"/>
        </w:rPr>
      </w:pPr>
      <w:r>
        <w:rPr>
          <w:rFonts w:hint="eastAsia" w:ascii="黑体" w:hAnsi="黑体" w:eastAsia="黑体" w:cs="黑体"/>
          <w:color w:val="auto"/>
          <w:kern w:val="0"/>
          <w:sz w:val="30"/>
          <w:szCs w:val="30"/>
        </w:rPr>
        <w:t>附件2</w:t>
      </w:r>
    </w:p>
    <w:p>
      <w:pPr>
        <w:widowControl/>
        <w:spacing w:line="640" w:lineRule="exact"/>
        <w:jc w:val="center"/>
        <w:rPr>
          <w:rFonts w:hint="eastAsia" w:ascii="方正大标宋简体" w:hAnsi="方正小标宋简体" w:eastAsia="方正大标宋简体" w:cs="方正小标宋简体"/>
          <w:bCs/>
          <w:color w:val="auto"/>
          <w:kern w:val="0"/>
          <w:sz w:val="44"/>
          <w:szCs w:val="44"/>
        </w:rPr>
      </w:pPr>
      <w:r>
        <w:rPr>
          <w:rFonts w:hint="eastAsia" w:ascii="方正大标宋简体" w:hAnsi="方正小标宋简体" w:eastAsia="方正大标宋简体" w:cs="方正小标宋简体"/>
          <w:bCs/>
          <w:color w:val="auto"/>
          <w:kern w:val="0"/>
          <w:sz w:val="44"/>
          <w:szCs w:val="44"/>
        </w:rPr>
        <w:t>宁乡市2021年</w:t>
      </w:r>
      <w:r>
        <w:rPr>
          <w:rFonts w:hint="eastAsia" w:ascii="方正大标宋简体" w:hAnsi="方正小标宋简体" w:eastAsia="方正大标宋简体" w:cs="方正小标宋简体"/>
          <w:bCs/>
          <w:color w:val="auto"/>
          <w:kern w:val="0"/>
          <w:sz w:val="44"/>
          <w:szCs w:val="44"/>
          <w:lang w:eastAsia="zh-CN"/>
        </w:rPr>
        <w:t>秋季</w:t>
      </w:r>
      <w:r>
        <w:rPr>
          <w:rFonts w:hint="eastAsia" w:ascii="方正大标宋简体" w:hAnsi="方正小标宋简体" w:eastAsia="方正大标宋简体" w:cs="方正小标宋简体"/>
          <w:bCs/>
          <w:color w:val="auto"/>
          <w:kern w:val="0"/>
          <w:sz w:val="44"/>
          <w:szCs w:val="44"/>
        </w:rPr>
        <w:t>初中、小学、幼儿园</w:t>
      </w:r>
    </w:p>
    <w:p>
      <w:pPr>
        <w:widowControl/>
        <w:spacing w:line="640" w:lineRule="exact"/>
        <w:jc w:val="center"/>
        <w:rPr>
          <w:rFonts w:ascii="方正大标宋简体" w:hAnsi="方正小标宋简体" w:eastAsia="方正大标宋简体" w:cs="方正小标宋简体"/>
          <w:bCs/>
          <w:color w:val="auto"/>
          <w:kern w:val="0"/>
          <w:sz w:val="44"/>
          <w:szCs w:val="44"/>
        </w:rPr>
      </w:pPr>
      <w:r>
        <w:rPr>
          <w:rFonts w:hint="eastAsia" w:ascii="方正大标宋简体" w:hAnsi="方正小标宋简体" w:eastAsia="方正大标宋简体" w:cs="方正小标宋简体"/>
          <w:bCs/>
          <w:color w:val="auto"/>
          <w:kern w:val="0"/>
          <w:sz w:val="44"/>
          <w:szCs w:val="44"/>
        </w:rPr>
        <w:t>教师资格认定注意事项</w:t>
      </w:r>
    </w:p>
    <w:p>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ascii="方正小标宋简体" w:hAnsi="方正小标宋简体" w:eastAsia="方正小标宋简体" w:cs="方正小标宋简体"/>
          <w:bCs/>
          <w:color w:val="auto"/>
          <w:kern w:val="0"/>
          <w:sz w:val="44"/>
          <w:szCs w:val="44"/>
        </w:rPr>
      </w:pP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ascii="Times New Roman" w:hAnsi="Times New Roman" w:eastAsia="仿宋_GB2312" w:cs="Times New Roman"/>
          <w:color w:val="auto"/>
          <w:sz w:val="32"/>
          <w:szCs w:val="32"/>
        </w:rPr>
      </w:pPr>
      <w:r>
        <w:rPr>
          <w:rFonts w:ascii="仿宋_GB2312" w:hAnsi="Times New Roman" w:eastAsia="仿宋_GB2312" w:cs="Times New Roman"/>
          <w:color w:val="auto"/>
          <w:sz w:val="32"/>
          <w:szCs w:val="32"/>
        </w:rPr>
        <w:t>一、</w:t>
      </w:r>
      <w:r>
        <w:rPr>
          <w:rFonts w:hint="eastAsia" w:ascii="仿宋_GB2312" w:eastAsia="仿宋_GB2312" w:cs="Times New Roman"/>
          <w:color w:val="auto"/>
          <w:sz w:val="32"/>
          <w:szCs w:val="32"/>
          <w:lang w:eastAsia="zh-CN"/>
        </w:rPr>
        <w:t>宁乡</w:t>
      </w:r>
      <w:r>
        <w:rPr>
          <w:rFonts w:hint="eastAsia" w:ascii="仿宋_GB2312" w:hAnsi="Times New Roman" w:eastAsia="仿宋_GB2312" w:cs="Times New Roman"/>
          <w:color w:val="auto"/>
          <w:sz w:val="32"/>
          <w:szCs w:val="32"/>
        </w:rPr>
        <w:t>市教师资格认定取消原现场认定环节，实行全程网办，请申请人忽略中国教师资格网关于现场认定的提示</w:t>
      </w:r>
      <w:r>
        <w:rPr>
          <w:rFonts w:ascii="仿宋_GB2312" w:hAnsi="Times New Roman" w:eastAsia="仿宋_GB2312" w:cs="Times New Roman"/>
          <w:color w:val="auto"/>
          <w:sz w:val="32"/>
          <w:szCs w:val="32"/>
        </w:rPr>
        <w:t>。</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二</w:t>
      </w:r>
      <w:r>
        <w:rPr>
          <w:rFonts w:hint="eastAsia" w:ascii="仿宋_GB2312" w:hAnsi="仿宋_GB2312" w:eastAsia="仿宋_GB2312" w:cs="仿宋_GB2312"/>
          <w:color w:val="auto"/>
          <w:sz w:val="32"/>
          <w:szCs w:val="32"/>
        </w:rPr>
        <w:t>、请申请人妥善保管个人密码及报名号，以便查询个人信息及修改信息（网报结束后个人信息将无法修改）。</w:t>
      </w:r>
      <w:r>
        <w:rPr>
          <w:rFonts w:hint="eastAsia" w:ascii="仿宋_GB2312" w:hAnsi="仿宋_GB2312" w:eastAsia="仿宋_GB2312" w:cs="仿宋_GB2312"/>
          <w:color w:val="auto"/>
          <w:sz w:val="32"/>
          <w:szCs w:val="32"/>
          <w:lang w:eastAsia="zh-CN"/>
        </w:rPr>
        <w:t>请</w:t>
      </w:r>
      <w:r>
        <w:rPr>
          <w:rFonts w:hint="eastAsia" w:ascii="仿宋_GB2312" w:hAnsi="仿宋_GB2312" w:eastAsia="仿宋_GB2312" w:cs="仿宋_GB2312"/>
          <w:color w:val="auto"/>
          <w:sz w:val="32"/>
          <w:szCs w:val="32"/>
        </w:rPr>
        <w:t>申请人注意：个人信息填写完毕后，须点击</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提交”，系统将提示</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注册成功”，注册完毕。</w:t>
      </w:r>
    </w:p>
    <w:p>
      <w:pPr>
        <w:keepNext w:val="0"/>
        <w:keepLines w:val="0"/>
        <w:pageBreakBefore w:val="0"/>
        <w:widowControl w:val="0"/>
        <w:tabs>
          <w:tab w:val="left" w:pos="360"/>
        </w:tabs>
        <w:kinsoku/>
        <w:wordWrap/>
        <w:overflowPunct/>
        <w:topLinePunct w:val="0"/>
        <w:autoSpaceDE/>
        <w:autoSpaceDN/>
        <w:bidi w:val="0"/>
        <w:adjustRightInd/>
        <w:snapToGrid/>
        <w:spacing w:line="50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三</w:t>
      </w:r>
      <w:r>
        <w:rPr>
          <w:rFonts w:hint="eastAsia" w:ascii="仿宋_GB2312" w:hAnsi="仿宋_GB2312" w:eastAsia="仿宋_GB2312" w:cs="仿宋_GB2312"/>
          <w:color w:val="auto"/>
          <w:sz w:val="32"/>
          <w:szCs w:val="32"/>
        </w:rPr>
        <w:t>、申请人请到宁乡市人民医院或长沙市教育局指定的</w:t>
      </w:r>
      <w:r>
        <w:rPr>
          <w:rFonts w:hint="eastAsia" w:ascii="仿宋_GB2312" w:hAnsi="仿宋_GB2312" w:eastAsia="仿宋_GB2312" w:cs="仿宋_GB2312"/>
          <w:color w:val="auto"/>
          <w:sz w:val="32"/>
          <w:szCs w:val="32"/>
          <w:lang w:eastAsia="zh-CN"/>
        </w:rPr>
        <w:t>城区认定点</w:t>
      </w:r>
      <w:r>
        <w:rPr>
          <w:rFonts w:hint="eastAsia" w:ascii="仿宋_GB2312" w:hAnsi="仿宋_GB2312" w:eastAsia="仿宋_GB2312" w:cs="仿宋_GB2312"/>
          <w:color w:val="auto"/>
          <w:sz w:val="32"/>
          <w:szCs w:val="32"/>
        </w:rPr>
        <w:t>医院进行体检，在指定时间段内体检的无需领取体检结果，如需体检结果带回的请自行联系宁乡市人民医院或长沙市教育局指定的</w:t>
      </w:r>
      <w:r>
        <w:rPr>
          <w:rFonts w:hint="eastAsia" w:ascii="仿宋_GB2312" w:hAnsi="仿宋_GB2312" w:eastAsia="仿宋_GB2312" w:cs="仿宋_GB2312"/>
          <w:color w:val="auto"/>
          <w:sz w:val="32"/>
          <w:szCs w:val="32"/>
          <w:lang w:eastAsia="zh-CN"/>
        </w:rPr>
        <w:t>城区认定点</w:t>
      </w:r>
      <w:r>
        <w:rPr>
          <w:rFonts w:hint="eastAsia" w:ascii="仿宋_GB2312" w:hAnsi="仿宋_GB2312" w:eastAsia="仿宋_GB2312" w:cs="仿宋_GB2312"/>
          <w:color w:val="auto"/>
          <w:sz w:val="32"/>
          <w:szCs w:val="32"/>
        </w:rPr>
        <w:t>医院。宁乡市人民医院</w:t>
      </w:r>
      <w:r>
        <w:rPr>
          <w:rFonts w:hint="eastAsia" w:eastAsia="仿宋_GB2312"/>
          <w:color w:val="auto"/>
          <w:sz w:val="32"/>
          <w:szCs w:val="32"/>
        </w:rPr>
        <w:t>地址：宁乡市健康管理中心</w:t>
      </w:r>
      <w:r>
        <w:rPr>
          <w:rFonts w:eastAsia="仿宋_GB2312"/>
          <w:color w:val="auto"/>
          <w:sz w:val="32"/>
          <w:szCs w:val="32"/>
        </w:rPr>
        <w:t>(</w:t>
      </w:r>
      <w:r>
        <w:rPr>
          <w:rFonts w:hint="eastAsia" w:eastAsia="仿宋_GB2312"/>
          <w:color w:val="auto"/>
          <w:sz w:val="32"/>
          <w:szCs w:val="32"/>
        </w:rPr>
        <w:t>原林业局、通益社区旁</w:t>
      </w:r>
      <w:r>
        <w:rPr>
          <w:rFonts w:eastAsia="仿宋_GB2312"/>
          <w:color w:val="auto"/>
          <w:sz w:val="32"/>
          <w:szCs w:val="32"/>
        </w:rPr>
        <w:t>)</w:t>
      </w:r>
      <w:r>
        <w:rPr>
          <w:rFonts w:hint="eastAsia" w:eastAsia="仿宋_GB2312"/>
          <w:color w:val="auto"/>
          <w:sz w:val="32"/>
          <w:szCs w:val="32"/>
        </w:rPr>
        <w:t>，联系电话：</w:t>
      </w:r>
      <w:r>
        <w:rPr>
          <w:rFonts w:eastAsia="仿宋_GB2312"/>
          <w:color w:val="auto"/>
          <w:sz w:val="32"/>
          <w:szCs w:val="32"/>
        </w:rPr>
        <w:t>15773198319</w:t>
      </w:r>
      <w:r>
        <w:rPr>
          <w:rFonts w:hint="eastAsia" w:eastAsia="仿宋_GB2312"/>
          <w:color w:val="auto"/>
          <w:sz w:val="32"/>
          <w:szCs w:val="32"/>
        </w:rPr>
        <w:t>或</w:t>
      </w:r>
      <w:r>
        <w:rPr>
          <w:rFonts w:eastAsia="仿宋_GB2312"/>
          <w:color w:val="auto"/>
          <w:sz w:val="32"/>
          <w:szCs w:val="32"/>
        </w:rPr>
        <w:t>0731-87872888</w:t>
      </w:r>
      <w:r>
        <w:rPr>
          <w:rFonts w:hint="eastAsia" w:eastAsia="仿宋_GB2312"/>
          <w:color w:val="auto"/>
          <w:sz w:val="32"/>
          <w:szCs w:val="32"/>
        </w:rPr>
        <w:t>转</w:t>
      </w:r>
      <w:r>
        <w:rPr>
          <w:rFonts w:eastAsia="仿宋_GB2312"/>
          <w:color w:val="auto"/>
          <w:sz w:val="32"/>
          <w:szCs w:val="32"/>
        </w:rPr>
        <w:t>5804</w:t>
      </w:r>
      <w:r>
        <w:rPr>
          <w:rFonts w:hint="eastAsia" w:eastAsia="仿宋_GB2312"/>
          <w:color w:val="auto"/>
          <w:sz w:val="32"/>
          <w:szCs w:val="32"/>
        </w:rPr>
        <w:t>。</w:t>
      </w:r>
    </w:p>
    <w:p>
      <w:pPr>
        <w:keepNext w:val="0"/>
        <w:keepLines w:val="0"/>
        <w:pageBreakBefore w:val="0"/>
        <w:widowControl w:val="0"/>
        <w:tabs>
          <w:tab w:val="left" w:pos="360"/>
        </w:tabs>
        <w:kinsoku/>
        <w:wordWrap/>
        <w:overflowPunct/>
        <w:topLinePunct w:val="0"/>
        <w:autoSpaceDE/>
        <w:autoSpaceDN/>
        <w:bidi w:val="0"/>
        <w:adjustRightInd/>
        <w:snapToGrid/>
        <w:spacing w:line="50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四</w:t>
      </w:r>
      <w:r>
        <w:rPr>
          <w:rFonts w:hint="eastAsia" w:ascii="仿宋_GB2312" w:hAnsi="仿宋_GB2312" w:eastAsia="仿宋_GB2312" w:cs="仿宋_GB2312"/>
          <w:color w:val="auto"/>
          <w:sz w:val="32"/>
          <w:szCs w:val="32"/>
        </w:rPr>
        <w:t>、申请人如网上办理确实无法完成的请咨询：宁乡市教育局人</w:t>
      </w:r>
      <w:r>
        <w:rPr>
          <w:rFonts w:hint="eastAsia" w:ascii="仿宋_GB2312" w:hAnsi="仿宋_GB2312" w:eastAsia="仿宋_GB2312" w:cs="仿宋_GB2312"/>
          <w:color w:val="auto"/>
          <w:sz w:val="32"/>
          <w:szCs w:val="32"/>
          <w:lang w:eastAsia="zh-CN"/>
        </w:rPr>
        <w:t>事</w:t>
      </w:r>
      <w:r>
        <w:rPr>
          <w:rFonts w:hint="eastAsia" w:ascii="仿宋_GB2312" w:hAnsi="仿宋_GB2312" w:eastAsia="仿宋_GB2312" w:cs="仿宋_GB2312"/>
          <w:color w:val="auto"/>
          <w:sz w:val="32"/>
          <w:szCs w:val="32"/>
        </w:rPr>
        <w:t>科（电话：0731-81800220）</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ascii="Times New Roman" w:hAnsi="Times New Roman" w:eastAsia="仿宋_GB2312" w:cs="Times New Roman"/>
          <w:color w:val="auto"/>
          <w:sz w:val="32"/>
          <w:szCs w:val="32"/>
        </w:rPr>
      </w:pPr>
      <w:r>
        <w:rPr>
          <w:rFonts w:ascii="仿宋_GB2312" w:hAnsi="Times New Roman" w:eastAsia="仿宋_GB2312" w:cs="Times New Roman"/>
          <w:color w:val="auto"/>
          <w:sz w:val="32"/>
          <w:szCs w:val="32"/>
        </w:rPr>
        <w:t>五、资格证领取时间及地点：</w:t>
      </w:r>
      <w:r>
        <w:rPr>
          <w:rFonts w:hint="eastAsia" w:ascii="仿宋_GB2312" w:hAnsi="Times New Roman" w:eastAsia="仿宋_GB2312" w:cs="Times New Roman"/>
          <w:color w:val="auto"/>
          <w:sz w:val="32"/>
          <w:szCs w:val="32"/>
        </w:rPr>
        <w:t>初中、小学、幼儿园</w:t>
      </w:r>
      <w:r>
        <w:rPr>
          <w:rFonts w:ascii="仿宋_GB2312" w:hAnsi="Times New Roman" w:eastAsia="仿宋_GB2312" w:cs="Times New Roman"/>
          <w:color w:val="auto"/>
          <w:sz w:val="32"/>
          <w:szCs w:val="32"/>
        </w:rPr>
        <w:t>教师资格证在市教育局认定</w:t>
      </w:r>
      <w:r>
        <w:rPr>
          <w:rFonts w:hint="eastAsia" w:ascii="仿宋_GB2312" w:hAnsi="Times New Roman" w:eastAsia="仿宋_GB2312" w:cs="Times New Roman"/>
          <w:color w:val="auto"/>
          <w:sz w:val="32"/>
          <w:szCs w:val="32"/>
        </w:rPr>
        <w:t>公示发布</w:t>
      </w:r>
      <w:r>
        <w:rPr>
          <w:rFonts w:hint="eastAsia" w:ascii="Times New Roman" w:hAnsi="Times New Roman" w:eastAsia="仿宋_GB2312" w:cs="Times New Roman"/>
          <w:color w:val="auto"/>
          <w:sz w:val="32"/>
          <w:szCs w:val="32"/>
        </w:rPr>
        <w:t>3</w:t>
      </w:r>
      <w:r>
        <w:rPr>
          <w:rFonts w:hint="eastAsia" w:ascii="仿宋_GB2312" w:hAnsi="Times New Roman" w:eastAsia="仿宋_GB2312" w:cs="Times New Roman"/>
          <w:color w:val="auto"/>
          <w:sz w:val="32"/>
          <w:szCs w:val="32"/>
        </w:rPr>
        <w:t>天</w:t>
      </w:r>
      <w:r>
        <w:rPr>
          <w:rFonts w:ascii="仿宋_GB2312" w:hAnsi="Times New Roman" w:eastAsia="仿宋_GB2312" w:cs="Times New Roman"/>
          <w:color w:val="auto"/>
          <w:sz w:val="32"/>
          <w:szCs w:val="32"/>
        </w:rPr>
        <w:t>后，</w:t>
      </w:r>
      <w:r>
        <w:rPr>
          <w:rFonts w:hint="eastAsia" w:ascii="仿宋_GB2312" w:hAnsi="Times New Roman" w:eastAsia="仿宋_GB2312" w:cs="Times New Roman"/>
          <w:color w:val="auto"/>
          <w:sz w:val="32"/>
          <w:szCs w:val="32"/>
        </w:rPr>
        <w:t>如无异议，将</w:t>
      </w:r>
      <w:r>
        <w:rPr>
          <w:rFonts w:ascii="仿宋_GB2312" w:hAnsi="Times New Roman" w:eastAsia="仿宋_GB2312" w:cs="Times New Roman"/>
          <w:color w:val="auto"/>
          <w:sz w:val="32"/>
          <w:szCs w:val="32"/>
        </w:rPr>
        <w:t>直接通过</w:t>
      </w:r>
      <w:r>
        <w:rPr>
          <w:rFonts w:ascii="Times New Roman" w:hAnsi="Times New Roman" w:eastAsia="仿宋_GB2312" w:cs="Times New Roman"/>
          <w:color w:val="auto"/>
          <w:sz w:val="32"/>
          <w:szCs w:val="32"/>
        </w:rPr>
        <w:t>EMS</w:t>
      </w:r>
      <w:r>
        <w:rPr>
          <w:rFonts w:ascii="仿宋_GB2312" w:hAnsi="Times New Roman" w:eastAsia="仿宋_GB2312" w:cs="Times New Roman"/>
          <w:color w:val="auto"/>
          <w:sz w:val="32"/>
          <w:szCs w:val="32"/>
        </w:rPr>
        <w:t>邮寄</w:t>
      </w:r>
      <w:r>
        <w:rPr>
          <w:rFonts w:hint="eastAsia" w:ascii="仿宋_GB2312" w:hAnsi="Times New Roman" w:eastAsia="仿宋_GB2312" w:cs="Times New Roman"/>
          <w:color w:val="auto"/>
          <w:sz w:val="32"/>
          <w:szCs w:val="32"/>
        </w:rPr>
        <w:t>以中国教师资格网上填写的通讯地址及联系电话</w:t>
      </w:r>
      <w:r>
        <w:rPr>
          <w:rFonts w:ascii="仿宋_GB2312" w:hAnsi="Times New Roman" w:eastAsia="仿宋_GB2312" w:cs="Times New Roman"/>
          <w:color w:val="auto"/>
          <w:sz w:val="32"/>
          <w:szCs w:val="32"/>
        </w:rPr>
        <w:t>送达申请人。邮件必须本人签收，接收邮件期间请</w:t>
      </w:r>
      <w:r>
        <w:rPr>
          <w:rFonts w:hint="eastAsia" w:ascii="仿宋_GB2312" w:hAnsi="Times New Roman" w:eastAsia="仿宋_GB2312" w:cs="Times New Roman"/>
          <w:color w:val="auto"/>
          <w:sz w:val="32"/>
          <w:szCs w:val="32"/>
        </w:rPr>
        <w:t>不要随意变更电话号码，</w:t>
      </w:r>
      <w:r>
        <w:rPr>
          <w:rFonts w:ascii="仿宋_GB2312" w:hAnsi="Times New Roman" w:eastAsia="仿宋_GB2312" w:cs="Times New Roman"/>
          <w:color w:val="auto"/>
          <w:sz w:val="32"/>
          <w:szCs w:val="32"/>
        </w:rPr>
        <w:t>保持联系电话畅通，注意接收陌生来电，以免因联系不到本人而造成邮件投递延误</w:t>
      </w:r>
      <w:r>
        <w:rPr>
          <w:rFonts w:hint="eastAsia" w:ascii="仿宋_GB2312" w:hAnsi="Times New Roman" w:eastAsia="仿宋_GB2312" w:cs="Times New Roman"/>
          <w:color w:val="auto"/>
          <w:sz w:val="32"/>
          <w:szCs w:val="32"/>
        </w:rPr>
        <w:t>（如因特殊原因地址难以确定的，可以家人地址为准，委托家人收件）</w:t>
      </w:r>
      <w:r>
        <w:rPr>
          <w:rFonts w:ascii="仿宋_GB2312" w:hAnsi="Times New Roman" w:eastAsia="仿宋_GB2312" w:cs="Times New Roman"/>
          <w:color w:val="auto"/>
          <w:sz w:val="32"/>
          <w:szCs w:val="32"/>
        </w:rPr>
        <w:t>。</w:t>
      </w:r>
      <w:r>
        <w:rPr>
          <w:rFonts w:hint="eastAsia" w:ascii="仿宋_GB2312" w:hAnsi="Times New Roman" w:eastAsia="仿宋_GB2312" w:cs="Times New Roman"/>
          <w:color w:val="auto"/>
          <w:sz w:val="32"/>
          <w:szCs w:val="32"/>
        </w:rPr>
        <w:t>请</w:t>
      </w:r>
      <w:r>
        <w:rPr>
          <w:rFonts w:ascii="仿宋_GB2312" w:hAnsi="Times New Roman" w:eastAsia="仿宋_GB2312" w:cs="Times New Roman"/>
          <w:color w:val="auto"/>
          <w:sz w:val="32"/>
          <w:szCs w:val="32"/>
        </w:rPr>
        <w:t>申请人</w:t>
      </w:r>
      <w:r>
        <w:rPr>
          <w:rFonts w:hint="eastAsia" w:ascii="仿宋_GB2312" w:hAnsi="Times New Roman" w:eastAsia="仿宋_GB2312" w:cs="Times New Roman"/>
          <w:color w:val="auto"/>
          <w:sz w:val="32"/>
          <w:szCs w:val="32"/>
        </w:rPr>
        <w:t>务</w:t>
      </w:r>
      <w:r>
        <w:rPr>
          <w:rFonts w:ascii="仿宋_GB2312" w:hAnsi="Times New Roman" w:eastAsia="仿宋_GB2312" w:cs="Times New Roman"/>
          <w:color w:val="auto"/>
          <w:sz w:val="32"/>
          <w:szCs w:val="32"/>
        </w:rPr>
        <w:t>必于</w:t>
      </w:r>
      <w:r>
        <w:rPr>
          <w:rFonts w:ascii="Times New Roman" w:hAnsi="Times New Roman" w:eastAsia="仿宋_GB2312" w:cs="Times New Roman"/>
          <w:color w:val="auto"/>
          <w:sz w:val="32"/>
          <w:szCs w:val="32"/>
        </w:rPr>
        <w:t>12</w:t>
      </w:r>
      <w:r>
        <w:rPr>
          <w:rFonts w:ascii="仿宋_GB2312" w:hAnsi="Times New Roman" w:eastAsia="仿宋_GB2312" w:cs="Times New Roman"/>
          <w:color w:val="auto"/>
          <w:sz w:val="32"/>
          <w:szCs w:val="32"/>
        </w:rPr>
        <w:t>月</w:t>
      </w:r>
      <w:r>
        <w:rPr>
          <w:rFonts w:ascii="Times New Roman" w:hAnsi="Times New Roman" w:eastAsia="仿宋_GB2312" w:cs="Times New Roman"/>
          <w:color w:val="auto"/>
          <w:sz w:val="32"/>
          <w:szCs w:val="32"/>
        </w:rPr>
        <w:t>3</w:t>
      </w:r>
      <w:r>
        <w:rPr>
          <w:rFonts w:ascii="仿宋_GB2312" w:hAnsi="Times New Roman" w:eastAsia="仿宋_GB2312" w:cs="Times New Roman"/>
          <w:color w:val="auto"/>
          <w:sz w:val="32"/>
          <w:szCs w:val="32"/>
        </w:rPr>
        <w:t>日之前</w:t>
      </w:r>
      <w:r>
        <w:rPr>
          <w:rFonts w:hint="eastAsia" w:ascii="仿宋_GB2312" w:hAnsi="Times New Roman" w:eastAsia="仿宋_GB2312" w:cs="Times New Roman"/>
          <w:color w:val="auto"/>
          <w:sz w:val="32"/>
          <w:szCs w:val="32"/>
        </w:rPr>
        <w:t>关注</w:t>
      </w:r>
      <w:r>
        <w:rPr>
          <w:rFonts w:hint="eastAsia" w:ascii="仿宋_GB2312" w:eastAsia="仿宋_GB2312" w:cs="Times New Roman"/>
          <w:color w:val="auto"/>
          <w:sz w:val="32"/>
          <w:szCs w:val="32"/>
          <w:lang w:eastAsia="zh-CN"/>
        </w:rPr>
        <w:t>宁乡市人民政府门户网站</w:t>
      </w:r>
      <w:r>
        <w:rPr>
          <w:rFonts w:hint="eastAsia" w:ascii="仿宋_GB2312" w:hAnsi="Times New Roman" w:eastAsia="仿宋_GB2312" w:cs="Times New Roman"/>
          <w:color w:val="auto"/>
          <w:sz w:val="32"/>
          <w:szCs w:val="32"/>
        </w:rPr>
        <w:t>“</w:t>
      </w:r>
      <w:r>
        <w:rPr>
          <w:rFonts w:hint="eastAsia" w:ascii="仿宋_GB2312" w:eastAsia="仿宋_GB2312" w:cs="Times New Roman"/>
          <w:color w:val="auto"/>
          <w:sz w:val="32"/>
          <w:szCs w:val="32"/>
          <w:lang w:eastAsia="zh-CN"/>
        </w:rPr>
        <w:t>通知公告</w:t>
      </w:r>
      <w:r>
        <w:rPr>
          <w:rFonts w:hint="eastAsia" w:ascii="仿宋_GB2312" w:hAnsi="Times New Roman" w:eastAsia="仿宋_GB2312" w:cs="Times New Roman"/>
          <w:color w:val="auto"/>
          <w:sz w:val="32"/>
          <w:szCs w:val="32"/>
        </w:rPr>
        <w:t>”栏或登录一网通办平台查看自己</w:t>
      </w:r>
      <w:r>
        <w:rPr>
          <w:rFonts w:ascii="仿宋_GB2312" w:hAnsi="Times New Roman" w:eastAsia="仿宋_GB2312" w:cs="Times New Roman"/>
          <w:color w:val="auto"/>
          <w:sz w:val="32"/>
          <w:szCs w:val="32"/>
        </w:rPr>
        <w:t>的</w:t>
      </w:r>
      <w:r>
        <w:rPr>
          <w:rFonts w:hint="eastAsia" w:ascii="仿宋_GB2312" w:hAnsi="Times New Roman" w:eastAsia="仿宋_GB2312" w:cs="Times New Roman"/>
          <w:color w:val="auto"/>
          <w:sz w:val="32"/>
          <w:szCs w:val="32"/>
        </w:rPr>
        <w:t>申办结果</w:t>
      </w:r>
      <w:r>
        <w:rPr>
          <w:rFonts w:ascii="仿宋_GB2312" w:hAnsi="Times New Roman" w:eastAsia="仿宋_GB2312" w:cs="Times New Roman"/>
          <w:color w:val="auto"/>
          <w:sz w:val="32"/>
          <w:szCs w:val="32"/>
        </w:rPr>
        <w:t>，我局将不再通过其它途径进行告知或通知。</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ascii="Times New Roman" w:hAnsi="Times New Roman" w:eastAsia="仿宋_GB2312" w:cs="Times New Roman"/>
          <w:color w:val="auto"/>
          <w:sz w:val="32"/>
          <w:szCs w:val="32"/>
        </w:rPr>
      </w:pPr>
      <w:r>
        <w:rPr>
          <w:rFonts w:ascii="仿宋_GB2312" w:hAnsi="Times New Roman" w:eastAsia="仿宋_GB2312" w:cs="Times New Roman"/>
          <w:color w:val="auto"/>
          <w:sz w:val="32"/>
          <w:szCs w:val="32"/>
        </w:rPr>
        <w:t>六、申请</w:t>
      </w:r>
      <w:r>
        <w:rPr>
          <w:rFonts w:hint="eastAsia" w:ascii="仿宋_GB2312" w:eastAsia="仿宋_GB2312" w:cs="Times New Roman"/>
          <w:color w:val="auto"/>
          <w:sz w:val="32"/>
          <w:szCs w:val="32"/>
          <w:lang w:eastAsia="zh-CN"/>
        </w:rPr>
        <w:t>人须在规定</w:t>
      </w:r>
      <w:r>
        <w:rPr>
          <w:rFonts w:ascii="仿宋_GB2312" w:hAnsi="Times New Roman" w:eastAsia="仿宋_GB2312" w:cs="Times New Roman"/>
          <w:color w:val="auto"/>
          <w:sz w:val="32"/>
          <w:szCs w:val="32"/>
        </w:rPr>
        <w:t>时间内</w:t>
      </w:r>
      <w:r>
        <w:rPr>
          <w:rFonts w:hint="eastAsia" w:ascii="仿宋_GB2312" w:hAnsi="Times New Roman" w:eastAsia="仿宋_GB2312" w:cs="Times New Roman"/>
          <w:color w:val="auto"/>
          <w:sz w:val="32"/>
          <w:szCs w:val="32"/>
        </w:rPr>
        <w:t>严格按照通告提供的网址</w:t>
      </w:r>
      <w:r>
        <w:rPr>
          <w:rFonts w:ascii="仿宋_GB2312" w:hAnsi="Times New Roman" w:eastAsia="仿宋_GB2312" w:cs="Times New Roman"/>
          <w:color w:val="auto"/>
          <w:sz w:val="32"/>
          <w:szCs w:val="32"/>
        </w:rPr>
        <w:t>（</w:t>
      </w:r>
      <w:r>
        <w:rPr>
          <w:rFonts w:ascii="Times New Roman" w:hAnsi="Times New Roman" w:eastAsia="仿宋_GB2312" w:cs="Times New Roman"/>
          <w:color w:val="auto"/>
          <w:sz w:val="32"/>
          <w:szCs w:val="32"/>
        </w:rPr>
        <w:t>http://zwfw-new.hunan.gov.cn/portal/one-thing</w:t>
      </w:r>
      <w:r>
        <w:rPr>
          <w:rFonts w:ascii="仿宋_GB2312" w:hAnsi="Times New Roman" w:eastAsia="仿宋_GB2312" w:cs="Times New Roman"/>
          <w:color w:val="auto"/>
          <w:sz w:val="32"/>
          <w:szCs w:val="32"/>
        </w:rPr>
        <w:t>）登录长沙市一网</w:t>
      </w:r>
      <w:r>
        <w:rPr>
          <w:rFonts w:ascii="仿宋_GB2312" w:hAnsi="Times New Roman" w:eastAsia="仿宋_GB2312" w:cs="Times New Roman"/>
          <w:color w:val="auto"/>
          <w:spacing w:val="-17"/>
          <w:sz w:val="32"/>
          <w:szCs w:val="32"/>
        </w:rPr>
        <w:t>通办平台</w:t>
      </w:r>
      <w:r>
        <w:rPr>
          <w:rFonts w:ascii="仿宋_GB2312" w:hAnsi="Times New Roman" w:eastAsia="仿宋_GB2312" w:cs="Times New Roman"/>
          <w:color w:val="auto"/>
          <w:sz w:val="32"/>
          <w:szCs w:val="32"/>
        </w:rPr>
        <w:t>，</w:t>
      </w:r>
      <w:r>
        <w:rPr>
          <w:rFonts w:hint="eastAsia" w:ascii="仿宋_GB2312" w:hAnsi="Times New Roman" w:eastAsia="仿宋_GB2312" w:cs="Times New Roman"/>
          <w:color w:val="auto"/>
          <w:sz w:val="32"/>
          <w:szCs w:val="32"/>
        </w:rPr>
        <w:t>切勿自作主张，擅自登录其他网址。具体操作请参考《长沙市政务服务网教师资格认定操作指南》（附件</w:t>
      </w:r>
      <w:r>
        <w:rPr>
          <w:rFonts w:hint="eastAsia" w:ascii="仿宋_GB2312" w:eastAsia="仿宋_GB2312" w:cs="Times New Roman"/>
          <w:color w:val="auto"/>
          <w:sz w:val="32"/>
          <w:szCs w:val="32"/>
          <w:lang w:val="en-US" w:eastAsia="zh-CN"/>
        </w:rPr>
        <w:t>4</w:t>
      </w:r>
      <w:r>
        <w:rPr>
          <w:rFonts w:hint="eastAsia" w:ascii="仿宋_GB2312" w:hAnsi="Times New Roman" w:eastAsia="仿宋_GB2312" w:cs="Times New Roman"/>
          <w:color w:val="auto"/>
          <w:sz w:val="32"/>
          <w:szCs w:val="32"/>
        </w:rPr>
        <w:t>）</w:t>
      </w:r>
      <w:r>
        <w:rPr>
          <w:rFonts w:ascii="仿宋_GB2312" w:hAnsi="Times New Roman" w:eastAsia="仿宋_GB2312" w:cs="Times New Roman"/>
          <w:color w:val="auto"/>
          <w:sz w:val="32"/>
          <w:szCs w:val="32"/>
        </w:rPr>
        <w:t>。</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ascii="Times New Roman" w:hAnsi="Times New Roman" w:eastAsia="仿宋_GB2312" w:cs="Times New Roman"/>
          <w:color w:val="auto"/>
          <w:sz w:val="32"/>
          <w:szCs w:val="32"/>
        </w:rPr>
      </w:pPr>
      <w:r>
        <w:rPr>
          <w:rFonts w:ascii="仿宋_GB2312" w:hAnsi="Times New Roman" w:eastAsia="仿宋_GB2312" w:cs="Times New Roman"/>
          <w:color w:val="auto"/>
          <w:sz w:val="32"/>
          <w:szCs w:val="32"/>
        </w:rPr>
        <w:t>七、符合认定条件的港澳台居民可在居住地、教师资格考试所在地申请认定中小学教师资格；</w:t>
      </w:r>
      <w:r>
        <w:rPr>
          <w:rFonts w:ascii="仿宋_GB2312" w:hAnsi="Times New Roman" w:eastAsia="仿宋_GB2312" w:cs="Times New Roman"/>
          <w:color w:val="auto"/>
          <w:sz w:val="32"/>
          <w:szCs w:val="32"/>
          <w:shd w:val="clear" w:color="auto" w:fill="FFFFFF"/>
        </w:rPr>
        <w:t>已受聘于我省各级教育行政部门核准举办的特殊教育学校盲聋哑学生教学辅导工作岗位人员或特殊教育专业毕业人员，具备中小学教师资格考试合格证，持有《中华人民共和国残疾人证》且核定的残疾种类为视力残疾、听力残疾（含听力合并言语残疾）、言语残疾之一，可以申请认定相应教师资格</w:t>
      </w:r>
      <w:r>
        <w:rPr>
          <w:rFonts w:ascii="仿宋_GB2312" w:hAnsi="Times New Roman" w:eastAsia="仿宋_GB2312" w:cs="Times New Roman"/>
          <w:color w:val="auto"/>
          <w:sz w:val="32"/>
          <w:szCs w:val="32"/>
        </w:rPr>
        <w:t>。</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ascii="Times New Roman" w:hAnsi="Times New Roman" w:eastAsia="仿宋_GB2312" w:cs="Times New Roman"/>
          <w:color w:val="auto"/>
          <w:sz w:val="32"/>
          <w:szCs w:val="32"/>
        </w:rPr>
      </w:pPr>
      <w:r>
        <w:rPr>
          <w:rFonts w:ascii="仿宋_GB2312" w:hAnsi="Times New Roman" w:eastAsia="仿宋_GB2312" w:cs="Times New Roman"/>
          <w:color w:val="auto"/>
          <w:sz w:val="32"/>
          <w:szCs w:val="32"/>
        </w:rPr>
        <w:t>八、请申请人在网速良好的电脑上用</w:t>
      </w:r>
      <w:r>
        <w:rPr>
          <w:rFonts w:ascii="Times New Roman" w:hAnsi="Times New Roman" w:eastAsia="仿宋_GB2312" w:cs="Times New Roman"/>
          <w:color w:val="auto"/>
          <w:sz w:val="32"/>
          <w:szCs w:val="32"/>
        </w:rPr>
        <w:t>Google</w:t>
      </w:r>
      <w:r>
        <w:rPr>
          <w:rFonts w:ascii="仿宋_GB2312" w:hAnsi="Times New Roman" w:eastAsia="仿宋_GB2312" w:cs="Times New Roman"/>
          <w:color w:val="auto"/>
          <w:sz w:val="32"/>
          <w:szCs w:val="32"/>
        </w:rPr>
        <w:t>浏览器登录一网通办平台，以免难以登录或卡滞。</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ascii="Times New Roman" w:hAnsi="Times New Roman" w:eastAsia="仿宋_GB2312" w:cs="Times New Roman"/>
          <w:color w:val="auto"/>
          <w:sz w:val="32"/>
          <w:szCs w:val="32"/>
        </w:rPr>
      </w:pPr>
      <w:r>
        <w:rPr>
          <w:rFonts w:hint="eastAsia" w:ascii="仿宋_GB2312" w:eastAsia="仿宋_GB2312" w:cs="Times New Roman"/>
          <w:color w:val="auto"/>
          <w:sz w:val="32"/>
          <w:szCs w:val="32"/>
          <w:lang w:eastAsia="zh-CN"/>
        </w:rPr>
        <w:t>九</w:t>
      </w:r>
      <w:r>
        <w:rPr>
          <w:rFonts w:ascii="仿宋_GB2312" w:hAnsi="Times New Roman" w:eastAsia="仿宋_GB2312" w:cs="Times New Roman"/>
          <w:color w:val="auto"/>
          <w:sz w:val="32"/>
          <w:szCs w:val="32"/>
        </w:rPr>
        <w:t>、请申请人严格按照系统要求上传资料，不得随意拍照，擅自修改，将不符合要求、不清晰的资料上传</w:t>
      </w:r>
      <w:r>
        <w:rPr>
          <w:rFonts w:hint="eastAsia" w:ascii="仿宋_GB2312" w:hAnsi="Times New Roman" w:eastAsia="仿宋_GB2312" w:cs="Times New Roman"/>
          <w:color w:val="auto"/>
          <w:sz w:val="32"/>
          <w:szCs w:val="32"/>
        </w:rPr>
        <w:t>（中国教师资格网上传的照片务必为白底证件照）</w:t>
      </w:r>
      <w:r>
        <w:rPr>
          <w:rFonts w:ascii="仿宋_GB2312" w:hAnsi="Times New Roman" w:eastAsia="仿宋_GB2312" w:cs="Times New Roman"/>
          <w:color w:val="auto"/>
          <w:sz w:val="32"/>
          <w:szCs w:val="32"/>
        </w:rPr>
        <w:t>。</w:t>
      </w:r>
      <w:r>
        <w:rPr>
          <w:rFonts w:hint="eastAsia" w:ascii="仿宋_GB2312" w:hAnsi="Times New Roman" w:eastAsia="仿宋_GB2312" w:cs="Times New Roman"/>
          <w:color w:val="auto"/>
          <w:sz w:val="32"/>
          <w:szCs w:val="32"/>
        </w:rPr>
        <w:t>如资料不符合要求，请申请人务必按要求在规定时间内完成补齐补正，否则将不再受理。</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ascii="Times New Roman" w:hAnsi="Times New Roman" w:eastAsia="仿宋_GB2312" w:cs="Times New Roman"/>
          <w:color w:val="auto"/>
          <w:spacing w:val="-6"/>
          <w:sz w:val="32"/>
          <w:szCs w:val="32"/>
        </w:rPr>
      </w:pPr>
      <w:r>
        <w:rPr>
          <w:rFonts w:ascii="仿宋_GB2312" w:hAnsi="Times New Roman" w:eastAsia="仿宋_GB2312" w:cs="Times New Roman"/>
          <w:color w:val="auto"/>
          <w:sz w:val="32"/>
          <w:szCs w:val="32"/>
        </w:rPr>
        <w:t>十、学历证书为毕业证书，请勿上传学位证书，高中段仅需上传本科</w:t>
      </w:r>
      <w:r>
        <w:rPr>
          <w:rFonts w:ascii="仿宋_GB2312" w:hAnsi="Times New Roman" w:eastAsia="仿宋_GB2312" w:cs="Times New Roman"/>
          <w:color w:val="auto"/>
          <w:spacing w:val="-6"/>
          <w:sz w:val="32"/>
          <w:szCs w:val="32"/>
        </w:rPr>
        <w:t>毕业及其以上证书一本即可，不要上传多本毕业证书。</w:t>
      </w:r>
    </w:p>
    <w:p>
      <w:pPr>
        <w:keepNext w:val="0"/>
        <w:keepLines w:val="0"/>
        <w:pageBreakBefore w:val="0"/>
        <w:widowControl w:val="0"/>
        <w:kinsoku/>
        <w:wordWrap/>
        <w:overflowPunct/>
        <w:topLinePunct w:val="0"/>
        <w:autoSpaceDE/>
        <w:autoSpaceDN/>
        <w:bidi w:val="0"/>
        <w:adjustRightInd/>
        <w:snapToGrid/>
        <w:spacing w:line="500" w:lineRule="exact"/>
        <w:ind w:firstLine="616" w:firstLineChars="200"/>
        <w:textAlignment w:val="auto"/>
        <w:rPr>
          <w:rFonts w:ascii="Times New Roman" w:hAnsi="Times New Roman" w:eastAsia="仿宋_GB2312" w:cs="Times New Roman"/>
          <w:color w:val="auto"/>
          <w:spacing w:val="-6"/>
          <w:sz w:val="32"/>
          <w:szCs w:val="32"/>
        </w:rPr>
      </w:pPr>
      <w:r>
        <w:rPr>
          <w:rFonts w:hint="eastAsia" w:ascii="仿宋_GB2312" w:hAnsi="Times New Roman" w:eastAsia="仿宋_GB2312" w:cs="Times New Roman"/>
          <w:color w:val="auto"/>
          <w:spacing w:val="-6"/>
          <w:sz w:val="32"/>
          <w:szCs w:val="32"/>
        </w:rPr>
        <w:t>十</w:t>
      </w:r>
      <w:r>
        <w:rPr>
          <w:rFonts w:hint="eastAsia" w:ascii="仿宋_GB2312" w:eastAsia="仿宋_GB2312" w:cs="Times New Roman"/>
          <w:color w:val="auto"/>
          <w:spacing w:val="-6"/>
          <w:sz w:val="32"/>
          <w:szCs w:val="32"/>
          <w:lang w:eastAsia="zh-CN"/>
        </w:rPr>
        <w:t>一</w:t>
      </w:r>
      <w:r>
        <w:rPr>
          <w:rFonts w:hint="eastAsia" w:ascii="仿宋_GB2312" w:hAnsi="Times New Roman" w:eastAsia="仿宋_GB2312" w:cs="Times New Roman"/>
          <w:color w:val="auto"/>
          <w:spacing w:val="-6"/>
          <w:sz w:val="32"/>
          <w:szCs w:val="32"/>
        </w:rPr>
        <w:t>、</w:t>
      </w:r>
      <w:r>
        <w:rPr>
          <w:rFonts w:ascii="仿宋_GB2312" w:hAnsi="Times New Roman" w:eastAsia="仿宋_GB2312" w:cs="Times New Roman"/>
          <w:color w:val="auto"/>
          <w:spacing w:val="-6"/>
          <w:sz w:val="32"/>
          <w:szCs w:val="32"/>
        </w:rPr>
        <w:t>户口簿、居住证、在读学籍证明</w:t>
      </w:r>
      <w:r>
        <w:rPr>
          <w:rFonts w:hint="eastAsia" w:ascii="仿宋_GB2312" w:hAnsi="Times New Roman" w:eastAsia="仿宋_GB2312" w:cs="Times New Roman"/>
          <w:color w:val="auto"/>
          <w:spacing w:val="-6"/>
          <w:sz w:val="32"/>
          <w:szCs w:val="32"/>
        </w:rPr>
        <w:t>仅需提交一项符合在</w:t>
      </w:r>
      <w:r>
        <w:rPr>
          <w:rFonts w:hint="eastAsia" w:ascii="仿宋_GB2312" w:eastAsia="仿宋_GB2312" w:cs="Times New Roman"/>
          <w:color w:val="auto"/>
          <w:spacing w:val="-6"/>
          <w:sz w:val="32"/>
          <w:szCs w:val="32"/>
          <w:lang w:eastAsia="zh-CN"/>
        </w:rPr>
        <w:t>宁乡</w:t>
      </w:r>
      <w:r>
        <w:rPr>
          <w:rFonts w:hint="eastAsia" w:ascii="仿宋_GB2312" w:hAnsi="Times New Roman" w:eastAsia="仿宋_GB2312" w:cs="Times New Roman"/>
          <w:color w:val="auto"/>
          <w:spacing w:val="-6"/>
          <w:sz w:val="32"/>
          <w:szCs w:val="32"/>
        </w:rPr>
        <w:t>认定资格的资料即可，教师资格网及一网通办平台上的受理点选择务必与认定资料上的</w:t>
      </w:r>
      <w:r>
        <w:rPr>
          <w:rFonts w:hint="eastAsia" w:ascii="仿宋_GB2312" w:eastAsia="仿宋_GB2312" w:cs="Times New Roman"/>
          <w:color w:val="auto"/>
          <w:spacing w:val="-6"/>
          <w:sz w:val="32"/>
          <w:szCs w:val="32"/>
          <w:lang w:eastAsia="zh-CN"/>
        </w:rPr>
        <w:t>宁乡市</w:t>
      </w:r>
      <w:r>
        <w:rPr>
          <w:rFonts w:hint="eastAsia" w:ascii="仿宋_GB2312" w:hAnsi="Times New Roman" w:eastAsia="仿宋_GB2312" w:cs="Times New Roman"/>
          <w:color w:val="auto"/>
          <w:spacing w:val="-6"/>
          <w:sz w:val="32"/>
          <w:szCs w:val="32"/>
        </w:rPr>
        <w:t>相同，否则系统将无法受理。</w:t>
      </w:r>
    </w:p>
    <w:p>
      <w:pPr>
        <w:keepNext w:val="0"/>
        <w:keepLines w:val="0"/>
        <w:pageBreakBefore w:val="0"/>
        <w:widowControl w:val="0"/>
        <w:kinsoku/>
        <w:wordWrap/>
        <w:overflowPunct/>
        <w:topLinePunct w:val="0"/>
        <w:autoSpaceDE/>
        <w:autoSpaceDN/>
        <w:bidi w:val="0"/>
        <w:adjustRightInd/>
        <w:snapToGrid/>
        <w:spacing w:line="500" w:lineRule="exact"/>
        <w:ind w:firstLine="616" w:firstLineChars="200"/>
        <w:textAlignment w:val="auto"/>
        <w:rPr>
          <w:rFonts w:hint="eastAsia" w:ascii="Times New Roman" w:hAnsi="Times New Roman" w:eastAsia="仿宋_GB2312" w:cs="Times New Roman"/>
          <w:color w:val="auto"/>
          <w:kern w:val="0"/>
          <w:sz w:val="30"/>
          <w:szCs w:val="30"/>
          <w:lang w:eastAsia="zh-CN"/>
        </w:rPr>
        <w:sectPr>
          <w:footerReference r:id="rId3" w:type="default"/>
          <w:pgSz w:w="11906" w:h="16838"/>
          <w:pgMar w:top="1814" w:right="1531" w:bottom="1440" w:left="1531" w:header="851" w:footer="1247" w:gutter="0"/>
          <w:cols w:space="0" w:num="1"/>
          <w:rtlGutter w:val="0"/>
          <w:docGrid w:type="lines" w:linePitch="323" w:charSpace="0"/>
        </w:sectPr>
      </w:pPr>
      <w:r>
        <w:rPr>
          <w:rFonts w:hint="eastAsia" w:ascii="仿宋_GB2312" w:hAnsi="Times New Roman" w:eastAsia="仿宋_GB2312" w:cs="Times New Roman"/>
          <w:color w:val="auto"/>
          <w:spacing w:val="-6"/>
          <w:sz w:val="32"/>
          <w:szCs w:val="32"/>
        </w:rPr>
        <w:t>十</w:t>
      </w:r>
      <w:r>
        <w:rPr>
          <w:rFonts w:hint="eastAsia" w:ascii="仿宋_GB2312" w:eastAsia="仿宋_GB2312" w:cs="Times New Roman"/>
          <w:color w:val="auto"/>
          <w:spacing w:val="-6"/>
          <w:sz w:val="32"/>
          <w:szCs w:val="32"/>
          <w:lang w:eastAsia="zh-CN"/>
        </w:rPr>
        <w:t>二</w:t>
      </w:r>
      <w:r>
        <w:rPr>
          <w:rFonts w:hint="eastAsia" w:ascii="仿宋_GB2312" w:hAnsi="Times New Roman" w:eastAsia="仿宋_GB2312" w:cs="Times New Roman"/>
          <w:color w:val="auto"/>
          <w:spacing w:val="-6"/>
          <w:sz w:val="32"/>
          <w:szCs w:val="32"/>
        </w:rPr>
        <w:t>、中国教师资格网报名及长沙市一网通办平台提交资料在指定时间段内不限时间（休息日及下班后均可登录网站进行办理</w:t>
      </w:r>
      <w:r>
        <w:rPr>
          <w:rFonts w:hint="eastAsia" w:ascii="仿宋_GB2312" w:eastAsia="仿宋_GB2312" w:cs="Times New Roman"/>
          <w:color w:val="auto"/>
          <w:spacing w:val="-6"/>
          <w:sz w:val="32"/>
          <w:szCs w:val="32"/>
          <w:lang w:eastAsia="zh-CN"/>
        </w:rPr>
        <w:t>）。</w:t>
      </w:r>
      <w:bookmarkStart w:id="0" w:name="_GoBack"/>
      <w:bookmarkEnd w:id="0"/>
    </w:p>
    <w:p>
      <w:pPr>
        <w:widowControl/>
        <w:spacing w:line="600" w:lineRule="exact"/>
        <w:rPr>
          <w:rFonts w:hint="eastAsia" w:ascii="仿宋_GB2312" w:eastAsia="仿宋_GB2312"/>
          <w:bCs/>
          <w:color w:val="auto"/>
          <w:sz w:val="32"/>
          <w:szCs w:val="32"/>
        </w:rPr>
      </w:pPr>
    </w:p>
    <w:sectPr>
      <w:footerReference r:id="rId4" w:type="default"/>
      <w:pgSz w:w="11906" w:h="16838"/>
      <w:pgMar w:top="1814" w:right="1335" w:bottom="1440" w:left="1531" w:header="851" w:footer="1247" w:gutter="0"/>
      <w:cols w:space="0" w:num="1"/>
      <w:rtlGutter w:val="0"/>
      <w:docGrid w:type="lines" w:linePitch="3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embedRegular r:id="rId1" w:fontKey="{02698153-0596-4005-9205-E74B87F87FF4}"/>
  </w:font>
  <w:font w:name="Arial">
    <w:panose1 w:val="020B0604020202020204"/>
    <w:charset w:val="01"/>
    <w:family w:val="swiss"/>
    <w:pitch w:val="default"/>
    <w:sig w:usb0="E0002AFF" w:usb1="C0007843" w:usb2="00000009" w:usb3="00000000" w:csb0="400001FF" w:csb1="FFFF0000"/>
    <w:embedRegular r:id="rId2" w:fontKey="{BD11A9E8-FE4C-441D-AF9F-B98B4C0033DD}"/>
  </w:font>
  <w:font w:name="黑体">
    <w:panose1 w:val="02010600030101010101"/>
    <w:charset w:val="86"/>
    <w:family w:val="auto"/>
    <w:pitch w:val="default"/>
    <w:sig w:usb0="00000001" w:usb1="080E0000" w:usb2="00000000" w:usb3="00000000" w:csb0="00040000" w:csb1="00000000"/>
    <w:embedRegular r:id="rId3" w:fontKey="{5650EA2D-7E52-4A62-8682-D3A57FECE070}"/>
  </w:font>
  <w:font w:name="Courier New">
    <w:panose1 w:val="02070309020205020404"/>
    <w:charset w:val="01"/>
    <w:family w:val="modern"/>
    <w:pitch w:val="default"/>
    <w:sig w:usb0="E0002AFF" w:usb1="C0007843" w:usb2="00000009" w:usb3="00000000" w:csb0="400001FF" w:csb1="FFFF0000"/>
    <w:embedRegular r:id="rId4" w:fontKey="{40CA89C2-C962-4BE4-8EE1-75ED20E2250A}"/>
  </w:font>
  <w:font w:name="Symbol">
    <w:panose1 w:val="05050102010706020507"/>
    <w:charset w:val="02"/>
    <w:family w:val="roman"/>
    <w:pitch w:val="default"/>
    <w:sig w:usb0="00000000" w:usb1="00000000" w:usb2="00000000" w:usb3="00000000" w:csb0="80000000" w:csb1="00000000"/>
    <w:embedRegular r:id="rId5" w:fontKey="{1F4F62C4-0E19-4C39-B519-CBEAE9668F01}"/>
  </w:font>
  <w:font w:name="Calibri">
    <w:panose1 w:val="020F0502020204030204"/>
    <w:charset w:val="00"/>
    <w:family w:val="swiss"/>
    <w:pitch w:val="default"/>
    <w:sig w:usb0="E00002FF" w:usb1="4000ACFF" w:usb2="00000001" w:usb3="00000000" w:csb0="2000019F" w:csb1="00000000"/>
    <w:embedRegular r:id="rId6" w:fontKey="{BB9F5E2B-08AD-45E6-8E06-4F533C3ACE54}"/>
  </w:font>
  <w:font w:name="方正大标宋简体">
    <w:panose1 w:val="02000000000000000000"/>
    <w:charset w:val="86"/>
    <w:family w:val="auto"/>
    <w:pitch w:val="default"/>
    <w:sig w:usb0="00000001" w:usb1="080E0000" w:usb2="00000000" w:usb3="00000000" w:csb0="00040000" w:csb1="00000000"/>
    <w:embedRegular r:id="rId7" w:fontKey="{516974F3-2795-4DCA-957B-AC9BED1E7021}"/>
  </w:font>
  <w:font w:name="仿宋_GB2312">
    <w:panose1 w:val="02010609030101010101"/>
    <w:charset w:val="86"/>
    <w:family w:val="modern"/>
    <w:pitch w:val="default"/>
    <w:sig w:usb0="00000001" w:usb1="080E0000" w:usb2="00000000" w:usb3="00000000" w:csb0="00040000" w:csb1="00000000"/>
    <w:embedRegular r:id="rId8" w:fontKey="{3558262E-2721-4D19-960B-97C270137BE6}"/>
  </w:font>
  <w:font w:name="楷体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embedRegular r:id="rId9" w:fontKey="{5A12348B-7CDA-4C5A-AABD-6755EED327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62"/>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ACD"/>
    <w:rsid w:val="00010E19"/>
    <w:rsid w:val="00120087"/>
    <w:rsid w:val="003B1ACD"/>
    <w:rsid w:val="00480114"/>
    <w:rsid w:val="004C2709"/>
    <w:rsid w:val="005A4DC4"/>
    <w:rsid w:val="0060237B"/>
    <w:rsid w:val="007613C7"/>
    <w:rsid w:val="008E0539"/>
    <w:rsid w:val="00902758"/>
    <w:rsid w:val="00936F83"/>
    <w:rsid w:val="00AA7516"/>
    <w:rsid w:val="00AC0E20"/>
    <w:rsid w:val="00AD7377"/>
    <w:rsid w:val="00C0475E"/>
    <w:rsid w:val="00C1083D"/>
    <w:rsid w:val="00E34100"/>
    <w:rsid w:val="00E7601D"/>
    <w:rsid w:val="00E93330"/>
    <w:rsid w:val="00EC5EDE"/>
    <w:rsid w:val="00ED6F47"/>
    <w:rsid w:val="00F3118F"/>
    <w:rsid w:val="04CD3AAB"/>
    <w:rsid w:val="067F3CE7"/>
    <w:rsid w:val="14AF2531"/>
    <w:rsid w:val="18EE4649"/>
    <w:rsid w:val="1B971D8F"/>
    <w:rsid w:val="226B6EC7"/>
    <w:rsid w:val="32FA420F"/>
    <w:rsid w:val="357E2AA0"/>
    <w:rsid w:val="3742503A"/>
    <w:rsid w:val="390F5B6A"/>
    <w:rsid w:val="3DCF16CF"/>
    <w:rsid w:val="401C5AE5"/>
    <w:rsid w:val="4A004F3C"/>
    <w:rsid w:val="4B045B56"/>
    <w:rsid w:val="4DBB41D6"/>
    <w:rsid w:val="4F137A0F"/>
    <w:rsid w:val="6BE41A4C"/>
    <w:rsid w:val="6D0268E6"/>
    <w:rsid w:val="6E2A5A2B"/>
    <w:rsid w:val="75A46EE0"/>
    <w:rsid w:val="7CB751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semiHidden/>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3">
    <w:name w:val="header"/>
    <w:basedOn w:val="1"/>
    <w:link w:val="8"/>
    <w:semiHidden/>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4">
    <w:name w:val="Normal (Web)"/>
    <w:basedOn w:val="1"/>
    <w:semiHidden/>
    <w:unhideWhenUsed/>
    <w:qFormat/>
    <w:uiPriority w:val="0"/>
    <w:pPr>
      <w:widowControl/>
      <w:spacing w:before="100" w:beforeAutospacing="1" w:after="100" w:afterAutospacing="1"/>
      <w:jc w:val="left"/>
    </w:pPr>
    <w:rPr>
      <w:rFonts w:ascii="宋体" w:hAnsi="宋体"/>
      <w:color w:val="000000"/>
      <w:kern w:val="0"/>
      <w:sz w:val="24"/>
    </w:rPr>
  </w:style>
  <w:style w:type="character" w:styleId="7">
    <w:name w:val="Hyperlink"/>
    <w:basedOn w:val="6"/>
    <w:semiHidden/>
    <w:unhideWhenUsed/>
    <w:qFormat/>
    <w:uiPriority w:val="99"/>
    <w:rPr>
      <w:color w:val="0000FF"/>
      <w:u w:val="single"/>
    </w:rPr>
  </w:style>
  <w:style w:type="character" w:customStyle="1" w:styleId="8">
    <w:name w:val="页眉 Char"/>
    <w:basedOn w:val="6"/>
    <w:link w:val="3"/>
    <w:semiHidden/>
    <w:qFormat/>
    <w:uiPriority w:val="99"/>
    <w:rPr>
      <w:sz w:val="18"/>
      <w:szCs w:val="18"/>
    </w:rPr>
  </w:style>
  <w:style w:type="character" w:customStyle="1" w:styleId="9">
    <w:name w:val="页脚 Char"/>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8</Pages>
  <Words>4214</Words>
  <Characters>4543</Characters>
  <Lines>34</Lines>
  <Paragraphs>9</Paragraphs>
  <TotalTime>1</TotalTime>
  <ScaleCrop>false</ScaleCrop>
  <LinksUpToDate>false</LinksUpToDate>
  <CharactersWithSpaces>4630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2021-04-01T08:00:00Z</dcterms:created>
  <dc:creator>User</dc:creator>
  <cp:lastModifiedBy>入心声闻</cp:lastModifiedBy>
  <cp:lastPrinted>2021-09-27T08:25:00Z</cp:lastPrinted>
  <dcterms:modified xsi:type="dcterms:W3CDTF">2021-09-30T01:20:37Z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B7C2AF8C0C6E403D9A1A48005B49A86D</vt:lpwstr>
  </property>
  <property fmtid="{D5CDD505-2E9C-101B-9397-08002B2CF9AE}" pid="4" name="KSOSaveFontToCloudKey">
    <vt:lpwstr>200705023_cloud</vt:lpwstr>
  </property>
</Properties>
</file>