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新余市</w:t>
      </w: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sz w:val="44"/>
          <w:szCs w:val="44"/>
        </w:rPr>
        <w:t>年度合同制教师公开招聘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疫情防控告知书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合同制教师公开招聘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考试疫情防控相关规定将根据省、市疫情防控的总体部署和最新要求进行动态调整，请各位考生及时关注并严格遵守。现将有关事项告知如下：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考生应主动了解和遵守疫情防控相关规定，加强防疫知识学习，做好个人防护。考前和考试期间，合理安排出行和食宿，主动减少外出和不必要的聚集、人员接触，加强自我健康管理。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请考生务必在考前或入余前通过微信、支付宝等渠道和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赣服通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平台申领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赣通码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，来（返）余考生应提前填报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赣通码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内入赣（返乡）登记信息。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境外、市外来（返）余的考生应根据疫情防控要求，合理安排行程。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境外考生应至少提前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28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天抵达国内；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省外考生密切关注居住地疫情情况，根据防控政策要求合理安排时间入余。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考生有以下情形的，须提供</w:t>
      </w:r>
      <w:r>
        <w:rPr>
          <w:rFonts w:ascii="Times New Roman" w:hAnsi="Times New Roman" w:eastAsia="仿宋_GB2312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日内核酸检测阴性证明，经现场医务人员评估同意后入场参加考试：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考前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天内有国内中高风险地区旅居史的；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考前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天内出现发热、干咳、嗅觉减退等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异常状况的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从事进口物品搬运、运输、存储和销售等相关工作的，考前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天内直接接触过涉疫进口冷链食品或其他涉疫物品的；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其他按规定应提供核酸检测阴性证明的情形。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有以下情形者不得参加考试：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新冠肺炎确诊病例、疑似病例，新冠病毒无症状感染者；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密切接触者、密切接触者的密切接触者。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ascii="Times New Roman" w:hAnsi="Times New Roman" w:eastAsia="仿宋_GB2312"/>
          <w:color w:val="000000"/>
          <w:sz w:val="32"/>
          <w:szCs w:val="32"/>
        </w:rPr>
        <w:t>60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分钟到达考点。进入考点时，应提供纸质准考证、有效身份证件及其他证明材料查验，并接受体温测量和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赣通码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核验。体温查验＜</w:t>
      </w:r>
      <w:r>
        <w:rPr>
          <w:rFonts w:ascii="Times New Roman" w:hAnsi="Times New Roman" w:eastAsia="仿宋_GB2312"/>
          <w:color w:val="000000"/>
          <w:sz w:val="32"/>
          <w:szCs w:val="32"/>
        </w:rPr>
        <w:t>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赣通码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显示绿码（当日更新），且健康状况无异常的考生，可入场参加考试。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七、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八、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九、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上述内容，本人已阅知。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pStyle w:val="6"/>
        <w:wordWrap w:val="0"/>
        <w:spacing w:before="0" w:beforeAutospacing="0" w:after="0" w:afterAutospacing="0" w:line="600" w:lineRule="exact"/>
        <w:ind w:firstLine="640" w:firstLineChars="200"/>
        <w:jc w:val="right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本人签名：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right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时间：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2021年  月  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C54"/>
    <w:rsid w:val="00004532"/>
    <w:rsid w:val="000438E2"/>
    <w:rsid w:val="0006471E"/>
    <w:rsid w:val="00105DA9"/>
    <w:rsid w:val="001B27DE"/>
    <w:rsid w:val="001C46EE"/>
    <w:rsid w:val="00210297"/>
    <w:rsid w:val="002311FE"/>
    <w:rsid w:val="00260A5B"/>
    <w:rsid w:val="004F55C9"/>
    <w:rsid w:val="005E7B60"/>
    <w:rsid w:val="006666A4"/>
    <w:rsid w:val="006D6526"/>
    <w:rsid w:val="006E716C"/>
    <w:rsid w:val="006F02BE"/>
    <w:rsid w:val="0078358F"/>
    <w:rsid w:val="0079710D"/>
    <w:rsid w:val="00837BED"/>
    <w:rsid w:val="00887526"/>
    <w:rsid w:val="00912C51"/>
    <w:rsid w:val="00921995"/>
    <w:rsid w:val="0094710A"/>
    <w:rsid w:val="00963D82"/>
    <w:rsid w:val="00A0011A"/>
    <w:rsid w:val="00B33E0B"/>
    <w:rsid w:val="00B55E05"/>
    <w:rsid w:val="00B81F3B"/>
    <w:rsid w:val="00BC567B"/>
    <w:rsid w:val="00C357BE"/>
    <w:rsid w:val="00C479AF"/>
    <w:rsid w:val="00C53046"/>
    <w:rsid w:val="00D02C54"/>
    <w:rsid w:val="00D24A4D"/>
    <w:rsid w:val="00D42EB8"/>
    <w:rsid w:val="00D8652A"/>
    <w:rsid w:val="00E81424"/>
    <w:rsid w:val="00EF285A"/>
    <w:rsid w:val="00F723F2"/>
    <w:rsid w:val="00F97A6B"/>
    <w:rsid w:val="00FE5EBB"/>
    <w:rsid w:val="01B35408"/>
    <w:rsid w:val="022B0AA5"/>
    <w:rsid w:val="03382C29"/>
    <w:rsid w:val="03477956"/>
    <w:rsid w:val="04AC43EC"/>
    <w:rsid w:val="05E31A08"/>
    <w:rsid w:val="05F3092E"/>
    <w:rsid w:val="06376D4A"/>
    <w:rsid w:val="07E30E06"/>
    <w:rsid w:val="0B850806"/>
    <w:rsid w:val="0DBC70B1"/>
    <w:rsid w:val="0DF217A7"/>
    <w:rsid w:val="0F2837B4"/>
    <w:rsid w:val="0F8229CF"/>
    <w:rsid w:val="0FBF54BB"/>
    <w:rsid w:val="11167C47"/>
    <w:rsid w:val="112E6B35"/>
    <w:rsid w:val="11AF3CEF"/>
    <w:rsid w:val="120E1B42"/>
    <w:rsid w:val="125F6331"/>
    <w:rsid w:val="12F54875"/>
    <w:rsid w:val="133631FF"/>
    <w:rsid w:val="14763042"/>
    <w:rsid w:val="150F1A17"/>
    <w:rsid w:val="151C163A"/>
    <w:rsid w:val="153D34C4"/>
    <w:rsid w:val="16316C2E"/>
    <w:rsid w:val="16692E53"/>
    <w:rsid w:val="17281610"/>
    <w:rsid w:val="17F36B4B"/>
    <w:rsid w:val="18545A85"/>
    <w:rsid w:val="198830B3"/>
    <w:rsid w:val="19EF4746"/>
    <w:rsid w:val="1BC06B86"/>
    <w:rsid w:val="1CE92476"/>
    <w:rsid w:val="1DB05B7D"/>
    <w:rsid w:val="20826A5A"/>
    <w:rsid w:val="20922A98"/>
    <w:rsid w:val="20FF2220"/>
    <w:rsid w:val="227901A2"/>
    <w:rsid w:val="23E5428E"/>
    <w:rsid w:val="25093898"/>
    <w:rsid w:val="258B7967"/>
    <w:rsid w:val="25F66564"/>
    <w:rsid w:val="26B6668A"/>
    <w:rsid w:val="26DE706C"/>
    <w:rsid w:val="26F2513A"/>
    <w:rsid w:val="27960021"/>
    <w:rsid w:val="283F2F88"/>
    <w:rsid w:val="29A42322"/>
    <w:rsid w:val="2A324F03"/>
    <w:rsid w:val="2A746FA3"/>
    <w:rsid w:val="2C3D4B68"/>
    <w:rsid w:val="2CA97262"/>
    <w:rsid w:val="2FC50E90"/>
    <w:rsid w:val="30914508"/>
    <w:rsid w:val="31705091"/>
    <w:rsid w:val="317B43C2"/>
    <w:rsid w:val="31980328"/>
    <w:rsid w:val="31D97F57"/>
    <w:rsid w:val="32871D89"/>
    <w:rsid w:val="331C2954"/>
    <w:rsid w:val="33230E96"/>
    <w:rsid w:val="336341A5"/>
    <w:rsid w:val="34F26EE1"/>
    <w:rsid w:val="35F25010"/>
    <w:rsid w:val="380A5A40"/>
    <w:rsid w:val="38155F47"/>
    <w:rsid w:val="384675B4"/>
    <w:rsid w:val="38714C81"/>
    <w:rsid w:val="3BF77CA8"/>
    <w:rsid w:val="3C2634E3"/>
    <w:rsid w:val="3C394EB5"/>
    <w:rsid w:val="3D41282D"/>
    <w:rsid w:val="3E2142CC"/>
    <w:rsid w:val="3E772D88"/>
    <w:rsid w:val="40001434"/>
    <w:rsid w:val="41E74851"/>
    <w:rsid w:val="425B1D53"/>
    <w:rsid w:val="42A60DAC"/>
    <w:rsid w:val="42CA44D7"/>
    <w:rsid w:val="43510617"/>
    <w:rsid w:val="43D05FD5"/>
    <w:rsid w:val="444C12E9"/>
    <w:rsid w:val="44A56C4F"/>
    <w:rsid w:val="48214451"/>
    <w:rsid w:val="48514838"/>
    <w:rsid w:val="495854DF"/>
    <w:rsid w:val="4B5C48F3"/>
    <w:rsid w:val="4B8A19CB"/>
    <w:rsid w:val="4D155053"/>
    <w:rsid w:val="4E1761FC"/>
    <w:rsid w:val="4E54798F"/>
    <w:rsid w:val="4EE73C7C"/>
    <w:rsid w:val="4F642902"/>
    <w:rsid w:val="4FE6244A"/>
    <w:rsid w:val="501A4B6A"/>
    <w:rsid w:val="54DE7F6C"/>
    <w:rsid w:val="55195B48"/>
    <w:rsid w:val="56425F62"/>
    <w:rsid w:val="56903D85"/>
    <w:rsid w:val="56B23D48"/>
    <w:rsid w:val="5C2D17C4"/>
    <w:rsid w:val="5C3C1C3F"/>
    <w:rsid w:val="5CE8037D"/>
    <w:rsid w:val="5D8705CF"/>
    <w:rsid w:val="5EBA5165"/>
    <w:rsid w:val="5FF30DD3"/>
    <w:rsid w:val="60AE6FFC"/>
    <w:rsid w:val="60CD3C16"/>
    <w:rsid w:val="614C336F"/>
    <w:rsid w:val="61921692"/>
    <w:rsid w:val="62A47495"/>
    <w:rsid w:val="63DB7E14"/>
    <w:rsid w:val="640979AE"/>
    <w:rsid w:val="64DD68E8"/>
    <w:rsid w:val="659F65F2"/>
    <w:rsid w:val="679A06BC"/>
    <w:rsid w:val="68AA21D2"/>
    <w:rsid w:val="6A4D34A0"/>
    <w:rsid w:val="6C8A55B1"/>
    <w:rsid w:val="6F932B02"/>
    <w:rsid w:val="70396FDE"/>
    <w:rsid w:val="703C7811"/>
    <w:rsid w:val="717E16B1"/>
    <w:rsid w:val="71BB61BA"/>
    <w:rsid w:val="76F01669"/>
    <w:rsid w:val="78322BEE"/>
    <w:rsid w:val="793F19C4"/>
    <w:rsid w:val="7BFE1EA9"/>
    <w:rsid w:val="7C3D335E"/>
    <w:rsid w:val="7C9A1A25"/>
    <w:rsid w:val="7DCF32CE"/>
    <w:rsid w:val="7E1067D1"/>
    <w:rsid w:val="7E954F6C"/>
    <w:rsid w:val="7FA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Emphasis"/>
    <w:basedOn w:val="8"/>
    <w:qFormat/>
    <w:uiPriority w:val="99"/>
    <w:rPr>
      <w:rFonts w:cs="Times New Roman"/>
      <w:i/>
    </w:rPr>
  </w:style>
  <w:style w:type="character" w:styleId="10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1">
    <w:name w:val="Comment Text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2">
    <w:name w:val="Balloon Text Char"/>
    <w:basedOn w:val="8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Footer Char"/>
    <w:basedOn w:val="8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Header Char"/>
    <w:basedOn w:val="8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5">
    <w:name w:val="修订1"/>
    <w: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155</Words>
  <Characters>889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2021-04-10T08:44:00Z</dcterms:created>
  <dc:creator>DELL</dc:creator>
  <cp:lastModifiedBy>小卫</cp:lastModifiedBy>
  <cp:lastPrinted>2021-02-26T03:33:00Z</cp:lastPrinted>
  <dcterms:modified xsi:type="dcterms:W3CDTF">2021-08-19T18:43:21Z</dcterms:modified>
  <dc:title>附件7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D530882025604AF69E9C5B377DE22761</vt:lpwstr>
  </property>
</Properties>
</file>