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58E" w:rsidRDefault="002A0444" w:rsidP="00B450DF">
      <w:pPr>
        <w:spacing w:line="540" w:lineRule="exact"/>
        <w:jc w:val="center"/>
        <w:rPr>
          <w:rFonts w:ascii="方正小标宋简体" w:eastAsia="方正小标宋简体" w:hAnsi="方正小标宋简体" w:cs="方正小标宋简体"/>
          <w:sz w:val="44"/>
          <w:szCs w:val="44"/>
        </w:rPr>
      </w:pPr>
      <w:bookmarkStart w:id="0" w:name="_GoBack"/>
      <w:bookmarkEnd w:id="0"/>
      <w:r>
        <w:rPr>
          <w:rFonts w:ascii="方正小标宋简体" w:eastAsia="方正小标宋简体" w:hAnsi="方正小标宋简体" w:cs="方正小标宋简体" w:hint="eastAsia"/>
          <w:sz w:val="44"/>
          <w:szCs w:val="44"/>
        </w:rPr>
        <w:t>睢阳区</w:t>
      </w:r>
      <w:r>
        <w:rPr>
          <w:rFonts w:ascii="方正小标宋简体" w:eastAsia="方正小标宋简体" w:hAnsi="方正小标宋简体" w:cs="方正小标宋简体" w:hint="eastAsia"/>
          <w:sz w:val="44"/>
          <w:szCs w:val="44"/>
        </w:rPr>
        <w:t>2021</w:t>
      </w:r>
      <w:r>
        <w:rPr>
          <w:rFonts w:ascii="方正小标宋简体" w:eastAsia="方正小标宋简体" w:hAnsi="方正小标宋简体" w:cs="方正小标宋简体" w:hint="eastAsia"/>
          <w:sz w:val="44"/>
          <w:szCs w:val="44"/>
        </w:rPr>
        <w:t>年公开招聘中小学教师公告</w:t>
      </w:r>
    </w:p>
    <w:p w:rsidR="0011458E" w:rsidRDefault="0011458E">
      <w:pPr>
        <w:spacing w:line="560" w:lineRule="exact"/>
        <w:rPr>
          <w:rFonts w:ascii="仿宋" w:eastAsia="仿宋" w:hAnsi="仿宋" w:cs="仿宋_GB2312"/>
          <w:sz w:val="32"/>
          <w:szCs w:val="32"/>
        </w:rPr>
      </w:pPr>
    </w:p>
    <w:p w:rsidR="0011458E" w:rsidRDefault="002A0444">
      <w:pPr>
        <w:spacing w:line="500" w:lineRule="exact"/>
        <w:ind w:firstLineChars="200" w:firstLine="640"/>
        <w:rPr>
          <w:rFonts w:ascii="仿宋" w:eastAsia="仿宋" w:hAnsi="仿宋"/>
        </w:rPr>
      </w:pPr>
      <w:r>
        <w:rPr>
          <w:rFonts w:ascii="仿宋" w:eastAsia="仿宋" w:hAnsi="仿宋" w:cs="仿宋_GB2312"/>
          <w:sz w:val="32"/>
          <w:szCs w:val="32"/>
        </w:rPr>
        <w:t>根据工作需要，按照《事业单位人事管理条例》（国务院第</w:t>
      </w:r>
      <w:r>
        <w:rPr>
          <w:rFonts w:ascii="仿宋" w:eastAsia="仿宋" w:hAnsi="仿宋" w:cs="仿宋_GB2312"/>
          <w:sz w:val="32"/>
          <w:szCs w:val="32"/>
        </w:rPr>
        <w:t>652</w:t>
      </w:r>
      <w:r>
        <w:rPr>
          <w:rFonts w:ascii="仿宋" w:eastAsia="仿宋" w:hAnsi="仿宋" w:cs="仿宋_GB2312"/>
          <w:sz w:val="32"/>
          <w:szCs w:val="32"/>
        </w:rPr>
        <w:t>号令）和《河南省事业单位公开招聘工作规程》（</w:t>
      </w:r>
      <w:proofErr w:type="gramStart"/>
      <w:r>
        <w:rPr>
          <w:rFonts w:ascii="仿宋" w:eastAsia="仿宋" w:hAnsi="仿宋" w:cs="仿宋_GB2312"/>
          <w:sz w:val="32"/>
          <w:szCs w:val="32"/>
        </w:rPr>
        <w:t>豫人社〔</w:t>
      </w:r>
      <w:r>
        <w:rPr>
          <w:rFonts w:ascii="仿宋" w:eastAsia="仿宋" w:hAnsi="仿宋" w:cs="仿宋_GB2312"/>
          <w:sz w:val="32"/>
          <w:szCs w:val="32"/>
        </w:rPr>
        <w:t>2015</w:t>
      </w:r>
      <w:r>
        <w:rPr>
          <w:rFonts w:ascii="仿宋" w:eastAsia="仿宋" w:hAnsi="仿宋" w:cs="仿宋_GB2312"/>
          <w:sz w:val="32"/>
          <w:szCs w:val="32"/>
        </w:rPr>
        <w:t>〕</w:t>
      </w:r>
      <w:proofErr w:type="gramEnd"/>
      <w:r>
        <w:rPr>
          <w:rFonts w:ascii="仿宋" w:eastAsia="仿宋" w:hAnsi="仿宋" w:cs="仿宋_GB2312"/>
          <w:sz w:val="32"/>
          <w:szCs w:val="32"/>
        </w:rPr>
        <w:t>55</w:t>
      </w:r>
      <w:r>
        <w:rPr>
          <w:rFonts w:ascii="仿宋" w:eastAsia="仿宋" w:hAnsi="仿宋" w:cs="仿宋_GB2312"/>
          <w:sz w:val="32"/>
          <w:szCs w:val="32"/>
        </w:rPr>
        <w:t>号）等文件有关规定</w:t>
      </w:r>
      <w:r>
        <w:rPr>
          <w:rFonts w:ascii="仿宋" w:eastAsia="仿宋" w:hAnsi="仿宋" w:cs="仿宋_GB2312" w:hint="eastAsia"/>
          <w:sz w:val="32"/>
          <w:szCs w:val="32"/>
        </w:rPr>
        <w:t>，</w:t>
      </w:r>
      <w:r>
        <w:rPr>
          <w:rFonts w:ascii="仿宋" w:eastAsia="仿宋" w:hAnsi="仿宋" w:cs="仿宋_GB2312"/>
          <w:sz w:val="32"/>
          <w:szCs w:val="32"/>
        </w:rPr>
        <w:t>经睢阳区政府研究，决定面向社会公开招聘中小学教师</w:t>
      </w:r>
      <w:r>
        <w:rPr>
          <w:rFonts w:ascii="仿宋" w:eastAsia="仿宋" w:hAnsi="仿宋" w:cs="仿宋_GB2312"/>
          <w:sz w:val="32"/>
          <w:szCs w:val="32"/>
        </w:rPr>
        <w:t>1</w:t>
      </w:r>
      <w:r>
        <w:rPr>
          <w:rFonts w:ascii="仿宋" w:eastAsia="仿宋" w:hAnsi="仿宋" w:cs="仿宋_GB2312" w:hint="eastAsia"/>
          <w:sz w:val="32"/>
          <w:szCs w:val="32"/>
        </w:rPr>
        <w:t>4</w:t>
      </w:r>
      <w:r>
        <w:rPr>
          <w:rFonts w:ascii="仿宋" w:eastAsia="仿宋" w:hAnsi="仿宋" w:cs="仿宋_GB2312"/>
          <w:sz w:val="32"/>
          <w:szCs w:val="32"/>
        </w:rPr>
        <w:t>0</w:t>
      </w:r>
      <w:r>
        <w:rPr>
          <w:rFonts w:ascii="仿宋" w:eastAsia="仿宋" w:hAnsi="仿宋" w:cs="仿宋_GB2312"/>
          <w:sz w:val="32"/>
          <w:szCs w:val="32"/>
        </w:rPr>
        <w:t>名。现公告如下：</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一、招聘原则及对象</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（一）招聘原则</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坚持德才兼备的用人标准及公开、平等、竞争、择优的原则。</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（二）招聘对象</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1</w:t>
      </w:r>
      <w:r>
        <w:rPr>
          <w:rFonts w:ascii="仿宋" w:eastAsia="仿宋" w:hAnsi="仿宋" w:cs="仿宋_GB2312"/>
          <w:b/>
          <w:bCs/>
          <w:sz w:val="32"/>
          <w:szCs w:val="32"/>
        </w:rPr>
        <w:t>、高级中学教师：</w:t>
      </w:r>
      <w:r>
        <w:rPr>
          <w:rFonts w:ascii="仿宋" w:eastAsia="仿宋" w:hAnsi="仿宋" w:cs="仿宋_GB2312"/>
          <w:sz w:val="32"/>
          <w:szCs w:val="32"/>
        </w:rPr>
        <w:t>（</w:t>
      </w:r>
      <w:r>
        <w:rPr>
          <w:rFonts w:ascii="仿宋" w:eastAsia="仿宋" w:hAnsi="仿宋" w:cs="仿宋_GB2312"/>
          <w:sz w:val="32"/>
          <w:szCs w:val="32"/>
        </w:rPr>
        <w:t>1</w:t>
      </w:r>
      <w:r>
        <w:rPr>
          <w:rFonts w:ascii="仿宋" w:eastAsia="仿宋" w:hAnsi="仿宋" w:cs="仿宋_GB2312"/>
          <w:sz w:val="32"/>
          <w:szCs w:val="32"/>
        </w:rPr>
        <w:t>）符合招聘条件和岗位要求的全日制</w:t>
      </w:r>
      <w:r>
        <w:rPr>
          <w:rFonts w:ascii="仿宋" w:eastAsia="仿宋" w:hAnsi="仿宋" w:cs="仿宋_GB2312" w:hint="eastAsia"/>
          <w:sz w:val="32"/>
          <w:szCs w:val="32"/>
        </w:rPr>
        <w:t>普通高等院校</w:t>
      </w:r>
      <w:r>
        <w:rPr>
          <w:rFonts w:ascii="仿宋" w:eastAsia="仿宋" w:hAnsi="仿宋" w:cs="仿宋_GB2312"/>
          <w:sz w:val="32"/>
          <w:szCs w:val="32"/>
        </w:rPr>
        <w:t>师范类专业</w:t>
      </w:r>
      <w:r>
        <w:rPr>
          <w:rFonts w:ascii="仿宋" w:eastAsia="仿宋" w:hAnsi="仿宋" w:cs="仿宋_GB2312" w:hint="eastAsia"/>
          <w:sz w:val="32"/>
          <w:szCs w:val="32"/>
        </w:rPr>
        <w:t>本科学历的</w:t>
      </w:r>
      <w:r>
        <w:rPr>
          <w:rFonts w:ascii="仿宋" w:eastAsia="仿宋" w:hAnsi="仿宋" w:cs="仿宋_GB2312"/>
          <w:sz w:val="32"/>
          <w:szCs w:val="32"/>
        </w:rPr>
        <w:t>毕业生（报考专业与所学专业</w:t>
      </w:r>
      <w:r>
        <w:rPr>
          <w:rFonts w:ascii="仿宋" w:eastAsia="仿宋" w:hAnsi="仿宋" w:cs="仿宋_GB2312" w:hint="eastAsia"/>
          <w:sz w:val="32"/>
          <w:szCs w:val="32"/>
        </w:rPr>
        <w:t>及教师资格</w:t>
      </w:r>
      <w:proofErr w:type="gramStart"/>
      <w:r>
        <w:rPr>
          <w:rFonts w:ascii="仿宋" w:eastAsia="仿宋" w:hAnsi="仿宋" w:cs="仿宋_GB2312" w:hint="eastAsia"/>
          <w:sz w:val="32"/>
          <w:szCs w:val="32"/>
        </w:rPr>
        <w:t>证专业</w:t>
      </w:r>
      <w:proofErr w:type="gramEnd"/>
      <w:r>
        <w:rPr>
          <w:rFonts w:ascii="仿宋" w:eastAsia="仿宋" w:hAnsi="仿宋" w:cs="仿宋_GB2312"/>
          <w:sz w:val="32"/>
          <w:szCs w:val="32"/>
        </w:rPr>
        <w:t>一致）。（</w:t>
      </w:r>
      <w:r>
        <w:rPr>
          <w:rFonts w:ascii="仿宋" w:eastAsia="仿宋" w:hAnsi="仿宋" w:cs="仿宋_GB2312"/>
          <w:sz w:val="32"/>
          <w:szCs w:val="32"/>
        </w:rPr>
        <w:t>2</w:t>
      </w:r>
      <w:r>
        <w:rPr>
          <w:rFonts w:ascii="仿宋" w:eastAsia="仿宋" w:hAnsi="仿宋" w:cs="仿宋_GB2312"/>
          <w:sz w:val="32"/>
          <w:szCs w:val="32"/>
        </w:rPr>
        <w:t>）全日制硕士研究生及以上学历的毕业生（报考专业与所学专业</w:t>
      </w:r>
      <w:r>
        <w:rPr>
          <w:rFonts w:ascii="仿宋" w:eastAsia="仿宋" w:hAnsi="仿宋" w:cs="仿宋_GB2312" w:hint="eastAsia"/>
          <w:sz w:val="32"/>
          <w:szCs w:val="32"/>
        </w:rPr>
        <w:t>及教师资格</w:t>
      </w:r>
      <w:proofErr w:type="gramStart"/>
      <w:r>
        <w:rPr>
          <w:rFonts w:ascii="仿宋" w:eastAsia="仿宋" w:hAnsi="仿宋" w:cs="仿宋_GB2312" w:hint="eastAsia"/>
          <w:sz w:val="32"/>
          <w:szCs w:val="32"/>
        </w:rPr>
        <w:t>证专业</w:t>
      </w:r>
      <w:proofErr w:type="gramEnd"/>
      <w:r>
        <w:rPr>
          <w:rFonts w:ascii="仿宋" w:eastAsia="仿宋" w:hAnsi="仿宋" w:cs="仿宋_GB2312"/>
          <w:sz w:val="32"/>
          <w:szCs w:val="32"/>
        </w:rPr>
        <w:t>一致</w:t>
      </w:r>
      <w:r>
        <w:rPr>
          <w:rFonts w:ascii="仿宋" w:eastAsia="仿宋" w:hAnsi="仿宋" w:cs="仿宋_GB2312" w:hint="eastAsia"/>
          <w:sz w:val="32"/>
          <w:szCs w:val="32"/>
        </w:rPr>
        <w:t>或相近</w:t>
      </w:r>
      <w:r>
        <w:rPr>
          <w:rFonts w:ascii="仿宋" w:eastAsia="仿宋" w:hAnsi="仿宋" w:cs="仿宋_GB2312"/>
          <w:sz w:val="32"/>
          <w:szCs w:val="32"/>
        </w:rPr>
        <w:t>）。</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2</w:t>
      </w:r>
      <w:r>
        <w:rPr>
          <w:rFonts w:ascii="仿宋" w:eastAsia="仿宋" w:hAnsi="仿宋" w:cs="仿宋_GB2312"/>
          <w:b/>
          <w:bCs/>
          <w:sz w:val="32"/>
          <w:szCs w:val="32"/>
        </w:rPr>
        <w:t>、初级中学教师</w:t>
      </w:r>
      <w:r>
        <w:rPr>
          <w:rFonts w:ascii="仿宋" w:eastAsia="仿宋" w:hAnsi="仿宋" w:cs="仿宋_GB2312"/>
          <w:sz w:val="32"/>
          <w:szCs w:val="32"/>
        </w:rPr>
        <w:t>：符合招聘条件和岗位要求的商丘市户籍的普通高等院校全日制本科及以上学历的师范类专业毕业生。</w:t>
      </w:r>
    </w:p>
    <w:p w:rsidR="0011458E" w:rsidRDefault="002A0444">
      <w:pPr>
        <w:spacing w:line="500" w:lineRule="exact"/>
        <w:ind w:firstLineChars="200" w:firstLine="643"/>
        <w:rPr>
          <w:rFonts w:ascii="仿宋" w:eastAsia="仿宋" w:hAnsi="仿宋" w:cs="仿宋_GB2312"/>
          <w:sz w:val="32"/>
          <w:szCs w:val="32"/>
        </w:rPr>
      </w:pPr>
      <w:r>
        <w:rPr>
          <w:rFonts w:ascii="仿宋" w:eastAsia="仿宋" w:hAnsi="仿宋" w:cs="仿宋_GB2312"/>
          <w:b/>
          <w:bCs/>
          <w:sz w:val="32"/>
          <w:szCs w:val="32"/>
        </w:rPr>
        <w:t>3</w:t>
      </w:r>
      <w:r>
        <w:rPr>
          <w:rFonts w:ascii="仿宋" w:eastAsia="仿宋" w:hAnsi="仿宋" w:cs="仿宋_GB2312"/>
          <w:b/>
          <w:bCs/>
          <w:sz w:val="32"/>
          <w:szCs w:val="32"/>
        </w:rPr>
        <w:t>、小学教师：</w:t>
      </w:r>
      <w:r>
        <w:rPr>
          <w:rFonts w:ascii="仿宋" w:eastAsia="仿宋" w:hAnsi="仿宋" w:cs="仿宋_GB2312"/>
          <w:sz w:val="32"/>
          <w:szCs w:val="32"/>
        </w:rPr>
        <w:t>符合招聘条件和岗位要求的商丘市户籍的普通高等院校全日制师范类</w:t>
      </w:r>
      <w:r>
        <w:rPr>
          <w:rFonts w:ascii="仿宋" w:eastAsia="仿宋" w:hAnsi="仿宋" w:cs="仿宋_GB2312" w:hint="eastAsia"/>
          <w:sz w:val="32"/>
          <w:szCs w:val="32"/>
        </w:rPr>
        <w:t>院校</w:t>
      </w:r>
      <w:r>
        <w:rPr>
          <w:rFonts w:ascii="仿宋" w:eastAsia="仿宋" w:hAnsi="仿宋" w:cs="仿宋_GB2312" w:hint="eastAsia"/>
          <w:sz w:val="32"/>
          <w:szCs w:val="32"/>
        </w:rPr>
        <w:t>专科</w:t>
      </w:r>
      <w:r>
        <w:rPr>
          <w:rFonts w:ascii="仿宋" w:eastAsia="仿宋" w:hAnsi="仿宋" w:cs="仿宋_GB2312"/>
          <w:sz w:val="32"/>
          <w:szCs w:val="32"/>
        </w:rPr>
        <w:t>及以上学历</w:t>
      </w:r>
      <w:r>
        <w:rPr>
          <w:rFonts w:ascii="仿宋" w:eastAsia="仿宋" w:hAnsi="仿宋" w:cs="仿宋_GB2312" w:hint="eastAsia"/>
          <w:sz w:val="32"/>
          <w:szCs w:val="32"/>
        </w:rPr>
        <w:t>的</w:t>
      </w:r>
      <w:r>
        <w:rPr>
          <w:rFonts w:ascii="仿宋" w:eastAsia="仿宋" w:hAnsi="仿宋" w:cs="仿宋_GB2312"/>
          <w:sz w:val="32"/>
          <w:szCs w:val="32"/>
        </w:rPr>
        <w:t>师范类专业毕业生。</w:t>
      </w:r>
    </w:p>
    <w:p w:rsidR="0011458E" w:rsidRDefault="002A0444">
      <w:pPr>
        <w:spacing w:line="50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4</w:t>
      </w:r>
      <w:r>
        <w:rPr>
          <w:rFonts w:ascii="仿宋" w:eastAsia="仿宋" w:hAnsi="仿宋" w:cs="仿宋_GB2312" w:hint="eastAsia"/>
          <w:b/>
          <w:bCs/>
          <w:sz w:val="32"/>
          <w:szCs w:val="32"/>
        </w:rPr>
        <w:t>、幼儿教育</w:t>
      </w:r>
      <w:r>
        <w:rPr>
          <w:rFonts w:ascii="仿宋" w:eastAsia="仿宋" w:hAnsi="仿宋" w:cs="仿宋_GB2312" w:hint="eastAsia"/>
          <w:sz w:val="32"/>
          <w:szCs w:val="32"/>
        </w:rPr>
        <w:t>：</w:t>
      </w:r>
      <w:r>
        <w:rPr>
          <w:rFonts w:ascii="仿宋" w:eastAsia="仿宋" w:hAnsi="仿宋" w:cs="仿宋_GB2312"/>
          <w:sz w:val="32"/>
          <w:szCs w:val="32"/>
        </w:rPr>
        <w:t>符合招聘条件和岗位要求的商丘市户籍的全日制</w:t>
      </w:r>
      <w:r>
        <w:rPr>
          <w:rFonts w:ascii="仿宋" w:eastAsia="仿宋" w:hAnsi="仿宋" w:cs="仿宋_GB2312" w:hint="eastAsia"/>
          <w:sz w:val="32"/>
          <w:szCs w:val="32"/>
        </w:rPr>
        <w:t>师范类院校幼儿教育专业</w:t>
      </w:r>
      <w:r>
        <w:rPr>
          <w:rFonts w:ascii="仿宋" w:eastAsia="仿宋" w:hAnsi="仿宋" w:cs="仿宋_GB2312" w:hint="eastAsia"/>
          <w:sz w:val="32"/>
          <w:szCs w:val="32"/>
        </w:rPr>
        <w:t>专科</w:t>
      </w:r>
      <w:r>
        <w:rPr>
          <w:rFonts w:ascii="仿宋" w:eastAsia="仿宋" w:hAnsi="仿宋" w:cs="仿宋_GB2312"/>
          <w:sz w:val="32"/>
          <w:szCs w:val="32"/>
        </w:rPr>
        <w:t>及以上学历的毕业生。</w:t>
      </w:r>
    </w:p>
    <w:p w:rsidR="0011458E" w:rsidRDefault="002A0444">
      <w:pPr>
        <w:spacing w:line="500" w:lineRule="exact"/>
        <w:ind w:firstLineChars="200" w:firstLine="643"/>
        <w:rPr>
          <w:rFonts w:ascii="仿宋" w:eastAsia="仿宋" w:hAnsi="仿宋" w:cs="仿宋_GB2312"/>
          <w:sz w:val="32"/>
          <w:szCs w:val="32"/>
        </w:rPr>
      </w:pPr>
      <w:r>
        <w:rPr>
          <w:rFonts w:ascii="仿宋" w:eastAsia="仿宋" w:hAnsi="仿宋" w:cs="仿宋_GB2312" w:hint="eastAsia"/>
          <w:b/>
          <w:bCs/>
          <w:sz w:val="32"/>
          <w:szCs w:val="32"/>
        </w:rPr>
        <w:t>5</w:t>
      </w:r>
      <w:r>
        <w:rPr>
          <w:rFonts w:ascii="仿宋" w:eastAsia="仿宋" w:hAnsi="仿宋" w:cs="仿宋_GB2312" w:hint="eastAsia"/>
          <w:b/>
          <w:bCs/>
          <w:sz w:val="32"/>
          <w:szCs w:val="32"/>
        </w:rPr>
        <w:t>、职业教育</w:t>
      </w:r>
      <w:r>
        <w:rPr>
          <w:rFonts w:ascii="仿宋" w:eastAsia="仿宋" w:hAnsi="仿宋" w:cs="仿宋_GB2312" w:hint="eastAsia"/>
          <w:sz w:val="32"/>
          <w:szCs w:val="32"/>
        </w:rPr>
        <w:t>：</w:t>
      </w:r>
      <w:r>
        <w:rPr>
          <w:rFonts w:ascii="仿宋" w:eastAsia="仿宋" w:hAnsi="仿宋" w:cs="仿宋_GB2312"/>
          <w:sz w:val="32"/>
          <w:szCs w:val="32"/>
        </w:rPr>
        <w:t>符合招聘条件和岗位要求的全日制</w:t>
      </w:r>
      <w:r>
        <w:rPr>
          <w:rFonts w:ascii="仿宋" w:eastAsia="仿宋" w:hAnsi="仿宋" w:cs="仿宋_GB2312" w:hint="eastAsia"/>
          <w:sz w:val="32"/>
          <w:szCs w:val="32"/>
        </w:rPr>
        <w:t>普通</w:t>
      </w:r>
      <w:r>
        <w:rPr>
          <w:rFonts w:ascii="仿宋" w:eastAsia="仿宋" w:hAnsi="仿宋" w:cs="仿宋_GB2312" w:hint="eastAsia"/>
          <w:sz w:val="32"/>
          <w:szCs w:val="32"/>
        </w:rPr>
        <w:lastRenderedPageBreak/>
        <w:t>高等院校本科及以上学历的</w:t>
      </w:r>
      <w:r>
        <w:rPr>
          <w:rFonts w:ascii="仿宋" w:eastAsia="仿宋" w:hAnsi="仿宋" w:cs="仿宋_GB2312"/>
          <w:sz w:val="32"/>
          <w:szCs w:val="32"/>
        </w:rPr>
        <w:t>毕业生（报考</w:t>
      </w:r>
      <w:r>
        <w:rPr>
          <w:rFonts w:ascii="仿宋" w:eastAsia="仿宋" w:hAnsi="仿宋" w:cs="仿宋_GB2312" w:hint="eastAsia"/>
          <w:sz w:val="32"/>
          <w:szCs w:val="32"/>
        </w:rPr>
        <w:t>广播影视节目制作专业</w:t>
      </w:r>
      <w:r>
        <w:rPr>
          <w:rFonts w:ascii="仿宋" w:eastAsia="仿宋" w:hAnsi="仿宋" w:cs="仿宋_GB2312" w:hint="eastAsia"/>
          <w:sz w:val="32"/>
          <w:szCs w:val="32"/>
        </w:rPr>
        <w:t>、</w:t>
      </w:r>
      <w:r>
        <w:rPr>
          <w:rFonts w:ascii="仿宋" w:eastAsia="仿宋" w:hAnsi="仿宋" w:cs="仿宋_GB2312" w:hint="eastAsia"/>
          <w:sz w:val="32"/>
          <w:szCs w:val="32"/>
        </w:rPr>
        <w:t>护理</w:t>
      </w:r>
      <w:r>
        <w:rPr>
          <w:rFonts w:ascii="仿宋" w:eastAsia="仿宋" w:hAnsi="仿宋" w:cs="仿宋_GB2312"/>
          <w:sz w:val="32"/>
          <w:szCs w:val="32"/>
        </w:rPr>
        <w:t>专业</w:t>
      </w:r>
      <w:r>
        <w:rPr>
          <w:rFonts w:ascii="仿宋" w:eastAsia="仿宋" w:hAnsi="仿宋" w:cs="仿宋_GB2312" w:hint="eastAsia"/>
          <w:sz w:val="32"/>
          <w:szCs w:val="32"/>
        </w:rPr>
        <w:t>要求</w:t>
      </w:r>
      <w:r>
        <w:rPr>
          <w:rFonts w:ascii="仿宋" w:eastAsia="仿宋" w:hAnsi="仿宋" w:cs="仿宋_GB2312"/>
          <w:sz w:val="32"/>
          <w:szCs w:val="32"/>
        </w:rPr>
        <w:t>全日制</w:t>
      </w:r>
      <w:r>
        <w:rPr>
          <w:rFonts w:ascii="仿宋" w:eastAsia="仿宋" w:hAnsi="仿宋" w:cs="仿宋_GB2312" w:hint="eastAsia"/>
          <w:sz w:val="32"/>
          <w:szCs w:val="32"/>
        </w:rPr>
        <w:t>普通高等院校专科及以上学历</w:t>
      </w:r>
      <w:r>
        <w:rPr>
          <w:rFonts w:ascii="仿宋" w:eastAsia="仿宋" w:hAnsi="仿宋" w:cs="仿宋_GB2312"/>
          <w:sz w:val="32"/>
          <w:szCs w:val="32"/>
        </w:rPr>
        <w:t>）</w:t>
      </w:r>
      <w:r>
        <w:rPr>
          <w:rFonts w:ascii="仿宋" w:eastAsia="仿宋" w:hAnsi="仿宋" w:cs="仿宋_GB2312" w:hint="eastAsia"/>
          <w:sz w:val="32"/>
          <w:szCs w:val="32"/>
        </w:rPr>
        <w:t>，</w:t>
      </w:r>
      <w:r>
        <w:rPr>
          <w:rFonts w:ascii="仿宋" w:eastAsia="仿宋" w:hAnsi="仿宋" w:cs="仿宋_GB2312" w:hint="eastAsia"/>
          <w:sz w:val="32"/>
          <w:szCs w:val="32"/>
        </w:rPr>
        <w:t>报考专业与所学专业一致</w:t>
      </w:r>
      <w:r>
        <w:rPr>
          <w:rFonts w:ascii="仿宋" w:eastAsia="仿宋" w:hAnsi="仿宋" w:cs="仿宋_GB2312"/>
          <w:sz w:val="32"/>
          <w:szCs w:val="32"/>
        </w:rPr>
        <w:t>。</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二、招聘计划</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面向社会公开招聘中小学教师</w:t>
      </w:r>
      <w:r>
        <w:rPr>
          <w:rFonts w:ascii="仿宋" w:eastAsia="仿宋" w:hAnsi="仿宋" w:cs="仿宋_GB2312"/>
          <w:sz w:val="32"/>
          <w:szCs w:val="32"/>
        </w:rPr>
        <w:t>1</w:t>
      </w:r>
      <w:r>
        <w:rPr>
          <w:rFonts w:ascii="仿宋" w:eastAsia="仿宋" w:hAnsi="仿宋" w:cs="仿宋_GB2312" w:hint="eastAsia"/>
          <w:sz w:val="32"/>
          <w:szCs w:val="32"/>
        </w:rPr>
        <w:t>4</w:t>
      </w:r>
      <w:r>
        <w:rPr>
          <w:rFonts w:ascii="仿宋" w:eastAsia="仿宋" w:hAnsi="仿宋" w:cs="仿宋_GB2312"/>
          <w:sz w:val="32"/>
          <w:szCs w:val="32"/>
        </w:rPr>
        <w:t>0</w:t>
      </w:r>
      <w:r>
        <w:rPr>
          <w:rFonts w:ascii="仿宋" w:eastAsia="仿宋" w:hAnsi="仿宋" w:cs="仿宋_GB2312"/>
          <w:sz w:val="32"/>
          <w:szCs w:val="32"/>
        </w:rPr>
        <w:t>人，其中：高级中学教师</w:t>
      </w:r>
      <w:r>
        <w:rPr>
          <w:rFonts w:ascii="仿宋" w:eastAsia="仿宋" w:hAnsi="仿宋" w:cs="仿宋_GB2312"/>
          <w:sz w:val="32"/>
          <w:szCs w:val="32"/>
        </w:rPr>
        <w:t>50</w:t>
      </w:r>
      <w:r>
        <w:rPr>
          <w:rFonts w:ascii="仿宋" w:eastAsia="仿宋" w:hAnsi="仿宋" w:cs="仿宋_GB2312"/>
          <w:sz w:val="32"/>
          <w:szCs w:val="32"/>
        </w:rPr>
        <w:t>人，初级中学教师</w:t>
      </w:r>
      <w:r>
        <w:rPr>
          <w:rFonts w:ascii="仿宋" w:eastAsia="仿宋" w:hAnsi="仿宋" w:cs="仿宋_GB2312" w:hint="eastAsia"/>
          <w:sz w:val="32"/>
          <w:szCs w:val="32"/>
        </w:rPr>
        <w:t>27</w:t>
      </w:r>
      <w:r>
        <w:rPr>
          <w:rFonts w:ascii="仿宋" w:eastAsia="仿宋" w:hAnsi="仿宋" w:cs="仿宋_GB2312" w:hint="eastAsia"/>
          <w:sz w:val="32"/>
          <w:szCs w:val="32"/>
        </w:rPr>
        <w:t>人</w:t>
      </w:r>
      <w:r>
        <w:rPr>
          <w:rFonts w:ascii="仿宋" w:eastAsia="仿宋" w:hAnsi="仿宋" w:cs="仿宋_GB2312" w:hint="eastAsia"/>
          <w:sz w:val="32"/>
          <w:szCs w:val="32"/>
        </w:rPr>
        <w:t>，</w:t>
      </w:r>
      <w:r>
        <w:rPr>
          <w:rFonts w:ascii="仿宋" w:eastAsia="仿宋" w:hAnsi="仿宋" w:cs="仿宋_GB2312"/>
          <w:sz w:val="32"/>
          <w:szCs w:val="32"/>
        </w:rPr>
        <w:t>小学教师</w:t>
      </w:r>
      <w:r>
        <w:rPr>
          <w:rFonts w:ascii="仿宋" w:eastAsia="仿宋" w:hAnsi="仿宋" w:cs="仿宋_GB2312"/>
          <w:sz w:val="32"/>
          <w:szCs w:val="32"/>
        </w:rPr>
        <w:t xml:space="preserve"> </w:t>
      </w:r>
      <w:r>
        <w:rPr>
          <w:rFonts w:ascii="仿宋" w:eastAsia="仿宋" w:hAnsi="仿宋" w:cs="仿宋_GB2312" w:hint="eastAsia"/>
          <w:sz w:val="32"/>
          <w:szCs w:val="32"/>
        </w:rPr>
        <w:t>13</w:t>
      </w:r>
      <w:r>
        <w:rPr>
          <w:rFonts w:ascii="仿宋" w:eastAsia="仿宋" w:hAnsi="仿宋" w:cs="仿宋_GB2312"/>
          <w:sz w:val="32"/>
          <w:szCs w:val="32"/>
        </w:rPr>
        <w:t>人</w:t>
      </w:r>
      <w:r>
        <w:rPr>
          <w:rFonts w:ascii="仿宋" w:eastAsia="仿宋" w:hAnsi="仿宋" w:cs="仿宋_GB2312" w:hint="eastAsia"/>
          <w:sz w:val="32"/>
          <w:szCs w:val="32"/>
        </w:rPr>
        <w:t>，</w:t>
      </w:r>
      <w:r>
        <w:rPr>
          <w:rFonts w:ascii="仿宋" w:eastAsia="仿宋" w:hAnsi="仿宋" w:cs="仿宋_GB2312" w:hint="eastAsia"/>
          <w:sz w:val="32"/>
          <w:szCs w:val="32"/>
        </w:rPr>
        <w:t>幼儿教育教师</w:t>
      </w:r>
      <w:r>
        <w:rPr>
          <w:rFonts w:ascii="仿宋" w:eastAsia="仿宋" w:hAnsi="仿宋" w:cs="仿宋_GB2312" w:hint="eastAsia"/>
          <w:sz w:val="32"/>
          <w:szCs w:val="32"/>
        </w:rPr>
        <w:t>20</w:t>
      </w:r>
      <w:r>
        <w:rPr>
          <w:rFonts w:ascii="仿宋" w:eastAsia="仿宋" w:hAnsi="仿宋" w:cs="仿宋_GB2312" w:hint="eastAsia"/>
          <w:sz w:val="32"/>
          <w:szCs w:val="32"/>
        </w:rPr>
        <w:t>人，职业教育教师</w:t>
      </w:r>
      <w:r>
        <w:rPr>
          <w:rFonts w:ascii="仿宋" w:eastAsia="仿宋" w:hAnsi="仿宋" w:cs="仿宋_GB2312" w:hint="eastAsia"/>
          <w:sz w:val="32"/>
          <w:szCs w:val="32"/>
        </w:rPr>
        <w:t>30</w:t>
      </w:r>
      <w:r>
        <w:rPr>
          <w:rFonts w:ascii="仿宋" w:eastAsia="仿宋" w:hAnsi="仿宋" w:cs="仿宋_GB2312" w:hint="eastAsia"/>
          <w:sz w:val="32"/>
          <w:szCs w:val="32"/>
        </w:rPr>
        <w:t>人。</w:t>
      </w:r>
      <w:r>
        <w:rPr>
          <w:rFonts w:ascii="仿宋" w:eastAsia="仿宋" w:hAnsi="仿宋" w:cs="仿宋_GB2312"/>
          <w:sz w:val="32"/>
          <w:szCs w:val="32"/>
        </w:rPr>
        <w:t>（附：</w:t>
      </w:r>
      <w:r>
        <w:rPr>
          <w:rFonts w:ascii="仿宋" w:eastAsia="仿宋" w:hAnsi="仿宋" w:cs="仿宋"/>
          <w:color w:val="000000"/>
          <w:kern w:val="0"/>
          <w:sz w:val="32"/>
          <w:szCs w:val="32"/>
        </w:rPr>
        <w:t>睢阳区</w:t>
      </w:r>
      <w:r>
        <w:rPr>
          <w:rFonts w:ascii="仿宋" w:eastAsia="仿宋" w:hAnsi="仿宋" w:cs="仿宋"/>
          <w:color w:val="000000"/>
          <w:kern w:val="0"/>
          <w:sz w:val="32"/>
          <w:szCs w:val="32"/>
        </w:rPr>
        <w:t>2021</w:t>
      </w:r>
      <w:r>
        <w:rPr>
          <w:rFonts w:ascii="仿宋" w:eastAsia="仿宋" w:hAnsi="仿宋" w:cs="仿宋"/>
          <w:color w:val="000000"/>
          <w:kern w:val="0"/>
          <w:sz w:val="32"/>
          <w:szCs w:val="32"/>
        </w:rPr>
        <w:t>年公开招聘中小学教师岗位计划表</w:t>
      </w:r>
      <w:r>
        <w:rPr>
          <w:rFonts w:ascii="仿宋" w:eastAsia="仿宋" w:hAnsi="仿宋" w:cs="仿宋_GB2312"/>
          <w:sz w:val="32"/>
          <w:szCs w:val="32"/>
        </w:rPr>
        <w:t>）。</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三、招聘条件</w:t>
      </w:r>
    </w:p>
    <w:p w:rsidR="0011458E" w:rsidRDefault="002A0444">
      <w:pPr>
        <w:pStyle w:val="a4"/>
        <w:spacing w:line="500" w:lineRule="exact"/>
        <w:ind w:firstLineChars="200" w:firstLine="643"/>
        <w:rPr>
          <w:rFonts w:ascii="仿宋" w:eastAsia="仿宋" w:hAnsi="仿宋" w:cs="仿宋_GB2312"/>
          <w:b/>
          <w:sz w:val="32"/>
          <w:szCs w:val="32"/>
        </w:rPr>
      </w:pPr>
      <w:r>
        <w:rPr>
          <w:rFonts w:ascii="仿宋" w:eastAsia="仿宋" w:hAnsi="仿宋" w:cs="仿宋_GB2312"/>
          <w:b/>
          <w:sz w:val="32"/>
          <w:szCs w:val="32"/>
        </w:rPr>
        <w:t>（一）应聘人员应同时具备的基本条件</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1</w:t>
      </w:r>
      <w:r>
        <w:rPr>
          <w:rFonts w:ascii="仿宋" w:eastAsia="仿宋" w:hAnsi="仿宋" w:cs="仿宋_GB2312"/>
          <w:bCs/>
          <w:sz w:val="32"/>
          <w:szCs w:val="32"/>
        </w:rPr>
        <w:t>、具有中华人民共和国国籍；</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2</w:t>
      </w:r>
      <w:r>
        <w:rPr>
          <w:rFonts w:ascii="仿宋" w:eastAsia="仿宋" w:hAnsi="仿宋" w:cs="仿宋_GB2312"/>
          <w:bCs/>
          <w:sz w:val="32"/>
          <w:szCs w:val="32"/>
        </w:rPr>
        <w:t>、遵守宪法和法律；</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3</w:t>
      </w:r>
      <w:r>
        <w:rPr>
          <w:rFonts w:ascii="仿宋" w:eastAsia="仿宋" w:hAnsi="仿宋" w:cs="仿宋_GB2312"/>
          <w:bCs/>
          <w:sz w:val="32"/>
          <w:szCs w:val="32"/>
        </w:rPr>
        <w:t>、具有良好的品行；</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4</w:t>
      </w:r>
      <w:r>
        <w:rPr>
          <w:rFonts w:ascii="仿宋" w:eastAsia="仿宋" w:hAnsi="仿宋" w:cs="仿宋_GB2312"/>
          <w:bCs/>
          <w:sz w:val="32"/>
          <w:szCs w:val="32"/>
        </w:rPr>
        <w:t>、具有岗位所需的专业知识和技能；</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5</w:t>
      </w:r>
      <w:r>
        <w:rPr>
          <w:rFonts w:ascii="仿宋" w:eastAsia="仿宋" w:hAnsi="仿宋" w:cs="仿宋_GB2312"/>
          <w:bCs/>
          <w:sz w:val="32"/>
          <w:szCs w:val="32"/>
        </w:rPr>
        <w:t>、具有岗位所需要的身体条件；</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6</w:t>
      </w:r>
      <w:r>
        <w:rPr>
          <w:rFonts w:ascii="仿宋" w:eastAsia="仿宋" w:hAnsi="仿宋" w:cs="仿宋_GB2312"/>
          <w:bCs/>
          <w:sz w:val="32"/>
          <w:szCs w:val="32"/>
        </w:rPr>
        <w:t>、岗位所需要的其他条件。</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sz w:val="32"/>
          <w:szCs w:val="32"/>
        </w:rPr>
        <w:t>（二）有下列情形之一的不得报名应聘</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1</w:t>
      </w:r>
      <w:r>
        <w:rPr>
          <w:rFonts w:ascii="仿宋" w:eastAsia="仿宋" w:hAnsi="仿宋" w:cs="仿宋_GB2312"/>
          <w:bCs/>
          <w:sz w:val="32"/>
          <w:szCs w:val="32"/>
        </w:rPr>
        <w:t>、受过刑事处罚或者涉嫌违法犯罪正在接受调查的人员；</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2</w:t>
      </w:r>
      <w:r>
        <w:rPr>
          <w:rFonts w:ascii="仿宋" w:eastAsia="仿宋" w:hAnsi="仿宋" w:cs="仿宋_GB2312"/>
          <w:bCs/>
          <w:sz w:val="32"/>
          <w:szCs w:val="32"/>
        </w:rPr>
        <w:t>、尚未解除党纪、政纪处分或正在接受纪律审查的人员；</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3</w:t>
      </w:r>
      <w:r>
        <w:rPr>
          <w:rFonts w:ascii="仿宋" w:eastAsia="仿宋" w:hAnsi="仿宋" w:cs="仿宋_GB2312"/>
          <w:bCs/>
          <w:sz w:val="32"/>
          <w:szCs w:val="32"/>
        </w:rPr>
        <w:t>、近五年曾在公务员招录、事业单位公开招聘考试中被认定有舞弊等严重违反招聘纪律行为的人员；</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4</w:t>
      </w:r>
      <w:r>
        <w:rPr>
          <w:rFonts w:ascii="仿宋" w:eastAsia="仿宋" w:hAnsi="仿宋" w:cs="仿宋_GB2312"/>
          <w:bCs/>
          <w:sz w:val="32"/>
          <w:szCs w:val="32"/>
        </w:rPr>
        <w:t>、睢阳区在编在岗的人员及服务期未满的人员；</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bCs/>
          <w:sz w:val="32"/>
          <w:szCs w:val="32"/>
        </w:rPr>
        <w:t>5</w:t>
      </w:r>
      <w:r>
        <w:rPr>
          <w:rFonts w:ascii="仿宋" w:eastAsia="仿宋" w:hAnsi="仿宋" w:cs="仿宋_GB2312"/>
          <w:bCs/>
          <w:sz w:val="32"/>
          <w:szCs w:val="32"/>
        </w:rPr>
        <w:t>、国家和省另有规定不得应聘到事业单位的人员。</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（三）具体要</w:t>
      </w:r>
      <w:r>
        <w:rPr>
          <w:rFonts w:ascii="仿宋" w:eastAsia="仿宋" w:hAnsi="仿宋" w:cs="仿宋_GB2312"/>
          <w:b/>
          <w:bCs/>
          <w:sz w:val="32"/>
          <w:szCs w:val="32"/>
        </w:rPr>
        <w:t>求</w:t>
      </w:r>
    </w:p>
    <w:p w:rsidR="0011458E" w:rsidRDefault="002A0444">
      <w:pPr>
        <w:pStyle w:val="a4"/>
        <w:tabs>
          <w:tab w:val="left" w:pos="598"/>
        </w:tabs>
        <w:spacing w:line="500" w:lineRule="exact"/>
        <w:ind w:firstLineChars="200" w:firstLine="640"/>
        <w:rPr>
          <w:rFonts w:ascii="仿宋" w:eastAsia="仿宋" w:hAnsi="仿宋"/>
        </w:rPr>
      </w:pPr>
      <w:r>
        <w:rPr>
          <w:rFonts w:ascii="仿宋" w:eastAsia="仿宋" w:hAnsi="仿宋" w:cs="仿宋_GB2312"/>
          <w:sz w:val="32"/>
          <w:szCs w:val="32"/>
        </w:rPr>
        <w:t>1</w:t>
      </w:r>
      <w:r>
        <w:rPr>
          <w:rFonts w:ascii="仿宋" w:eastAsia="仿宋" w:hAnsi="仿宋" w:cs="仿宋_GB2312"/>
          <w:sz w:val="32"/>
          <w:szCs w:val="32"/>
        </w:rPr>
        <w:t>、符合招聘岗位所需要的教师资格条件，教师资格证</w:t>
      </w:r>
      <w:r>
        <w:rPr>
          <w:rFonts w:ascii="仿宋" w:eastAsia="仿宋" w:hAnsi="仿宋" w:cs="仿宋_GB2312"/>
          <w:sz w:val="32"/>
          <w:szCs w:val="32"/>
        </w:rPr>
        <w:lastRenderedPageBreak/>
        <w:t>任教学科与报考岗位一致</w:t>
      </w:r>
      <w:r>
        <w:rPr>
          <w:rFonts w:ascii="仿宋" w:eastAsia="仿宋" w:hAnsi="仿宋" w:cs="仿宋_GB2312" w:hint="eastAsia"/>
          <w:sz w:val="32"/>
          <w:szCs w:val="32"/>
        </w:rPr>
        <w:t>，</w:t>
      </w:r>
      <w:r>
        <w:rPr>
          <w:rFonts w:ascii="仿宋" w:eastAsia="仿宋" w:hAnsi="仿宋" w:cs="仿宋_GB2312"/>
          <w:sz w:val="32"/>
          <w:szCs w:val="32"/>
        </w:rPr>
        <w:t>取得高学</w:t>
      </w:r>
      <w:proofErr w:type="gramStart"/>
      <w:r>
        <w:rPr>
          <w:rFonts w:ascii="仿宋" w:eastAsia="仿宋" w:hAnsi="仿宋" w:cs="仿宋_GB2312"/>
          <w:sz w:val="32"/>
          <w:szCs w:val="32"/>
        </w:rPr>
        <w:t>段教师</w:t>
      </w:r>
      <w:proofErr w:type="gramEnd"/>
      <w:r>
        <w:rPr>
          <w:rFonts w:ascii="仿宋" w:eastAsia="仿宋" w:hAnsi="仿宋" w:cs="仿宋_GB2312"/>
          <w:sz w:val="32"/>
          <w:szCs w:val="32"/>
        </w:rPr>
        <w:t>资格证的人员可以</w:t>
      </w:r>
      <w:proofErr w:type="gramStart"/>
      <w:r>
        <w:rPr>
          <w:rFonts w:ascii="仿宋" w:eastAsia="仿宋" w:hAnsi="仿宋" w:cs="仿宋_GB2312"/>
          <w:sz w:val="32"/>
          <w:szCs w:val="32"/>
        </w:rPr>
        <w:t>报考低学段相应</w:t>
      </w:r>
      <w:proofErr w:type="gramEnd"/>
      <w:r>
        <w:rPr>
          <w:rFonts w:ascii="仿宋" w:eastAsia="仿宋" w:hAnsi="仿宋" w:cs="仿宋_GB2312"/>
          <w:sz w:val="32"/>
          <w:szCs w:val="32"/>
        </w:rPr>
        <w:t>学科</w:t>
      </w:r>
      <w:r>
        <w:rPr>
          <w:rFonts w:ascii="仿宋" w:eastAsia="仿宋" w:hAnsi="仿宋" w:cs="仿宋_GB2312" w:hint="eastAsia"/>
          <w:sz w:val="32"/>
          <w:szCs w:val="32"/>
        </w:rPr>
        <w:t>（</w:t>
      </w:r>
      <w:r>
        <w:rPr>
          <w:rFonts w:ascii="仿宋" w:eastAsia="仿宋" w:hAnsi="仿宋" w:cs="仿宋_GB2312" w:hint="eastAsia"/>
          <w:sz w:val="32"/>
          <w:szCs w:val="32"/>
        </w:rPr>
        <w:t>报考幼儿教育岗位须取得幼儿教育教师资格证，报考职业教育广播影视节目制作专业、影视表演专业、中药专业、护理专业、播音主持专业、新媒体专业可暂不提交教师资格证，报考职业教育其他专业的均需提供高中教师及以上教师资格证</w:t>
      </w:r>
      <w:r>
        <w:rPr>
          <w:rFonts w:ascii="仿宋" w:eastAsia="仿宋" w:hAnsi="仿宋" w:cs="仿宋_GB2312" w:hint="eastAsia"/>
          <w:sz w:val="32"/>
          <w:szCs w:val="32"/>
        </w:rPr>
        <w:t>）</w:t>
      </w:r>
      <w:r>
        <w:rPr>
          <w:rFonts w:ascii="仿宋" w:eastAsia="仿宋" w:hAnsi="仿宋" w:cs="仿宋_GB2312"/>
          <w:sz w:val="32"/>
          <w:szCs w:val="32"/>
        </w:rPr>
        <w:t>。</w:t>
      </w:r>
    </w:p>
    <w:p w:rsidR="0011458E" w:rsidRDefault="002A0444">
      <w:pPr>
        <w:pStyle w:val="a4"/>
        <w:tabs>
          <w:tab w:val="left" w:pos="598"/>
        </w:tabs>
        <w:spacing w:line="500" w:lineRule="exact"/>
        <w:ind w:firstLineChars="200" w:firstLine="640"/>
        <w:rPr>
          <w:rFonts w:ascii="仿宋" w:eastAsia="仿宋" w:hAnsi="仿宋"/>
        </w:rPr>
      </w:pPr>
      <w:r>
        <w:rPr>
          <w:rFonts w:ascii="仿宋" w:eastAsia="仿宋" w:hAnsi="仿宋" w:cs="仿宋_GB2312"/>
          <w:sz w:val="32"/>
          <w:szCs w:val="32"/>
        </w:rPr>
        <w:t>2</w:t>
      </w:r>
      <w:r>
        <w:rPr>
          <w:rFonts w:ascii="仿宋" w:eastAsia="仿宋" w:hAnsi="仿宋" w:cs="仿宋_GB2312"/>
          <w:sz w:val="32"/>
          <w:szCs w:val="32"/>
        </w:rPr>
        <w:t>、年龄要求在</w:t>
      </w:r>
      <w:r>
        <w:rPr>
          <w:rFonts w:ascii="仿宋" w:eastAsia="仿宋" w:hAnsi="仿宋" w:cs="仿宋_GB2312"/>
          <w:sz w:val="32"/>
          <w:szCs w:val="32"/>
        </w:rPr>
        <w:t xml:space="preserve">30 </w:t>
      </w:r>
      <w:r>
        <w:rPr>
          <w:rFonts w:ascii="仿宋" w:eastAsia="仿宋" w:hAnsi="仿宋" w:cs="仿宋_GB2312"/>
          <w:sz w:val="32"/>
          <w:szCs w:val="32"/>
        </w:rPr>
        <w:t>周岁（即</w:t>
      </w:r>
      <w:r>
        <w:rPr>
          <w:rFonts w:ascii="仿宋" w:eastAsia="仿宋" w:hAnsi="仿宋" w:cs="仿宋_GB2312"/>
          <w:sz w:val="32"/>
          <w:szCs w:val="32"/>
        </w:rPr>
        <w:t>1991</w:t>
      </w:r>
      <w:r>
        <w:rPr>
          <w:rFonts w:ascii="仿宋" w:eastAsia="仿宋" w:hAnsi="仿宋" w:cs="仿宋_GB2312"/>
          <w:sz w:val="32"/>
          <w:szCs w:val="32"/>
        </w:rPr>
        <w:t>年</w:t>
      </w:r>
      <w:r>
        <w:rPr>
          <w:rFonts w:ascii="仿宋" w:eastAsia="仿宋" w:hAnsi="仿宋" w:cs="仿宋_GB2312" w:hint="eastAsia"/>
          <w:sz w:val="32"/>
          <w:szCs w:val="32"/>
        </w:rPr>
        <w:t>7</w:t>
      </w:r>
      <w:r>
        <w:rPr>
          <w:rFonts w:ascii="仿宋" w:eastAsia="仿宋" w:hAnsi="仿宋" w:cs="仿宋_GB2312"/>
          <w:sz w:val="32"/>
          <w:szCs w:val="32"/>
        </w:rPr>
        <w:t>月</w:t>
      </w:r>
      <w:r>
        <w:rPr>
          <w:rFonts w:ascii="仿宋" w:eastAsia="仿宋" w:hAnsi="仿宋" w:cs="仿宋_GB2312"/>
          <w:sz w:val="32"/>
          <w:szCs w:val="32"/>
        </w:rPr>
        <w:t>31</w:t>
      </w:r>
      <w:r>
        <w:rPr>
          <w:rFonts w:ascii="仿宋" w:eastAsia="仿宋" w:hAnsi="仿宋" w:cs="仿宋_GB2312"/>
          <w:sz w:val="32"/>
          <w:szCs w:val="32"/>
        </w:rPr>
        <w:t>日以后出生）以下，硕士研究生及以上学历要求在</w:t>
      </w:r>
      <w:r>
        <w:rPr>
          <w:rFonts w:ascii="仿宋" w:eastAsia="仿宋" w:hAnsi="仿宋" w:cs="仿宋_GB2312"/>
          <w:sz w:val="32"/>
          <w:szCs w:val="32"/>
        </w:rPr>
        <w:t>35</w:t>
      </w:r>
      <w:r>
        <w:rPr>
          <w:rFonts w:ascii="仿宋" w:eastAsia="仿宋" w:hAnsi="仿宋" w:cs="仿宋_GB2312"/>
          <w:sz w:val="32"/>
          <w:szCs w:val="32"/>
        </w:rPr>
        <w:t>周岁（即</w:t>
      </w:r>
      <w:r>
        <w:rPr>
          <w:rFonts w:ascii="仿宋" w:eastAsia="仿宋" w:hAnsi="仿宋" w:cs="仿宋_GB2312"/>
          <w:sz w:val="32"/>
          <w:szCs w:val="32"/>
        </w:rPr>
        <w:t xml:space="preserve"> 1986 </w:t>
      </w:r>
      <w:r>
        <w:rPr>
          <w:rFonts w:ascii="仿宋" w:eastAsia="仿宋" w:hAnsi="仿宋" w:cs="仿宋_GB2312"/>
          <w:sz w:val="32"/>
          <w:szCs w:val="32"/>
        </w:rPr>
        <w:t>年</w:t>
      </w:r>
      <w:r>
        <w:rPr>
          <w:rFonts w:ascii="仿宋" w:eastAsia="仿宋" w:hAnsi="仿宋" w:cs="仿宋_GB2312" w:hint="eastAsia"/>
          <w:sz w:val="32"/>
          <w:szCs w:val="32"/>
        </w:rPr>
        <w:t>7</w:t>
      </w:r>
      <w:r>
        <w:rPr>
          <w:rFonts w:ascii="仿宋" w:eastAsia="仿宋" w:hAnsi="仿宋" w:cs="仿宋_GB2312"/>
          <w:sz w:val="32"/>
          <w:szCs w:val="32"/>
        </w:rPr>
        <w:t>月</w:t>
      </w:r>
      <w:r>
        <w:rPr>
          <w:rFonts w:ascii="仿宋" w:eastAsia="仿宋" w:hAnsi="仿宋" w:cs="仿宋_GB2312"/>
          <w:sz w:val="32"/>
          <w:szCs w:val="32"/>
        </w:rPr>
        <w:t>31</w:t>
      </w:r>
      <w:r>
        <w:rPr>
          <w:rFonts w:ascii="仿宋" w:eastAsia="仿宋" w:hAnsi="仿宋" w:cs="仿宋_GB2312"/>
          <w:sz w:val="32"/>
          <w:szCs w:val="32"/>
        </w:rPr>
        <w:t>日以后出生）以下，</w:t>
      </w:r>
      <w:r>
        <w:rPr>
          <w:rFonts w:ascii="仿宋" w:eastAsia="仿宋" w:hAnsi="仿宋" w:cs="仿宋_GB2312"/>
          <w:sz w:val="32"/>
          <w:szCs w:val="32"/>
        </w:rPr>
        <w:t xml:space="preserve"> </w:t>
      </w:r>
      <w:r>
        <w:rPr>
          <w:rFonts w:ascii="仿宋" w:eastAsia="仿宋" w:hAnsi="仿宋" w:cs="仿宋_GB2312"/>
          <w:sz w:val="32"/>
          <w:szCs w:val="32"/>
        </w:rPr>
        <w:t>以有效身份证记载的年龄为依</w:t>
      </w:r>
      <w:r>
        <w:rPr>
          <w:rFonts w:ascii="仿宋" w:eastAsia="仿宋" w:hAnsi="仿宋" w:cs="仿宋_GB2312"/>
          <w:sz w:val="32"/>
          <w:szCs w:val="32"/>
        </w:rPr>
        <w:t>据。</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3</w:t>
      </w:r>
      <w:r>
        <w:rPr>
          <w:rFonts w:ascii="仿宋" w:eastAsia="仿宋" w:hAnsi="仿宋" w:cs="仿宋_GB2312"/>
          <w:sz w:val="32"/>
          <w:szCs w:val="32"/>
        </w:rPr>
        <w:t>、招聘</w:t>
      </w:r>
      <w:r>
        <w:rPr>
          <w:rFonts w:ascii="仿宋" w:eastAsia="仿宋" w:hAnsi="仿宋" w:cs="仿宋_GB2312" w:hint="eastAsia"/>
          <w:sz w:val="32"/>
          <w:szCs w:val="32"/>
        </w:rPr>
        <w:t>的</w:t>
      </w:r>
      <w:r>
        <w:rPr>
          <w:rFonts w:ascii="仿宋" w:eastAsia="仿宋" w:hAnsi="仿宋" w:cs="仿宋_GB2312"/>
          <w:sz w:val="32"/>
          <w:szCs w:val="32"/>
        </w:rPr>
        <w:t>初级中学教师</w:t>
      </w:r>
      <w:r>
        <w:rPr>
          <w:rFonts w:ascii="仿宋" w:eastAsia="仿宋" w:hAnsi="仿宋" w:cs="仿宋_GB2312" w:hint="eastAsia"/>
          <w:sz w:val="32"/>
          <w:szCs w:val="32"/>
        </w:rPr>
        <w:t>及小学教师</w:t>
      </w:r>
      <w:r>
        <w:rPr>
          <w:rFonts w:ascii="仿宋" w:eastAsia="仿宋" w:hAnsi="仿宋" w:cs="仿宋_GB2312"/>
          <w:sz w:val="32"/>
          <w:szCs w:val="32"/>
        </w:rPr>
        <w:t>必须服从招聘领导小组的工作安排，招聘的初级中学</w:t>
      </w:r>
      <w:r>
        <w:rPr>
          <w:rFonts w:ascii="仿宋" w:eastAsia="仿宋" w:hAnsi="仿宋" w:cs="仿宋_GB2312" w:hint="eastAsia"/>
          <w:sz w:val="32"/>
          <w:szCs w:val="32"/>
        </w:rPr>
        <w:t>教师及小学</w:t>
      </w:r>
      <w:r>
        <w:rPr>
          <w:rFonts w:ascii="仿宋" w:eastAsia="仿宋" w:hAnsi="仿宋" w:cs="仿宋_GB2312"/>
          <w:sz w:val="32"/>
          <w:szCs w:val="32"/>
        </w:rPr>
        <w:t>教师全部充实到乡镇学校。</w:t>
      </w:r>
    </w:p>
    <w:p w:rsidR="0011458E" w:rsidRDefault="002A0444">
      <w:pPr>
        <w:spacing w:line="500" w:lineRule="exact"/>
        <w:ind w:firstLineChars="200" w:firstLine="643"/>
        <w:rPr>
          <w:rFonts w:ascii="仿宋" w:eastAsia="仿宋" w:hAnsi="仿宋"/>
        </w:rPr>
      </w:pPr>
      <w:r>
        <w:rPr>
          <w:rFonts w:ascii="仿宋" w:eastAsia="仿宋" w:hAnsi="仿宋" w:cs="仿宋_GB2312"/>
          <w:b/>
          <w:sz w:val="32"/>
          <w:szCs w:val="32"/>
        </w:rPr>
        <w:t>四、招聘程序</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（一）发布公告：</w:t>
      </w:r>
      <w:r>
        <w:rPr>
          <w:rFonts w:ascii="仿宋" w:eastAsia="仿宋" w:hAnsi="仿宋" w:cs="仿宋_GB2312"/>
          <w:sz w:val="32"/>
          <w:szCs w:val="32"/>
        </w:rPr>
        <w:t>2021</w:t>
      </w:r>
      <w:r>
        <w:rPr>
          <w:rFonts w:ascii="仿宋" w:eastAsia="仿宋" w:hAnsi="仿宋" w:cs="仿宋_GB2312"/>
          <w:sz w:val="32"/>
          <w:szCs w:val="32"/>
        </w:rPr>
        <w:t>年</w:t>
      </w:r>
      <w:r>
        <w:rPr>
          <w:rFonts w:ascii="仿宋" w:eastAsia="仿宋" w:hAnsi="仿宋" w:cs="仿宋_GB2312"/>
          <w:sz w:val="32"/>
          <w:szCs w:val="32"/>
        </w:rPr>
        <w:t>7</w:t>
      </w:r>
      <w:r>
        <w:rPr>
          <w:rFonts w:ascii="仿宋" w:eastAsia="仿宋" w:hAnsi="仿宋" w:cs="仿宋_GB2312"/>
          <w:sz w:val="32"/>
          <w:szCs w:val="32"/>
        </w:rPr>
        <w:t>月</w:t>
      </w:r>
      <w:r>
        <w:rPr>
          <w:rFonts w:ascii="仿宋" w:eastAsia="仿宋" w:hAnsi="仿宋" w:cs="仿宋_GB2312" w:hint="eastAsia"/>
          <w:sz w:val="32"/>
          <w:szCs w:val="32"/>
        </w:rPr>
        <w:t>25</w:t>
      </w:r>
      <w:r>
        <w:rPr>
          <w:rFonts w:ascii="仿宋" w:eastAsia="仿宋" w:hAnsi="仿宋" w:cs="仿宋_GB2312"/>
          <w:sz w:val="32"/>
          <w:szCs w:val="32"/>
        </w:rPr>
        <w:t>日</w:t>
      </w:r>
      <w:r>
        <w:rPr>
          <w:rFonts w:ascii="仿宋" w:eastAsia="仿宋" w:hAnsi="仿宋" w:cs="仿宋_GB2312"/>
          <w:sz w:val="32"/>
          <w:szCs w:val="32"/>
        </w:rPr>
        <w:t>—2021</w:t>
      </w:r>
      <w:r>
        <w:rPr>
          <w:rFonts w:ascii="仿宋" w:eastAsia="仿宋" w:hAnsi="仿宋" w:cs="仿宋_GB2312"/>
          <w:sz w:val="32"/>
          <w:szCs w:val="32"/>
        </w:rPr>
        <w:t>年</w:t>
      </w:r>
      <w:r>
        <w:rPr>
          <w:rFonts w:ascii="仿宋" w:eastAsia="仿宋" w:hAnsi="仿宋" w:cs="仿宋_GB2312"/>
          <w:sz w:val="32"/>
          <w:szCs w:val="32"/>
        </w:rPr>
        <w:t>7</w:t>
      </w:r>
      <w:r>
        <w:rPr>
          <w:rFonts w:ascii="仿宋" w:eastAsia="仿宋" w:hAnsi="仿宋" w:cs="仿宋_GB2312"/>
          <w:sz w:val="32"/>
          <w:szCs w:val="32"/>
        </w:rPr>
        <w:t>月</w:t>
      </w:r>
      <w:r>
        <w:rPr>
          <w:rFonts w:ascii="仿宋" w:eastAsia="仿宋" w:hAnsi="仿宋" w:cs="仿宋_GB2312" w:hint="eastAsia"/>
          <w:sz w:val="32"/>
          <w:szCs w:val="32"/>
        </w:rPr>
        <w:t>27</w:t>
      </w:r>
      <w:r>
        <w:rPr>
          <w:rFonts w:ascii="仿宋" w:eastAsia="仿宋" w:hAnsi="仿宋" w:cs="仿宋_GB2312"/>
          <w:sz w:val="32"/>
          <w:szCs w:val="32"/>
        </w:rPr>
        <w:t>日在睢阳区人民政府网站发布公告。</w:t>
      </w:r>
      <w:r>
        <w:rPr>
          <w:rFonts w:ascii="仿宋" w:eastAsia="仿宋" w:hAnsi="仿宋" w:cs="仿宋_GB2312"/>
          <w:sz w:val="32"/>
          <w:szCs w:val="32"/>
        </w:rPr>
        <w:t xml:space="preserve">                  </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（二）报名及资格审查</w:t>
      </w:r>
    </w:p>
    <w:p w:rsidR="0011458E" w:rsidRDefault="002A0444">
      <w:pPr>
        <w:pStyle w:val="a4"/>
        <w:spacing w:line="500" w:lineRule="exact"/>
        <w:ind w:firstLineChars="200" w:firstLine="643"/>
        <w:rPr>
          <w:rFonts w:ascii="仿宋" w:eastAsia="仿宋" w:hAnsi="仿宋" w:cs="仿宋_GB2312"/>
          <w:sz w:val="32"/>
          <w:szCs w:val="32"/>
        </w:rPr>
      </w:pPr>
      <w:r>
        <w:rPr>
          <w:rFonts w:ascii="仿宋" w:eastAsia="仿宋" w:hAnsi="仿宋" w:cs="仿宋_GB2312"/>
          <w:b/>
          <w:bCs/>
          <w:sz w:val="32"/>
          <w:szCs w:val="32"/>
        </w:rPr>
        <w:t>1</w:t>
      </w:r>
      <w:r>
        <w:rPr>
          <w:rFonts w:ascii="仿宋" w:eastAsia="仿宋" w:hAnsi="仿宋" w:cs="仿宋_GB2312"/>
          <w:b/>
          <w:bCs/>
          <w:sz w:val="32"/>
          <w:szCs w:val="32"/>
        </w:rPr>
        <w:t>、时间</w:t>
      </w:r>
      <w:r>
        <w:rPr>
          <w:rFonts w:ascii="仿宋" w:eastAsia="仿宋" w:hAnsi="仿宋" w:cs="仿宋_GB2312"/>
          <w:sz w:val="32"/>
          <w:szCs w:val="32"/>
        </w:rPr>
        <w:t>：</w:t>
      </w:r>
      <w:r>
        <w:rPr>
          <w:rFonts w:ascii="仿宋" w:eastAsia="仿宋" w:hAnsi="仿宋" w:cs="仿宋_GB2312"/>
          <w:sz w:val="32"/>
          <w:szCs w:val="32"/>
        </w:rPr>
        <w:t>2021</w:t>
      </w:r>
      <w:r>
        <w:rPr>
          <w:rFonts w:ascii="仿宋" w:eastAsia="仿宋" w:hAnsi="仿宋" w:cs="仿宋_GB2312"/>
          <w:sz w:val="32"/>
          <w:szCs w:val="32"/>
        </w:rPr>
        <w:t>年</w:t>
      </w:r>
      <w:r>
        <w:rPr>
          <w:rFonts w:ascii="仿宋" w:eastAsia="仿宋" w:hAnsi="仿宋" w:cs="仿宋_GB2312" w:hint="eastAsia"/>
          <w:sz w:val="32"/>
          <w:szCs w:val="32"/>
        </w:rPr>
        <w:t>7</w:t>
      </w:r>
      <w:r>
        <w:rPr>
          <w:rFonts w:ascii="仿宋" w:eastAsia="仿宋" w:hAnsi="仿宋" w:cs="仿宋_GB2312"/>
          <w:sz w:val="32"/>
          <w:szCs w:val="32"/>
        </w:rPr>
        <w:t>月</w:t>
      </w:r>
      <w:r>
        <w:rPr>
          <w:rFonts w:ascii="仿宋" w:eastAsia="仿宋" w:hAnsi="仿宋" w:cs="仿宋_GB2312" w:hint="eastAsia"/>
          <w:sz w:val="32"/>
          <w:szCs w:val="32"/>
        </w:rPr>
        <w:t>28</w:t>
      </w:r>
      <w:r>
        <w:rPr>
          <w:rFonts w:ascii="仿宋" w:eastAsia="仿宋" w:hAnsi="仿宋" w:cs="仿宋_GB2312"/>
          <w:sz w:val="32"/>
          <w:szCs w:val="32"/>
        </w:rPr>
        <w:t>日</w:t>
      </w:r>
      <w:r>
        <w:rPr>
          <w:rFonts w:ascii="仿宋" w:eastAsia="仿宋" w:hAnsi="仿宋" w:cs="仿宋_GB2312"/>
          <w:sz w:val="32"/>
          <w:szCs w:val="32"/>
        </w:rPr>
        <w:t>--</w:t>
      </w:r>
      <w:r>
        <w:rPr>
          <w:rFonts w:ascii="仿宋" w:eastAsia="仿宋" w:hAnsi="仿宋" w:cs="仿宋_GB2312" w:hint="eastAsia"/>
          <w:sz w:val="32"/>
          <w:szCs w:val="32"/>
        </w:rPr>
        <w:t>8</w:t>
      </w:r>
      <w:r>
        <w:rPr>
          <w:rFonts w:ascii="仿宋" w:eastAsia="仿宋" w:hAnsi="仿宋" w:cs="仿宋_GB2312"/>
          <w:sz w:val="32"/>
          <w:szCs w:val="32"/>
        </w:rPr>
        <w:t>月</w:t>
      </w:r>
      <w:r>
        <w:rPr>
          <w:rFonts w:ascii="仿宋" w:eastAsia="仿宋" w:hAnsi="仿宋" w:cs="仿宋_GB2312" w:hint="eastAsia"/>
          <w:sz w:val="32"/>
          <w:szCs w:val="32"/>
        </w:rPr>
        <w:t>1</w:t>
      </w:r>
      <w:r>
        <w:rPr>
          <w:rFonts w:ascii="仿宋" w:eastAsia="仿宋" w:hAnsi="仿宋" w:cs="仿宋_GB2312"/>
          <w:sz w:val="32"/>
          <w:szCs w:val="32"/>
        </w:rPr>
        <w:t>日上午</w:t>
      </w:r>
      <w:r>
        <w:rPr>
          <w:rFonts w:ascii="仿宋" w:eastAsia="仿宋" w:hAnsi="仿宋" w:cs="仿宋_GB2312"/>
          <w:sz w:val="32"/>
          <w:szCs w:val="32"/>
        </w:rPr>
        <w:t>8</w:t>
      </w:r>
      <w:r>
        <w:rPr>
          <w:rFonts w:ascii="仿宋" w:eastAsia="仿宋" w:hAnsi="仿宋" w:cs="仿宋_GB2312"/>
          <w:sz w:val="32"/>
          <w:szCs w:val="32"/>
        </w:rPr>
        <w:t>：</w:t>
      </w:r>
      <w:r>
        <w:rPr>
          <w:rFonts w:ascii="仿宋" w:eastAsia="仿宋" w:hAnsi="仿宋" w:cs="仿宋_GB2312"/>
          <w:sz w:val="32"/>
          <w:szCs w:val="32"/>
        </w:rPr>
        <w:t>00-- 12</w:t>
      </w:r>
      <w:r>
        <w:rPr>
          <w:rFonts w:ascii="仿宋" w:eastAsia="仿宋" w:hAnsi="仿宋" w:cs="仿宋_GB2312"/>
          <w:sz w:val="32"/>
          <w:szCs w:val="32"/>
        </w:rPr>
        <w:t>：</w:t>
      </w:r>
      <w:r>
        <w:rPr>
          <w:rFonts w:ascii="仿宋" w:eastAsia="仿宋" w:hAnsi="仿宋" w:cs="仿宋_GB2312"/>
          <w:sz w:val="32"/>
          <w:szCs w:val="32"/>
        </w:rPr>
        <w:t>00</w:t>
      </w:r>
      <w:r>
        <w:rPr>
          <w:rFonts w:ascii="仿宋" w:eastAsia="仿宋" w:hAnsi="仿宋" w:cs="仿宋_GB2312"/>
          <w:sz w:val="32"/>
          <w:szCs w:val="32"/>
        </w:rPr>
        <w:t>、下午</w:t>
      </w:r>
      <w:r>
        <w:rPr>
          <w:rFonts w:ascii="仿宋" w:eastAsia="仿宋" w:hAnsi="仿宋" w:cs="仿宋_GB2312"/>
          <w:sz w:val="32"/>
          <w:szCs w:val="32"/>
        </w:rPr>
        <w:t>14</w:t>
      </w:r>
      <w:r>
        <w:rPr>
          <w:rFonts w:ascii="仿宋" w:eastAsia="仿宋" w:hAnsi="仿宋" w:cs="仿宋_GB2312"/>
          <w:sz w:val="32"/>
          <w:szCs w:val="32"/>
        </w:rPr>
        <w:t>：</w:t>
      </w:r>
      <w:r>
        <w:rPr>
          <w:rFonts w:ascii="仿宋" w:eastAsia="仿宋" w:hAnsi="仿宋" w:cs="仿宋_GB2312"/>
          <w:sz w:val="32"/>
          <w:szCs w:val="32"/>
        </w:rPr>
        <w:t>00--18</w:t>
      </w:r>
      <w:r>
        <w:rPr>
          <w:rFonts w:ascii="仿宋" w:eastAsia="仿宋" w:hAnsi="仿宋" w:cs="仿宋_GB2312"/>
          <w:sz w:val="32"/>
          <w:szCs w:val="32"/>
        </w:rPr>
        <w:t>：</w:t>
      </w:r>
      <w:r>
        <w:rPr>
          <w:rFonts w:ascii="仿宋" w:eastAsia="仿宋" w:hAnsi="仿宋" w:cs="仿宋_GB2312"/>
          <w:sz w:val="32"/>
          <w:szCs w:val="32"/>
        </w:rPr>
        <w:t>00</w:t>
      </w:r>
      <w:r>
        <w:rPr>
          <w:rFonts w:ascii="仿宋" w:eastAsia="仿宋" w:hAnsi="仿宋" w:cs="仿宋_GB2312"/>
          <w:sz w:val="32"/>
          <w:szCs w:val="32"/>
        </w:rPr>
        <w:t>。</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2</w:t>
      </w:r>
      <w:r>
        <w:rPr>
          <w:rFonts w:ascii="仿宋" w:eastAsia="仿宋" w:hAnsi="仿宋" w:cs="仿宋_GB2312"/>
          <w:b/>
          <w:bCs/>
          <w:sz w:val="32"/>
          <w:szCs w:val="32"/>
        </w:rPr>
        <w:t>、报名方式</w:t>
      </w:r>
      <w:r>
        <w:rPr>
          <w:rFonts w:ascii="仿宋" w:eastAsia="仿宋" w:hAnsi="仿宋" w:cs="仿宋_GB2312"/>
          <w:sz w:val="32"/>
          <w:szCs w:val="32"/>
        </w:rPr>
        <w:t>：本次招聘采取现场报名的方式进行。</w:t>
      </w:r>
    </w:p>
    <w:p w:rsidR="0011458E" w:rsidRDefault="002A0444">
      <w:pPr>
        <w:spacing w:line="500" w:lineRule="exact"/>
        <w:ind w:firstLineChars="200" w:firstLine="643"/>
        <w:rPr>
          <w:rFonts w:ascii="仿宋" w:eastAsia="仿宋" w:hAnsi="仿宋"/>
        </w:rPr>
      </w:pPr>
      <w:r>
        <w:rPr>
          <w:rFonts w:ascii="仿宋" w:eastAsia="仿宋" w:hAnsi="仿宋" w:cs="仿宋_GB2312"/>
          <w:b/>
          <w:sz w:val="32"/>
          <w:szCs w:val="32"/>
        </w:rPr>
        <w:t>3</w:t>
      </w:r>
      <w:r>
        <w:rPr>
          <w:rFonts w:ascii="仿宋" w:eastAsia="仿宋" w:hAnsi="仿宋" w:cs="仿宋_GB2312"/>
          <w:b/>
          <w:sz w:val="32"/>
          <w:szCs w:val="32"/>
        </w:rPr>
        <w:t>、地点：</w:t>
      </w:r>
      <w:r>
        <w:rPr>
          <w:rFonts w:ascii="仿宋" w:eastAsia="仿宋" w:hAnsi="仿宋" w:cs="仿宋_GB2312"/>
          <w:sz w:val="32"/>
          <w:szCs w:val="32"/>
        </w:rPr>
        <w:t>睢阳区招生办公室（侯恂路与万达路交叉口往北</w:t>
      </w:r>
      <w:r>
        <w:rPr>
          <w:rFonts w:ascii="仿宋" w:eastAsia="仿宋" w:hAnsi="仿宋" w:cs="仿宋_GB2312"/>
          <w:sz w:val="32"/>
          <w:szCs w:val="32"/>
        </w:rPr>
        <w:t>200</w:t>
      </w:r>
      <w:r>
        <w:rPr>
          <w:rFonts w:ascii="仿宋" w:eastAsia="仿宋" w:hAnsi="仿宋" w:cs="仿宋_GB2312"/>
          <w:sz w:val="32"/>
          <w:szCs w:val="32"/>
        </w:rPr>
        <w:t>米路东商丘市睢阳区教育体育局院内南楼二楼）。</w:t>
      </w:r>
    </w:p>
    <w:p w:rsidR="0011458E" w:rsidRDefault="002A0444">
      <w:pPr>
        <w:pStyle w:val="a4"/>
        <w:spacing w:line="500" w:lineRule="exact"/>
        <w:ind w:firstLineChars="200" w:firstLine="643"/>
        <w:rPr>
          <w:rFonts w:ascii="仿宋" w:eastAsia="仿宋" w:hAnsi="仿宋" w:cs="仿宋_GB2312"/>
          <w:sz w:val="32"/>
          <w:szCs w:val="32"/>
        </w:rPr>
      </w:pPr>
      <w:r>
        <w:rPr>
          <w:rFonts w:ascii="仿宋" w:eastAsia="仿宋" w:hAnsi="仿宋" w:cs="仿宋_GB2312"/>
          <w:b/>
          <w:bCs/>
          <w:sz w:val="32"/>
          <w:szCs w:val="32"/>
        </w:rPr>
        <w:t>4</w:t>
      </w:r>
      <w:r>
        <w:rPr>
          <w:rFonts w:ascii="仿宋" w:eastAsia="仿宋" w:hAnsi="仿宋" w:cs="仿宋_GB2312"/>
          <w:b/>
          <w:bCs/>
          <w:sz w:val="32"/>
          <w:szCs w:val="32"/>
        </w:rPr>
        <w:t>、报名材料</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本人毕业证、教师资格证、就业报到证、有效身份证（正反面）、</w:t>
      </w:r>
      <w:proofErr w:type="gramStart"/>
      <w:r>
        <w:rPr>
          <w:rFonts w:ascii="仿宋" w:eastAsia="仿宋" w:hAnsi="仿宋" w:cs="仿宋_GB2312"/>
          <w:sz w:val="32"/>
          <w:szCs w:val="32"/>
        </w:rPr>
        <w:t>学信网学历</w:t>
      </w:r>
      <w:proofErr w:type="gramEnd"/>
      <w:r>
        <w:rPr>
          <w:rFonts w:ascii="仿宋" w:eastAsia="仿宋" w:hAnsi="仿宋" w:cs="仿宋_GB2312"/>
          <w:sz w:val="32"/>
          <w:szCs w:val="32"/>
        </w:rPr>
        <w:t>验证报告原件及复印件各一份（报考初级中学</w:t>
      </w:r>
      <w:r>
        <w:rPr>
          <w:rFonts w:ascii="仿宋" w:eastAsia="仿宋" w:hAnsi="仿宋" w:cs="仿宋_GB2312" w:hint="eastAsia"/>
          <w:sz w:val="32"/>
          <w:szCs w:val="32"/>
        </w:rPr>
        <w:t>和小学</w:t>
      </w:r>
      <w:r>
        <w:rPr>
          <w:rFonts w:ascii="仿宋" w:eastAsia="仿宋" w:hAnsi="仿宋" w:cs="仿宋_GB2312"/>
          <w:sz w:val="32"/>
          <w:szCs w:val="32"/>
        </w:rPr>
        <w:t>招聘岗位的考生须提供商丘市户籍</w:t>
      </w:r>
      <w:r>
        <w:rPr>
          <w:rFonts w:ascii="仿宋" w:eastAsia="仿宋" w:hAnsi="仿宋" w:cs="仿宋_GB2312"/>
          <w:sz w:val="32"/>
          <w:szCs w:val="32"/>
        </w:rPr>
        <w:lastRenderedPageBreak/>
        <w:t>薄原件及复印件）。</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5</w:t>
      </w:r>
      <w:r>
        <w:rPr>
          <w:rFonts w:ascii="仿宋" w:eastAsia="仿宋" w:hAnsi="仿宋" w:cs="仿宋_GB2312"/>
          <w:b/>
          <w:bCs/>
          <w:sz w:val="32"/>
          <w:szCs w:val="32"/>
        </w:rPr>
        <w:t>、资格审查</w:t>
      </w:r>
    </w:p>
    <w:p w:rsidR="0011458E" w:rsidRDefault="002A0444">
      <w:pPr>
        <w:spacing w:line="500" w:lineRule="exact"/>
        <w:ind w:firstLineChars="200" w:firstLine="640"/>
        <w:rPr>
          <w:rFonts w:ascii="仿宋" w:eastAsia="仿宋" w:hAnsi="仿宋"/>
        </w:rPr>
      </w:pPr>
      <w:r>
        <w:rPr>
          <w:rFonts w:ascii="仿宋" w:eastAsia="仿宋" w:hAnsi="仿宋" w:cs="仿宋_GB2312"/>
          <w:sz w:val="32"/>
          <w:szCs w:val="32"/>
        </w:rPr>
        <w:t>1</w:t>
      </w:r>
      <w:r>
        <w:rPr>
          <w:rFonts w:ascii="仿宋" w:eastAsia="仿宋" w:hAnsi="仿宋" w:cs="仿宋_GB2312"/>
          <w:sz w:val="32"/>
          <w:szCs w:val="32"/>
        </w:rPr>
        <w:t>、本次招聘资格审查贯穿招聘工作全过程，报考人员应坚持诚信原则，如实提供相关材料，否则取消聘用资格。</w:t>
      </w:r>
    </w:p>
    <w:p w:rsidR="0011458E" w:rsidRDefault="002A0444">
      <w:pPr>
        <w:pStyle w:val="a4"/>
        <w:spacing w:line="500" w:lineRule="exact"/>
        <w:ind w:firstLineChars="200" w:firstLine="640"/>
        <w:rPr>
          <w:rFonts w:ascii="仿宋" w:eastAsia="仿宋" w:hAnsi="仿宋" w:cs="仿宋_GB2312"/>
          <w:sz w:val="32"/>
          <w:szCs w:val="32"/>
        </w:rPr>
      </w:pPr>
      <w:r>
        <w:rPr>
          <w:rFonts w:ascii="仿宋" w:eastAsia="仿宋" w:hAnsi="仿宋" w:cs="仿宋_GB2312"/>
          <w:sz w:val="32"/>
          <w:szCs w:val="32"/>
        </w:rPr>
        <w:t>2</w:t>
      </w:r>
      <w:r>
        <w:rPr>
          <w:rFonts w:ascii="仿宋" w:eastAsia="仿宋" w:hAnsi="仿宋" w:cs="仿宋_GB2312"/>
          <w:sz w:val="32"/>
          <w:szCs w:val="32"/>
        </w:rPr>
        <w:t>、通过资格审查的人数与招聘岗位的比例不低于</w:t>
      </w:r>
      <w:r>
        <w:rPr>
          <w:rFonts w:ascii="仿宋" w:eastAsia="仿宋" w:hAnsi="仿宋" w:cs="仿宋_GB2312"/>
          <w:sz w:val="32"/>
          <w:szCs w:val="32"/>
        </w:rPr>
        <w:t>3:1</w:t>
      </w:r>
      <w:r>
        <w:rPr>
          <w:rFonts w:ascii="仿宋" w:eastAsia="仿宋" w:hAnsi="仿宋" w:cs="仿宋_GB2312"/>
          <w:sz w:val="32"/>
          <w:szCs w:val="32"/>
        </w:rPr>
        <w:t>，达不到规定比例的，相应核减</w:t>
      </w:r>
      <w:proofErr w:type="gramStart"/>
      <w:r>
        <w:rPr>
          <w:rFonts w:ascii="仿宋" w:eastAsia="仿宋" w:hAnsi="仿宋" w:cs="仿宋_GB2312"/>
          <w:sz w:val="32"/>
          <w:szCs w:val="32"/>
        </w:rPr>
        <w:t>该岗位</w:t>
      </w:r>
      <w:proofErr w:type="gramEnd"/>
      <w:r>
        <w:rPr>
          <w:rFonts w:ascii="仿宋" w:eastAsia="仿宋" w:hAnsi="仿宋" w:cs="仿宋_GB2312"/>
          <w:sz w:val="32"/>
          <w:szCs w:val="32"/>
        </w:rPr>
        <w:t>招聘人数，直至取消</w:t>
      </w:r>
      <w:proofErr w:type="gramStart"/>
      <w:r>
        <w:rPr>
          <w:rFonts w:ascii="仿宋" w:eastAsia="仿宋" w:hAnsi="仿宋" w:cs="仿宋_GB2312"/>
          <w:sz w:val="32"/>
          <w:szCs w:val="32"/>
        </w:rPr>
        <w:t>该岗位</w:t>
      </w:r>
      <w:proofErr w:type="gramEnd"/>
      <w:r>
        <w:rPr>
          <w:rFonts w:ascii="仿宋" w:eastAsia="仿宋" w:hAnsi="仿宋" w:cs="仿宋_GB2312"/>
          <w:sz w:val="32"/>
          <w:szCs w:val="32"/>
        </w:rPr>
        <w:t>招聘。报考岗位被</w:t>
      </w:r>
      <w:r>
        <w:rPr>
          <w:rFonts w:ascii="仿宋" w:eastAsia="仿宋" w:hAnsi="仿宋" w:cs="仿宋_GB2312"/>
          <w:sz w:val="32"/>
          <w:szCs w:val="32"/>
        </w:rPr>
        <w:t>取消的报考人员可在报名结束后一日内重新选报其他符合招聘条件的岗位。</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（三）考试：</w:t>
      </w:r>
      <w:r>
        <w:rPr>
          <w:rFonts w:ascii="仿宋" w:eastAsia="仿宋" w:hAnsi="仿宋" w:cs="仿宋_GB2312"/>
          <w:sz w:val="32"/>
          <w:szCs w:val="32"/>
        </w:rPr>
        <w:t>分为笔试和面试，采用统一命题、统一组织、统一评分的方式进行。</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1</w:t>
      </w:r>
      <w:r>
        <w:rPr>
          <w:rFonts w:ascii="仿宋" w:eastAsia="仿宋" w:hAnsi="仿宋" w:cs="仿宋_GB2312"/>
          <w:b/>
          <w:bCs/>
          <w:sz w:val="32"/>
          <w:szCs w:val="32"/>
        </w:rPr>
        <w:t>、笔试：</w:t>
      </w:r>
      <w:r>
        <w:rPr>
          <w:rFonts w:ascii="仿宋" w:eastAsia="仿宋" w:hAnsi="仿宋" w:cs="仿宋_GB2312"/>
          <w:sz w:val="32"/>
          <w:szCs w:val="32"/>
        </w:rPr>
        <w:t>采取闭卷方式进行，笔试成绩满分</w:t>
      </w:r>
      <w:r>
        <w:rPr>
          <w:rFonts w:ascii="仿宋" w:eastAsia="仿宋" w:hAnsi="仿宋" w:cs="仿宋_GB2312"/>
          <w:sz w:val="32"/>
          <w:szCs w:val="32"/>
        </w:rPr>
        <w:t>100</w:t>
      </w:r>
      <w:r>
        <w:rPr>
          <w:rFonts w:ascii="仿宋" w:eastAsia="仿宋" w:hAnsi="仿宋" w:cs="仿宋_GB2312"/>
          <w:sz w:val="32"/>
          <w:szCs w:val="32"/>
        </w:rPr>
        <w:t>分。</w:t>
      </w:r>
    </w:p>
    <w:p w:rsidR="0011458E" w:rsidRDefault="002A0444">
      <w:pPr>
        <w:spacing w:line="500" w:lineRule="exact"/>
        <w:ind w:firstLineChars="200" w:firstLine="640"/>
        <w:rPr>
          <w:rFonts w:ascii="仿宋" w:eastAsia="仿宋" w:hAnsi="仿宋"/>
        </w:rPr>
      </w:pPr>
      <w:r>
        <w:rPr>
          <w:rFonts w:ascii="仿宋" w:eastAsia="仿宋" w:hAnsi="仿宋" w:cs="仿宋_GB2312"/>
          <w:sz w:val="32"/>
          <w:szCs w:val="32"/>
        </w:rPr>
        <w:t>笔试时间及地点：</w:t>
      </w:r>
      <w:r>
        <w:rPr>
          <w:rFonts w:ascii="仿宋" w:eastAsia="仿宋" w:hAnsi="仿宋" w:cs="仿宋_GB2312"/>
          <w:b/>
          <w:sz w:val="32"/>
          <w:szCs w:val="32"/>
        </w:rPr>
        <w:t>见笔试准考证</w:t>
      </w:r>
    </w:p>
    <w:p w:rsidR="0011458E" w:rsidRDefault="002A0444">
      <w:pPr>
        <w:tabs>
          <w:tab w:val="left" w:pos="445"/>
        </w:tabs>
        <w:spacing w:line="500" w:lineRule="exact"/>
        <w:ind w:firstLineChars="200" w:firstLine="640"/>
        <w:rPr>
          <w:rFonts w:ascii="仿宋" w:eastAsia="仿宋" w:hAnsi="仿宋"/>
        </w:rPr>
      </w:pPr>
      <w:r>
        <w:rPr>
          <w:rFonts w:ascii="仿宋" w:eastAsia="仿宋" w:hAnsi="仿宋" w:cs="仿宋_GB2312"/>
          <w:sz w:val="32"/>
          <w:szCs w:val="32"/>
        </w:rPr>
        <w:t>笔试内容：主要包括教师职业道德与个人修养、教育法律法规、教育学、心理学、时事政治及担任教师应具备的相关知识等。</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hint="eastAsia"/>
          <w:b/>
          <w:bCs/>
          <w:sz w:val="32"/>
          <w:szCs w:val="32"/>
        </w:rPr>
        <w:t>2</w:t>
      </w:r>
      <w:r>
        <w:rPr>
          <w:rFonts w:ascii="仿宋" w:eastAsia="仿宋" w:hAnsi="仿宋" w:cs="仿宋_GB2312" w:hint="eastAsia"/>
          <w:b/>
          <w:bCs/>
          <w:sz w:val="32"/>
          <w:szCs w:val="32"/>
        </w:rPr>
        <w:t>、</w:t>
      </w:r>
      <w:r>
        <w:rPr>
          <w:rFonts w:ascii="仿宋" w:eastAsia="仿宋" w:hAnsi="仿宋" w:cs="仿宋_GB2312"/>
          <w:b/>
          <w:bCs/>
          <w:sz w:val="32"/>
          <w:szCs w:val="32"/>
        </w:rPr>
        <w:t>面试：</w:t>
      </w:r>
    </w:p>
    <w:p w:rsidR="0011458E" w:rsidRDefault="002A0444">
      <w:pPr>
        <w:spacing w:line="500" w:lineRule="exact"/>
        <w:ind w:firstLineChars="200" w:firstLine="640"/>
        <w:rPr>
          <w:rFonts w:ascii="仿宋" w:eastAsia="仿宋" w:hAnsi="仿宋"/>
        </w:rPr>
      </w:pPr>
      <w:r>
        <w:rPr>
          <w:rFonts w:ascii="仿宋" w:eastAsia="仿宋" w:hAnsi="仿宋" w:cs="仿宋_GB2312"/>
          <w:sz w:val="32"/>
          <w:szCs w:val="32"/>
        </w:rPr>
        <w:t>根据笔试成绩从高分到低分的顺序确定面试人选，参加面试人选与招聘岗位比例为</w:t>
      </w:r>
      <w:r>
        <w:rPr>
          <w:rFonts w:ascii="仿宋" w:eastAsia="仿宋" w:hAnsi="仿宋" w:cs="仿宋_GB2312"/>
          <w:sz w:val="32"/>
          <w:szCs w:val="32"/>
        </w:rPr>
        <w:t>3:1</w:t>
      </w:r>
      <w:r>
        <w:rPr>
          <w:rFonts w:ascii="仿宋" w:eastAsia="仿宋" w:hAnsi="仿宋" w:cs="仿宋_GB2312"/>
          <w:sz w:val="32"/>
          <w:szCs w:val="32"/>
        </w:rPr>
        <w:t>，比例内末位成绩相同者，均进入面试。达不到规定比例的，经睢阳区公开招聘中小学教师工作领导组同意，在确保竞争的前提下可适当降低比例。</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面试形式</w:t>
      </w:r>
      <w:r>
        <w:rPr>
          <w:rFonts w:ascii="仿宋" w:eastAsia="仿宋" w:hAnsi="仿宋" w:cs="仿宋_GB2312"/>
          <w:sz w:val="32"/>
          <w:szCs w:val="32"/>
        </w:rPr>
        <w:t>：以现场讲微型课的方式进行，由评委现场评分，总分为</w:t>
      </w:r>
      <w:r>
        <w:rPr>
          <w:rFonts w:ascii="仿宋" w:eastAsia="仿宋" w:hAnsi="仿宋" w:cs="仿宋_GB2312"/>
          <w:sz w:val="32"/>
          <w:szCs w:val="32"/>
        </w:rPr>
        <w:t>100</w:t>
      </w:r>
      <w:r>
        <w:rPr>
          <w:rFonts w:ascii="仿宋" w:eastAsia="仿宋" w:hAnsi="仿宋" w:cs="仿宋_GB2312"/>
          <w:sz w:val="32"/>
          <w:szCs w:val="32"/>
        </w:rPr>
        <w:t>分。</w:t>
      </w:r>
    </w:p>
    <w:p w:rsidR="0011458E" w:rsidRDefault="002A0444">
      <w:pPr>
        <w:spacing w:line="500" w:lineRule="exact"/>
        <w:ind w:firstLineChars="200" w:firstLine="643"/>
        <w:rPr>
          <w:rFonts w:ascii="仿宋" w:eastAsia="仿宋" w:hAnsi="仿宋"/>
        </w:rPr>
      </w:pPr>
      <w:r>
        <w:rPr>
          <w:rFonts w:ascii="仿宋" w:eastAsia="仿宋" w:hAnsi="仿宋" w:cs="仿宋_GB2312"/>
          <w:b/>
          <w:bCs/>
          <w:sz w:val="32"/>
          <w:szCs w:val="32"/>
        </w:rPr>
        <w:t>时间和地点</w:t>
      </w:r>
      <w:r>
        <w:rPr>
          <w:rFonts w:ascii="仿宋" w:eastAsia="仿宋" w:hAnsi="仿宋" w:cs="仿宋_GB2312"/>
          <w:sz w:val="32"/>
          <w:szCs w:val="32"/>
        </w:rPr>
        <w:t>：见面试通知书</w:t>
      </w:r>
    </w:p>
    <w:p w:rsidR="0011458E" w:rsidRDefault="002A0444">
      <w:pPr>
        <w:spacing w:line="500" w:lineRule="exact"/>
        <w:ind w:firstLineChars="200" w:firstLine="643"/>
        <w:rPr>
          <w:rFonts w:ascii="仿宋" w:eastAsia="仿宋" w:hAnsi="仿宋"/>
        </w:rPr>
      </w:pPr>
      <w:r>
        <w:rPr>
          <w:rFonts w:ascii="仿宋" w:eastAsia="仿宋" w:hAnsi="仿宋" w:cs="仿宋_GB2312" w:hint="eastAsia"/>
          <w:b/>
          <w:bCs/>
          <w:sz w:val="32"/>
          <w:szCs w:val="32"/>
        </w:rPr>
        <w:t>3</w:t>
      </w:r>
      <w:r>
        <w:rPr>
          <w:rFonts w:ascii="仿宋" w:eastAsia="仿宋" w:hAnsi="仿宋" w:cs="仿宋_GB2312" w:hint="eastAsia"/>
          <w:b/>
          <w:bCs/>
          <w:sz w:val="32"/>
          <w:szCs w:val="32"/>
        </w:rPr>
        <w:t>、</w:t>
      </w:r>
      <w:r>
        <w:rPr>
          <w:rFonts w:ascii="仿宋" w:eastAsia="仿宋" w:hAnsi="仿宋" w:cs="仿宋_GB2312"/>
          <w:b/>
          <w:bCs/>
          <w:sz w:val="32"/>
          <w:szCs w:val="32"/>
        </w:rPr>
        <w:t>考试总成绩：</w:t>
      </w:r>
      <w:r>
        <w:rPr>
          <w:rFonts w:ascii="仿宋" w:eastAsia="仿宋" w:hAnsi="仿宋" w:cs="仿宋_GB2312"/>
          <w:sz w:val="32"/>
          <w:szCs w:val="32"/>
        </w:rPr>
        <w:t>笔试成绩</w:t>
      </w:r>
      <w:r>
        <w:rPr>
          <w:rFonts w:ascii="仿宋" w:eastAsia="仿宋" w:hAnsi="仿宋" w:cs="仿宋_GB2312"/>
          <w:sz w:val="32"/>
          <w:szCs w:val="32"/>
        </w:rPr>
        <w:t>×50%+</w:t>
      </w:r>
      <w:r>
        <w:rPr>
          <w:rFonts w:ascii="仿宋" w:eastAsia="仿宋" w:hAnsi="仿宋" w:cs="仿宋_GB2312"/>
          <w:sz w:val="32"/>
          <w:szCs w:val="32"/>
        </w:rPr>
        <w:t>面试成绩</w:t>
      </w:r>
      <w:r>
        <w:rPr>
          <w:rFonts w:ascii="仿宋" w:eastAsia="仿宋" w:hAnsi="仿宋" w:cs="仿宋_GB2312"/>
          <w:sz w:val="32"/>
          <w:szCs w:val="32"/>
        </w:rPr>
        <w:t>×50%</w:t>
      </w:r>
      <w:r>
        <w:rPr>
          <w:rFonts w:ascii="仿宋" w:eastAsia="仿宋" w:hAnsi="仿宋" w:cs="仿宋_GB2312"/>
          <w:sz w:val="32"/>
          <w:szCs w:val="32"/>
        </w:rPr>
        <w:t>，总成绩保留到小数点后</w:t>
      </w:r>
      <w:r>
        <w:rPr>
          <w:rFonts w:ascii="仿宋" w:eastAsia="仿宋" w:hAnsi="仿宋" w:cs="仿宋_GB2312" w:hint="eastAsia"/>
          <w:sz w:val="32"/>
          <w:szCs w:val="32"/>
        </w:rPr>
        <w:t>两</w:t>
      </w:r>
      <w:r>
        <w:rPr>
          <w:rFonts w:ascii="仿宋" w:eastAsia="仿宋" w:hAnsi="仿宋" w:cs="仿宋_GB2312"/>
          <w:sz w:val="32"/>
          <w:szCs w:val="32"/>
        </w:rPr>
        <w:t>位。</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lastRenderedPageBreak/>
        <w:t>本次招聘不组织、不委托任何培训机构和辅导班，不印制任何辅导资料。</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（四）体检和考察</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1</w:t>
      </w:r>
      <w:r>
        <w:rPr>
          <w:rFonts w:ascii="仿宋" w:eastAsia="仿宋" w:hAnsi="仿宋" w:cs="仿宋_GB2312"/>
          <w:sz w:val="32"/>
          <w:szCs w:val="32"/>
        </w:rPr>
        <w:t>、体检标准参照《河南省教师资格申请人员体</w:t>
      </w:r>
      <w:r>
        <w:rPr>
          <w:rFonts w:ascii="仿宋" w:eastAsia="仿宋" w:hAnsi="仿宋" w:cs="仿宋_GB2312"/>
          <w:sz w:val="32"/>
          <w:szCs w:val="32"/>
        </w:rPr>
        <w:t>格检查标准（</w:t>
      </w:r>
      <w:r>
        <w:rPr>
          <w:rFonts w:ascii="仿宋" w:eastAsia="仿宋" w:hAnsi="仿宋" w:cs="仿宋_GB2312"/>
          <w:sz w:val="32"/>
          <w:szCs w:val="32"/>
        </w:rPr>
        <w:t>2017</w:t>
      </w:r>
      <w:r>
        <w:rPr>
          <w:rFonts w:ascii="仿宋" w:eastAsia="仿宋" w:hAnsi="仿宋" w:cs="仿宋_GB2312"/>
          <w:sz w:val="32"/>
          <w:szCs w:val="32"/>
        </w:rPr>
        <w:t>年修订）》（</w:t>
      </w:r>
      <w:proofErr w:type="gramStart"/>
      <w:r>
        <w:rPr>
          <w:rFonts w:ascii="仿宋" w:eastAsia="仿宋" w:hAnsi="仿宋" w:cs="仿宋_GB2312"/>
          <w:sz w:val="32"/>
          <w:szCs w:val="32"/>
        </w:rPr>
        <w:t>豫教资</w:t>
      </w:r>
      <w:proofErr w:type="gramEnd"/>
      <w:r>
        <w:rPr>
          <w:rFonts w:ascii="仿宋" w:eastAsia="仿宋" w:hAnsi="仿宋" w:cs="仿宋_GB2312"/>
          <w:sz w:val="32"/>
          <w:szCs w:val="32"/>
        </w:rPr>
        <w:t>办〔</w:t>
      </w:r>
      <w:r>
        <w:rPr>
          <w:rFonts w:ascii="仿宋" w:eastAsia="仿宋" w:hAnsi="仿宋" w:cs="仿宋_GB2312"/>
          <w:sz w:val="32"/>
          <w:szCs w:val="32"/>
        </w:rPr>
        <w:t>2017</w:t>
      </w:r>
      <w:r>
        <w:rPr>
          <w:rFonts w:ascii="仿宋" w:eastAsia="仿宋" w:hAnsi="仿宋" w:cs="仿宋_GB2312"/>
          <w:sz w:val="32"/>
          <w:szCs w:val="32"/>
        </w:rPr>
        <w:t>〕</w:t>
      </w:r>
      <w:r>
        <w:rPr>
          <w:rFonts w:ascii="仿宋" w:eastAsia="仿宋" w:hAnsi="仿宋" w:cs="仿宋_GB2312"/>
          <w:sz w:val="32"/>
          <w:szCs w:val="32"/>
        </w:rPr>
        <w:t>4</w:t>
      </w:r>
      <w:r>
        <w:rPr>
          <w:rFonts w:ascii="仿宋" w:eastAsia="仿宋" w:hAnsi="仿宋" w:cs="仿宋_GB2312"/>
          <w:sz w:val="32"/>
          <w:szCs w:val="32"/>
        </w:rPr>
        <w:t>号）规定执行，费用自理。体检不合格的不予聘用。体检对象根据招聘岗位按考生总成绩由高到低的顺序确定体检对象。招聘岗位末位总成绩相同者全部进入体检。因体检对象放弃体检或体检不合格造成的招聘岗位缺额的，在同一招聘岗位按考生总成绩从高到低的顺序依次递补。递补对象总成绩相同的，按笔试成绩从高到低的顺序确定。</w:t>
      </w:r>
    </w:p>
    <w:p w:rsidR="0011458E" w:rsidRDefault="002A0444">
      <w:pPr>
        <w:pStyle w:val="a4"/>
        <w:spacing w:line="500" w:lineRule="exact"/>
        <w:ind w:firstLineChars="200" w:firstLine="640"/>
        <w:rPr>
          <w:rFonts w:ascii="仿宋" w:eastAsia="仿宋" w:hAnsi="仿宋"/>
        </w:rPr>
      </w:pPr>
      <w:r>
        <w:rPr>
          <w:rFonts w:ascii="仿宋" w:eastAsia="仿宋" w:hAnsi="仿宋" w:cs="仿宋_GB2312"/>
          <w:sz w:val="32"/>
          <w:szCs w:val="32"/>
        </w:rPr>
        <w:t>2</w:t>
      </w:r>
      <w:r>
        <w:rPr>
          <w:rFonts w:ascii="仿宋" w:eastAsia="仿宋" w:hAnsi="仿宋" w:cs="仿宋_GB2312"/>
          <w:sz w:val="32"/>
          <w:szCs w:val="32"/>
        </w:rPr>
        <w:t>、考察主要考察考生遵纪守法情况和思想政治表现，同时对考察对象的资格进行复核。</w:t>
      </w:r>
    </w:p>
    <w:p w:rsidR="0011458E" w:rsidRDefault="002A0444">
      <w:pPr>
        <w:spacing w:line="500" w:lineRule="exact"/>
        <w:ind w:firstLineChars="200" w:firstLine="640"/>
        <w:rPr>
          <w:rFonts w:ascii="仿宋" w:eastAsia="仿宋" w:hAnsi="仿宋"/>
        </w:rPr>
      </w:pPr>
      <w:r>
        <w:rPr>
          <w:rFonts w:ascii="仿宋" w:eastAsia="仿宋" w:hAnsi="仿宋" w:cs="仿宋_GB2312"/>
          <w:sz w:val="32"/>
          <w:szCs w:val="32"/>
        </w:rPr>
        <w:t>3</w:t>
      </w:r>
      <w:r>
        <w:rPr>
          <w:rFonts w:ascii="仿宋" w:eastAsia="仿宋" w:hAnsi="仿宋" w:cs="仿宋_GB2312"/>
          <w:sz w:val="32"/>
          <w:szCs w:val="32"/>
        </w:rPr>
        <w:t>、</w:t>
      </w:r>
      <w:r>
        <w:rPr>
          <w:rFonts w:ascii="仿宋" w:eastAsia="仿宋" w:hAnsi="仿宋" w:cs="仿宋"/>
          <w:sz w:val="32"/>
          <w:szCs w:val="40"/>
        </w:rPr>
        <w:t>睢阳区</w:t>
      </w:r>
      <w:r>
        <w:rPr>
          <w:rFonts w:ascii="仿宋" w:eastAsia="仿宋" w:hAnsi="仿宋" w:cs="仿宋"/>
          <w:sz w:val="32"/>
          <w:szCs w:val="32"/>
        </w:rPr>
        <w:t>公开招聘中小学教师工作领导小组根据考试、体检结果等额确定考察人选，并</w:t>
      </w:r>
      <w:r>
        <w:rPr>
          <w:rFonts w:ascii="仿宋" w:eastAsia="仿宋" w:hAnsi="仿宋" w:cs="仿宋"/>
          <w:sz w:val="32"/>
          <w:szCs w:val="32"/>
        </w:rPr>
        <w:t>组织考察。因考察不合格出现招聘岗位缺额的不再递补</w:t>
      </w:r>
      <w:r>
        <w:rPr>
          <w:rFonts w:ascii="仿宋" w:eastAsia="仿宋" w:hAnsi="仿宋" w:cs="仿宋"/>
          <w:sz w:val="32"/>
          <w:szCs w:val="40"/>
        </w:rPr>
        <w:t>。</w:t>
      </w:r>
    </w:p>
    <w:p w:rsidR="0011458E" w:rsidRDefault="002A0444">
      <w:pPr>
        <w:pStyle w:val="a4"/>
        <w:spacing w:line="500" w:lineRule="exact"/>
        <w:ind w:firstLineChars="200" w:firstLine="643"/>
        <w:rPr>
          <w:rFonts w:ascii="仿宋" w:eastAsia="仿宋" w:hAnsi="仿宋"/>
        </w:rPr>
      </w:pPr>
      <w:r>
        <w:rPr>
          <w:rFonts w:ascii="仿宋" w:eastAsia="仿宋" w:hAnsi="仿宋" w:cs="仿宋_GB2312"/>
          <w:b/>
          <w:bCs/>
          <w:sz w:val="32"/>
          <w:szCs w:val="32"/>
        </w:rPr>
        <w:t>（五）公示和聘用</w:t>
      </w:r>
    </w:p>
    <w:p w:rsidR="0011458E" w:rsidRDefault="002A0444">
      <w:pPr>
        <w:spacing w:line="500" w:lineRule="exact"/>
        <w:ind w:firstLineChars="200" w:firstLine="640"/>
        <w:rPr>
          <w:rFonts w:ascii="仿宋" w:eastAsia="仿宋" w:hAnsi="仿宋"/>
        </w:rPr>
      </w:pPr>
      <w:r>
        <w:rPr>
          <w:rFonts w:ascii="仿宋" w:eastAsia="仿宋" w:hAnsi="仿宋" w:cs="仿宋"/>
          <w:sz w:val="32"/>
          <w:szCs w:val="40"/>
        </w:rPr>
        <w:t>根据总成绩和考察情况，择优确定拟聘用人员并在睢阳区人民政府网站进行公示。公示无异议后，聘用人员按规定实行试用期制度，试用期为一年。</w:t>
      </w:r>
      <w:r>
        <w:rPr>
          <w:rFonts w:ascii="仿宋" w:eastAsia="仿宋" w:hAnsi="仿宋" w:cs="仿宋_GB2312"/>
          <w:bCs/>
          <w:sz w:val="32"/>
          <w:szCs w:val="32"/>
        </w:rPr>
        <w:t>试用期间工资福利待遇按有关规定执行。</w:t>
      </w:r>
    </w:p>
    <w:p w:rsidR="0011458E" w:rsidRDefault="002A0444">
      <w:pPr>
        <w:spacing w:line="500" w:lineRule="exact"/>
        <w:ind w:firstLineChars="200" w:firstLine="643"/>
        <w:rPr>
          <w:rFonts w:ascii="仿宋" w:eastAsia="仿宋" w:hAnsi="仿宋"/>
        </w:rPr>
      </w:pPr>
      <w:r>
        <w:rPr>
          <w:rFonts w:ascii="仿宋" w:eastAsia="仿宋" w:hAnsi="仿宋" w:cs="仿宋_GB2312"/>
          <w:b/>
          <w:sz w:val="32"/>
          <w:szCs w:val="32"/>
        </w:rPr>
        <w:t>五、其他事项</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t>1</w:t>
      </w:r>
      <w:r>
        <w:rPr>
          <w:rFonts w:ascii="仿宋" w:eastAsia="仿宋" w:hAnsi="仿宋" w:cs="仿宋_GB2312"/>
          <w:bCs/>
          <w:sz w:val="32"/>
          <w:szCs w:val="32"/>
        </w:rPr>
        <w:t>、本次招聘工作由睢阳区公开招聘中小学教师工作领导小组统一组织实施，领导小组办公室设在睢阳区教育体育局。</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t>2</w:t>
      </w:r>
      <w:r>
        <w:rPr>
          <w:rFonts w:ascii="仿宋" w:eastAsia="仿宋" w:hAnsi="仿宋" w:cs="仿宋_GB2312"/>
          <w:bCs/>
          <w:sz w:val="32"/>
          <w:szCs w:val="32"/>
        </w:rPr>
        <w:t>、按照《河南省事业单位公开招聘工作规程》第五十五条规定，实行回避制度。</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lastRenderedPageBreak/>
        <w:t>3</w:t>
      </w:r>
      <w:r>
        <w:rPr>
          <w:rFonts w:ascii="仿宋" w:eastAsia="仿宋" w:hAnsi="仿宋" w:cs="仿宋_GB2312"/>
          <w:bCs/>
          <w:sz w:val="32"/>
          <w:szCs w:val="32"/>
        </w:rPr>
        <w:t>、按照常态化疫情防控需要，应试者应严格遵守国家疫情防控有关规定，考生要服从现场管理，按要求佩戴口罩，注意保持距离，做好</w:t>
      </w:r>
      <w:r>
        <w:rPr>
          <w:rFonts w:ascii="仿宋" w:eastAsia="仿宋" w:hAnsi="仿宋" w:cs="仿宋_GB2312" w:hint="eastAsia"/>
          <w:bCs/>
          <w:sz w:val="32"/>
          <w:szCs w:val="32"/>
        </w:rPr>
        <w:t>疫情</w:t>
      </w:r>
      <w:r>
        <w:rPr>
          <w:rFonts w:ascii="仿宋" w:eastAsia="仿宋" w:hAnsi="仿宋" w:cs="仿宋_GB2312"/>
          <w:bCs/>
          <w:sz w:val="32"/>
          <w:szCs w:val="32"/>
        </w:rPr>
        <w:t>防</w:t>
      </w:r>
      <w:r>
        <w:rPr>
          <w:rFonts w:ascii="仿宋" w:eastAsia="仿宋" w:hAnsi="仿宋" w:cs="仿宋_GB2312" w:hint="eastAsia"/>
          <w:bCs/>
          <w:sz w:val="32"/>
          <w:szCs w:val="32"/>
        </w:rPr>
        <w:t>护</w:t>
      </w:r>
      <w:r>
        <w:rPr>
          <w:rFonts w:ascii="仿宋" w:eastAsia="仿宋" w:hAnsi="仿宋" w:cs="仿宋_GB2312"/>
          <w:bCs/>
          <w:sz w:val="32"/>
          <w:szCs w:val="32"/>
        </w:rPr>
        <w:t>工作。</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t>4</w:t>
      </w:r>
      <w:r>
        <w:rPr>
          <w:rFonts w:ascii="仿宋" w:eastAsia="仿宋" w:hAnsi="仿宋" w:cs="仿宋_GB2312"/>
          <w:bCs/>
          <w:sz w:val="32"/>
          <w:szCs w:val="32"/>
        </w:rPr>
        <w:t>、报考人员未按照招聘公告与招聘过程有关的通知要求执行的，一律视为自动放弃。</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t>5</w:t>
      </w:r>
      <w:r>
        <w:rPr>
          <w:rFonts w:ascii="仿宋" w:eastAsia="仿宋" w:hAnsi="仿宋" w:cs="仿宋_GB2312"/>
          <w:bCs/>
          <w:sz w:val="32"/>
          <w:szCs w:val="32"/>
        </w:rPr>
        <w:t>、报考人员务必保持电话畅通，因个人原因联系不上者视为自动放弃。被聘用人员要服从组织分配，对不服从分配者，取消聘用资格。</w:t>
      </w:r>
    </w:p>
    <w:p w:rsidR="0011458E" w:rsidRDefault="002A0444">
      <w:pPr>
        <w:pStyle w:val="p0"/>
        <w:spacing w:line="500" w:lineRule="exact"/>
        <w:ind w:firstLineChars="200" w:firstLine="640"/>
        <w:rPr>
          <w:rFonts w:ascii="仿宋" w:eastAsia="仿宋" w:hAnsi="仿宋"/>
        </w:rPr>
      </w:pPr>
      <w:r>
        <w:rPr>
          <w:rFonts w:ascii="仿宋" w:eastAsia="仿宋" w:hAnsi="仿宋" w:cs="仿宋_GB2312"/>
          <w:sz w:val="32"/>
          <w:szCs w:val="32"/>
        </w:rPr>
        <w:t>6</w:t>
      </w:r>
      <w:r>
        <w:rPr>
          <w:rFonts w:ascii="仿宋" w:eastAsia="仿宋" w:hAnsi="仿宋" w:cs="仿宋_GB2312"/>
          <w:sz w:val="32"/>
          <w:szCs w:val="32"/>
        </w:rPr>
        <w:t>、对违反考试录用纪律的报考人员给予取消考试资格或录用资格处理。</w:t>
      </w:r>
    </w:p>
    <w:p w:rsidR="0011458E" w:rsidRDefault="002A0444">
      <w:pPr>
        <w:spacing w:line="500" w:lineRule="exact"/>
        <w:ind w:firstLineChars="200" w:firstLine="640"/>
        <w:rPr>
          <w:rFonts w:ascii="仿宋" w:eastAsia="仿宋" w:hAnsi="仿宋"/>
        </w:rPr>
      </w:pPr>
      <w:r>
        <w:rPr>
          <w:rFonts w:ascii="仿宋" w:eastAsia="仿宋" w:hAnsi="仿宋" w:cs="仿宋_GB2312"/>
          <w:bCs/>
          <w:sz w:val="32"/>
          <w:szCs w:val="32"/>
        </w:rPr>
        <w:t>7</w:t>
      </w:r>
      <w:r>
        <w:rPr>
          <w:rFonts w:ascii="仿宋" w:eastAsia="仿宋" w:hAnsi="仿宋" w:cs="仿宋_GB2312"/>
          <w:bCs/>
          <w:sz w:val="32"/>
          <w:szCs w:val="32"/>
        </w:rPr>
        <w:t>、受聘人员未按规定时限上岗或未按要求办理相关人事手续的，视为自动放弃聘用资格。</w:t>
      </w:r>
    </w:p>
    <w:p w:rsidR="0011458E" w:rsidRDefault="002A0444">
      <w:pPr>
        <w:pStyle w:val="p0"/>
        <w:spacing w:line="500" w:lineRule="exact"/>
        <w:ind w:firstLineChars="200" w:firstLine="640"/>
        <w:rPr>
          <w:rFonts w:ascii="仿宋" w:eastAsia="仿宋" w:hAnsi="仿宋"/>
        </w:rPr>
      </w:pPr>
      <w:r>
        <w:rPr>
          <w:rFonts w:ascii="仿宋" w:eastAsia="仿宋" w:hAnsi="仿宋" w:cs="仿宋_GB2312"/>
          <w:sz w:val="32"/>
          <w:szCs w:val="32"/>
        </w:rPr>
        <w:t>本方案由睢阳区</w:t>
      </w:r>
      <w:r>
        <w:rPr>
          <w:rFonts w:ascii="仿宋" w:eastAsia="仿宋" w:hAnsi="仿宋" w:cs="仿宋_GB2312"/>
          <w:sz w:val="32"/>
          <w:szCs w:val="32"/>
        </w:rPr>
        <w:t>2021</w:t>
      </w:r>
      <w:r>
        <w:rPr>
          <w:rFonts w:ascii="仿宋" w:eastAsia="仿宋" w:hAnsi="仿宋" w:cs="仿宋_GB2312"/>
          <w:sz w:val="32"/>
          <w:szCs w:val="32"/>
        </w:rPr>
        <w:t>年公开招聘中小学教师工作领导小组办公室负责解释，未尽事宜按照国家、省</w:t>
      </w:r>
      <w:r>
        <w:rPr>
          <w:rFonts w:ascii="仿宋" w:eastAsia="仿宋" w:hAnsi="仿宋" w:cs="仿宋_GB2312" w:hint="eastAsia"/>
          <w:sz w:val="32"/>
          <w:szCs w:val="32"/>
        </w:rPr>
        <w:t>、</w:t>
      </w:r>
      <w:r>
        <w:rPr>
          <w:rFonts w:ascii="仿宋" w:eastAsia="仿宋" w:hAnsi="仿宋" w:cs="仿宋_GB2312"/>
          <w:sz w:val="32"/>
          <w:szCs w:val="32"/>
        </w:rPr>
        <w:t>市相关文件的规定执行。</w:t>
      </w:r>
    </w:p>
    <w:p w:rsidR="0011458E" w:rsidRDefault="002A0444">
      <w:pPr>
        <w:pStyle w:val="p0"/>
        <w:spacing w:line="500" w:lineRule="exact"/>
        <w:ind w:firstLineChars="200" w:firstLine="640"/>
        <w:rPr>
          <w:rFonts w:ascii="仿宋" w:eastAsia="仿宋" w:hAnsi="仿宋"/>
        </w:rPr>
      </w:pPr>
      <w:r>
        <w:rPr>
          <w:rFonts w:ascii="仿宋" w:eastAsia="仿宋" w:hAnsi="仿宋" w:cs="仿宋_GB2312"/>
          <w:sz w:val="32"/>
          <w:szCs w:val="32"/>
        </w:rPr>
        <w:t>咨询电话：</w:t>
      </w:r>
      <w:r>
        <w:rPr>
          <w:rFonts w:ascii="仿宋" w:eastAsia="仿宋" w:hAnsi="仿宋" w:cs="仿宋_GB2312"/>
          <w:sz w:val="32"/>
          <w:szCs w:val="32"/>
        </w:rPr>
        <w:t>0370-3021687</w:t>
      </w:r>
    </w:p>
    <w:p w:rsidR="0011458E" w:rsidRDefault="002A0444">
      <w:pPr>
        <w:pStyle w:val="p0"/>
        <w:spacing w:line="500" w:lineRule="exact"/>
        <w:ind w:firstLineChars="200" w:firstLine="640"/>
        <w:rPr>
          <w:rFonts w:ascii="仿宋" w:eastAsia="仿宋" w:hAnsi="仿宋"/>
        </w:rPr>
      </w:pPr>
      <w:r>
        <w:rPr>
          <w:rFonts w:ascii="仿宋" w:eastAsia="仿宋" w:hAnsi="仿宋" w:cs="仿宋_GB2312"/>
          <w:bCs/>
          <w:sz w:val="32"/>
          <w:szCs w:val="32"/>
        </w:rPr>
        <w:t>附件：</w:t>
      </w:r>
      <w:r>
        <w:rPr>
          <w:rFonts w:ascii="仿宋" w:eastAsia="仿宋" w:hAnsi="仿宋" w:cs="仿宋_GB2312"/>
          <w:sz w:val="32"/>
          <w:szCs w:val="32"/>
        </w:rPr>
        <w:t>睢阳区</w:t>
      </w:r>
      <w:r>
        <w:rPr>
          <w:rFonts w:ascii="仿宋" w:eastAsia="仿宋" w:hAnsi="仿宋" w:cs="仿宋_GB2312"/>
          <w:sz w:val="32"/>
          <w:szCs w:val="32"/>
        </w:rPr>
        <w:t>2021</w:t>
      </w:r>
      <w:r>
        <w:rPr>
          <w:rFonts w:ascii="仿宋" w:eastAsia="仿宋" w:hAnsi="仿宋" w:cs="仿宋_GB2312"/>
          <w:sz w:val="32"/>
          <w:szCs w:val="32"/>
        </w:rPr>
        <w:t>年公开招聘中小学教师岗位计划表</w:t>
      </w:r>
    </w:p>
    <w:p w:rsidR="0011458E" w:rsidRDefault="0011458E">
      <w:pPr>
        <w:pStyle w:val="p0"/>
        <w:spacing w:line="500" w:lineRule="exact"/>
        <w:ind w:left="0" w:firstLine="420"/>
        <w:rPr>
          <w:rFonts w:ascii="仿宋" w:eastAsia="仿宋" w:hAnsi="仿宋" w:cs="仿宋_GB2312"/>
          <w:sz w:val="32"/>
          <w:szCs w:val="32"/>
        </w:rPr>
      </w:pPr>
    </w:p>
    <w:p w:rsidR="0011458E" w:rsidRDefault="0011458E">
      <w:pPr>
        <w:pStyle w:val="p0"/>
        <w:spacing w:line="500" w:lineRule="exact"/>
        <w:ind w:left="0"/>
        <w:rPr>
          <w:rFonts w:ascii="仿宋" w:eastAsia="仿宋" w:hAnsi="仿宋" w:cs="仿宋_GB2312"/>
          <w:sz w:val="32"/>
          <w:szCs w:val="32"/>
        </w:rPr>
      </w:pPr>
    </w:p>
    <w:p w:rsidR="0011458E" w:rsidRDefault="0011458E">
      <w:pPr>
        <w:pStyle w:val="p0"/>
        <w:spacing w:line="500" w:lineRule="exact"/>
        <w:ind w:left="0"/>
        <w:rPr>
          <w:rFonts w:ascii="仿宋" w:eastAsia="仿宋" w:hAnsi="仿宋" w:cs="仿宋_GB2312"/>
          <w:sz w:val="32"/>
          <w:szCs w:val="32"/>
        </w:rPr>
      </w:pPr>
    </w:p>
    <w:p w:rsidR="0011458E" w:rsidRDefault="0011458E">
      <w:pPr>
        <w:pStyle w:val="p0"/>
        <w:spacing w:line="500" w:lineRule="exact"/>
        <w:ind w:left="0"/>
        <w:rPr>
          <w:rFonts w:ascii="仿宋" w:eastAsia="仿宋" w:hAnsi="仿宋" w:cs="仿宋_GB2312"/>
          <w:sz w:val="32"/>
          <w:szCs w:val="32"/>
        </w:rPr>
      </w:pPr>
    </w:p>
    <w:p w:rsidR="0011458E" w:rsidRDefault="002A0444">
      <w:pPr>
        <w:pStyle w:val="p0"/>
        <w:spacing w:line="500" w:lineRule="exact"/>
        <w:ind w:left="0"/>
        <w:jc w:val="right"/>
        <w:rPr>
          <w:rFonts w:ascii="仿宋" w:eastAsia="仿宋" w:hAnsi="仿宋"/>
        </w:rPr>
      </w:pPr>
      <w:r>
        <w:rPr>
          <w:rFonts w:ascii="仿宋" w:eastAsia="仿宋" w:hAnsi="仿宋" w:cs="仿宋_GB2312"/>
          <w:sz w:val="32"/>
          <w:szCs w:val="32"/>
        </w:rPr>
        <w:t>睢阳区</w:t>
      </w:r>
      <w:r>
        <w:rPr>
          <w:rFonts w:ascii="仿宋" w:eastAsia="仿宋" w:hAnsi="仿宋" w:cs="仿宋_GB2312"/>
          <w:sz w:val="32"/>
          <w:szCs w:val="32"/>
        </w:rPr>
        <w:t>2021</w:t>
      </w:r>
      <w:r>
        <w:rPr>
          <w:rFonts w:ascii="仿宋" w:eastAsia="仿宋" w:hAnsi="仿宋" w:cs="仿宋_GB2312"/>
          <w:sz w:val="32"/>
          <w:szCs w:val="32"/>
        </w:rPr>
        <w:t>年公开招聘中小学教师</w:t>
      </w:r>
    </w:p>
    <w:p w:rsidR="0011458E" w:rsidRDefault="002A0444">
      <w:pPr>
        <w:pStyle w:val="p0"/>
        <w:spacing w:line="500" w:lineRule="exact"/>
        <w:ind w:left="0"/>
        <w:rPr>
          <w:rFonts w:ascii="仿宋" w:eastAsia="仿宋" w:hAnsi="仿宋"/>
        </w:rPr>
      </w:pPr>
      <w:r>
        <w:rPr>
          <w:rFonts w:ascii="仿宋" w:eastAsia="仿宋" w:hAnsi="仿宋" w:cs="仿宋_GB2312"/>
          <w:sz w:val="32"/>
          <w:szCs w:val="32"/>
        </w:rPr>
        <w:t xml:space="preserve">                        </w:t>
      </w:r>
      <w:r>
        <w:rPr>
          <w:rFonts w:ascii="仿宋" w:eastAsia="仿宋" w:hAnsi="仿宋" w:cs="仿宋_GB2312"/>
          <w:sz w:val="32"/>
          <w:szCs w:val="32"/>
        </w:rPr>
        <w:t>工作领导小组办公室（代章）</w:t>
      </w:r>
    </w:p>
    <w:p w:rsidR="0011458E" w:rsidRDefault="002A0444">
      <w:pPr>
        <w:pStyle w:val="p0"/>
        <w:spacing w:line="500" w:lineRule="exact"/>
        <w:ind w:left="0"/>
        <w:rPr>
          <w:rFonts w:ascii="仿宋" w:eastAsia="仿宋" w:hAnsi="仿宋" w:cs="仿宋_GB2312"/>
          <w:sz w:val="32"/>
          <w:szCs w:val="32"/>
        </w:rPr>
      </w:pPr>
      <w:r>
        <w:rPr>
          <w:rFonts w:ascii="仿宋" w:eastAsia="仿宋" w:hAnsi="仿宋" w:cs="仿宋_GB2312"/>
          <w:sz w:val="32"/>
          <w:szCs w:val="32"/>
        </w:rPr>
        <w:t xml:space="preserve">                                 2021</w:t>
      </w:r>
      <w:r>
        <w:rPr>
          <w:rFonts w:ascii="仿宋" w:eastAsia="仿宋" w:hAnsi="仿宋" w:cs="仿宋_GB2312"/>
          <w:sz w:val="32"/>
          <w:szCs w:val="32"/>
        </w:rPr>
        <w:t>年</w:t>
      </w:r>
      <w:r>
        <w:rPr>
          <w:rFonts w:ascii="仿宋" w:eastAsia="仿宋" w:hAnsi="仿宋" w:cs="仿宋_GB2312"/>
          <w:sz w:val="32"/>
          <w:szCs w:val="32"/>
        </w:rPr>
        <w:t xml:space="preserve"> </w:t>
      </w:r>
      <w:r>
        <w:rPr>
          <w:rFonts w:ascii="仿宋" w:eastAsia="仿宋" w:hAnsi="仿宋" w:cs="仿宋_GB2312"/>
          <w:sz w:val="32"/>
          <w:szCs w:val="32"/>
        </w:rPr>
        <w:t>月</w:t>
      </w:r>
      <w:r>
        <w:rPr>
          <w:rFonts w:ascii="仿宋" w:eastAsia="仿宋" w:hAnsi="仿宋" w:cs="仿宋_GB2312"/>
          <w:sz w:val="32"/>
          <w:szCs w:val="32"/>
        </w:rPr>
        <w:t xml:space="preserve"> </w:t>
      </w:r>
      <w:r>
        <w:rPr>
          <w:rFonts w:ascii="仿宋" w:eastAsia="仿宋" w:hAnsi="仿宋" w:cs="仿宋_GB2312"/>
          <w:sz w:val="32"/>
          <w:szCs w:val="32"/>
        </w:rPr>
        <w:t>日</w:t>
      </w:r>
      <w:r>
        <w:rPr>
          <w:rFonts w:ascii="仿宋" w:eastAsia="仿宋" w:hAnsi="仿宋" w:cs="仿宋_GB2312"/>
          <w:sz w:val="32"/>
          <w:szCs w:val="32"/>
        </w:rPr>
        <w:t xml:space="preserve">  </w:t>
      </w:r>
    </w:p>
    <w:p w:rsidR="0011458E" w:rsidRDefault="0011458E">
      <w:pPr>
        <w:pStyle w:val="p0"/>
        <w:spacing w:line="560" w:lineRule="exact"/>
        <w:ind w:left="0"/>
        <w:rPr>
          <w:rFonts w:ascii="仿宋" w:eastAsia="仿宋" w:hAnsi="仿宋" w:cs="仿宋"/>
          <w:sz w:val="32"/>
          <w:szCs w:val="32"/>
        </w:rPr>
      </w:pPr>
    </w:p>
    <w:p w:rsidR="0011458E" w:rsidRDefault="002A0444">
      <w:pPr>
        <w:pStyle w:val="p0"/>
        <w:spacing w:line="560" w:lineRule="exact"/>
        <w:ind w:left="0"/>
        <w:rPr>
          <w:rFonts w:ascii="黑体" w:eastAsia="黑体" w:hAnsi="黑体"/>
          <w:sz w:val="28"/>
        </w:rPr>
      </w:pPr>
      <w:r>
        <w:rPr>
          <w:rFonts w:ascii="仿宋" w:eastAsia="仿宋" w:hAnsi="仿宋" w:cs="仿宋" w:hint="eastAsia"/>
          <w:sz w:val="32"/>
          <w:szCs w:val="32"/>
        </w:rPr>
        <w:t>附件</w:t>
      </w:r>
      <w:r>
        <w:rPr>
          <w:rFonts w:ascii="黑体" w:eastAsia="黑体" w:hAnsi="黑体" w:hint="eastAsia"/>
          <w:sz w:val="28"/>
        </w:rPr>
        <w:t>：</w:t>
      </w:r>
    </w:p>
    <w:tbl>
      <w:tblPr>
        <w:tblW w:w="5000" w:type="pct"/>
        <w:tblLook w:val="04A0" w:firstRow="1" w:lastRow="0" w:firstColumn="1" w:lastColumn="0" w:noHBand="0" w:noVBand="1"/>
      </w:tblPr>
      <w:tblGrid>
        <w:gridCol w:w="1828"/>
        <w:gridCol w:w="2601"/>
        <w:gridCol w:w="1582"/>
        <w:gridCol w:w="1582"/>
        <w:gridCol w:w="929"/>
      </w:tblGrid>
      <w:tr w:rsidR="0011458E">
        <w:trPr>
          <w:trHeight w:val="600"/>
        </w:trPr>
        <w:tc>
          <w:tcPr>
            <w:tcW w:w="5000" w:type="pct"/>
            <w:gridSpan w:val="5"/>
            <w:tcBorders>
              <w:top w:val="nil"/>
              <w:left w:val="nil"/>
              <w:bottom w:val="nil"/>
              <w:right w:val="nil"/>
            </w:tcBorders>
            <w:shd w:val="clear" w:color="auto" w:fill="auto"/>
            <w:noWrap/>
            <w:vAlign w:val="center"/>
          </w:tcPr>
          <w:p w:rsidR="0011458E" w:rsidRDefault="002A0444">
            <w:pPr>
              <w:widowControl/>
              <w:jc w:val="center"/>
              <w:textAlignment w:val="center"/>
              <w:rPr>
                <w:rFonts w:ascii="宋体" w:hAnsi="宋体" w:cs="宋体"/>
                <w:color w:val="000000"/>
                <w:sz w:val="36"/>
                <w:szCs w:val="36"/>
              </w:rPr>
            </w:pPr>
            <w:r>
              <w:rPr>
                <w:rFonts w:ascii="宋体" w:hAnsi="宋体" w:cs="宋体" w:hint="eastAsia"/>
                <w:color w:val="000000"/>
                <w:kern w:val="0"/>
                <w:sz w:val="36"/>
                <w:szCs w:val="36"/>
                <w:lang w:bidi="ar"/>
              </w:rPr>
              <w:t>睢阳区</w:t>
            </w:r>
            <w:r>
              <w:rPr>
                <w:rFonts w:ascii="宋体" w:hAnsi="宋体" w:cs="宋体" w:hint="eastAsia"/>
                <w:color w:val="000000"/>
                <w:kern w:val="0"/>
                <w:sz w:val="36"/>
                <w:szCs w:val="36"/>
                <w:lang w:bidi="ar"/>
              </w:rPr>
              <w:t>2021</w:t>
            </w:r>
            <w:r>
              <w:rPr>
                <w:rFonts w:ascii="宋体" w:hAnsi="宋体" w:cs="宋体" w:hint="eastAsia"/>
                <w:color w:val="000000"/>
                <w:kern w:val="0"/>
                <w:sz w:val="36"/>
                <w:szCs w:val="36"/>
                <w:lang w:bidi="ar"/>
              </w:rPr>
              <w:t>年公开招聘中小学教师岗位计划表</w:t>
            </w:r>
          </w:p>
        </w:tc>
      </w:tr>
      <w:tr w:rsidR="0011458E">
        <w:trPr>
          <w:trHeight w:val="520"/>
        </w:trPr>
        <w:tc>
          <w:tcPr>
            <w:tcW w:w="107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lastRenderedPageBreak/>
              <w:t>岗位类别</w:t>
            </w: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岗位名称</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岗位代码</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招聘人数</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8"/>
                <w:szCs w:val="28"/>
              </w:rPr>
            </w:pPr>
            <w:r>
              <w:rPr>
                <w:rFonts w:ascii="宋体" w:hAnsi="宋体" w:cs="宋体" w:hint="eastAsia"/>
                <w:color w:val="000000"/>
                <w:kern w:val="0"/>
                <w:sz w:val="28"/>
                <w:szCs w:val="28"/>
                <w:lang w:bidi="ar"/>
              </w:rPr>
              <w:t>备注</w:t>
            </w:r>
          </w:p>
        </w:tc>
      </w:tr>
      <w:tr w:rsidR="0011458E">
        <w:trPr>
          <w:trHeight w:val="340"/>
        </w:trPr>
        <w:tc>
          <w:tcPr>
            <w:tcW w:w="10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高级中学</w:t>
            </w:r>
            <w:r>
              <w:rPr>
                <w:rFonts w:ascii="宋体" w:hAnsi="宋体" w:cs="宋体" w:hint="eastAsia"/>
                <w:color w:val="000000"/>
                <w:kern w:val="0"/>
                <w:sz w:val="22"/>
                <w:lang w:bidi="ar"/>
              </w:rPr>
              <w:br/>
              <w:t>50</w:t>
            </w:r>
            <w:r>
              <w:rPr>
                <w:rFonts w:ascii="宋体" w:hAnsi="宋体" w:cs="宋体" w:hint="eastAsia"/>
                <w:color w:val="000000"/>
                <w:kern w:val="0"/>
                <w:sz w:val="22"/>
                <w:lang w:bidi="ar"/>
              </w:rPr>
              <w:t>人</w:t>
            </w: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语文</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210101</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数学</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6</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英语</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物理</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210104</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历史</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210105</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地理</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210106</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化学</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210107</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生物</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210108</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10</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政治</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210109</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初级中学</w:t>
            </w:r>
            <w:r>
              <w:rPr>
                <w:rFonts w:ascii="宋体" w:hAnsi="宋体" w:cs="宋体" w:hint="eastAsia"/>
                <w:color w:val="000000"/>
                <w:kern w:val="0"/>
                <w:sz w:val="22"/>
                <w:lang w:bidi="ar"/>
              </w:rPr>
              <w:br/>
              <w:t>27</w:t>
            </w:r>
            <w:r>
              <w:rPr>
                <w:rFonts w:ascii="宋体" w:hAnsi="宋体" w:cs="宋体" w:hint="eastAsia"/>
                <w:color w:val="000000"/>
                <w:kern w:val="0"/>
                <w:sz w:val="22"/>
                <w:lang w:bidi="ar"/>
              </w:rPr>
              <w:t>人</w:t>
            </w: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语文</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210201</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数学</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英语</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物理</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210204</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化学</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210205</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历史</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w:t>
            </w:r>
            <w:r>
              <w:rPr>
                <w:rFonts w:ascii="宋体" w:hAnsi="宋体" w:cs="宋体" w:hint="eastAsia"/>
                <w:color w:val="000000"/>
                <w:kern w:val="0"/>
                <w:sz w:val="22"/>
                <w:lang w:bidi="ar"/>
              </w:rPr>
              <w:t>6</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生物</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21020</w:t>
            </w:r>
            <w:r>
              <w:rPr>
                <w:rFonts w:ascii="宋体" w:hAnsi="宋体" w:cs="宋体" w:hint="eastAsia"/>
                <w:color w:val="000000"/>
                <w:kern w:val="0"/>
                <w:sz w:val="22"/>
                <w:lang w:bidi="ar"/>
              </w:rPr>
              <w:t>7</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60"/>
        </w:trPr>
        <w:tc>
          <w:tcPr>
            <w:tcW w:w="1073"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小学</w:t>
            </w:r>
            <w:r>
              <w:rPr>
                <w:rFonts w:ascii="宋体" w:hAnsi="宋体" w:cs="宋体" w:hint="eastAsia"/>
                <w:color w:val="000000"/>
                <w:kern w:val="0"/>
                <w:sz w:val="22"/>
                <w:lang w:bidi="ar"/>
              </w:rPr>
              <w:br/>
              <w:t>13</w:t>
            </w:r>
            <w:r>
              <w:rPr>
                <w:rFonts w:ascii="宋体" w:hAnsi="宋体" w:cs="宋体" w:hint="eastAsia"/>
                <w:color w:val="000000"/>
                <w:kern w:val="0"/>
                <w:sz w:val="22"/>
                <w:lang w:bidi="ar"/>
              </w:rPr>
              <w:t>人</w:t>
            </w: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语文</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210301</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6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数学</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210302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5</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60"/>
        </w:trPr>
        <w:tc>
          <w:tcPr>
            <w:tcW w:w="1073"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英语</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210303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600"/>
        </w:trPr>
        <w:tc>
          <w:tcPr>
            <w:tcW w:w="1073" w:type="pct"/>
            <w:tcBorders>
              <w:top w:val="nil"/>
              <w:left w:val="single" w:sz="4" w:space="0" w:color="000000"/>
              <w:bottom w:val="single" w:sz="4" w:space="0" w:color="000000"/>
              <w:right w:val="single" w:sz="4" w:space="0" w:color="000000"/>
            </w:tcBorders>
            <w:shd w:val="clear" w:color="auto" w:fill="auto"/>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幼儿教育</w:t>
            </w:r>
            <w:r>
              <w:rPr>
                <w:rFonts w:ascii="宋体" w:hAnsi="宋体" w:cs="宋体" w:hint="eastAsia"/>
                <w:color w:val="000000"/>
                <w:kern w:val="0"/>
                <w:sz w:val="22"/>
                <w:lang w:bidi="ar"/>
              </w:rPr>
              <w:br/>
              <w:t>20</w:t>
            </w:r>
            <w:r>
              <w:rPr>
                <w:rFonts w:ascii="宋体" w:hAnsi="宋体" w:cs="宋体" w:hint="eastAsia"/>
                <w:color w:val="000000"/>
                <w:kern w:val="0"/>
                <w:sz w:val="22"/>
                <w:lang w:bidi="ar"/>
              </w:rPr>
              <w:t>人</w:t>
            </w:r>
          </w:p>
        </w:tc>
        <w:tc>
          <w:tcPr>
            <w:tcW w:w="1526"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幼儿教育</w:t>
            </w:r>
          </w:p>
        </w:tc>
        <w:tc>
          <w:tcPr>
            <w:tcW w:w="928"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210401</w:t>
            </w:r>
          </w:p>
        </w:tc>
        <w:tc>
          <w:tcPr>
            <w:tcW w:w="928"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20</w:t>
            </w:r>
          </w:p>
        </w:tc>
        <w:tc>
          <w:tcPr>
            <w:tcW w:w="543" w:type="pct"/>
            <w:tcBorders>
              <w:top w:val="nil"/>
              <w:left w:val="single" w:sz="4" w:space="0" w:color="000000"/>
              <w:bottom w:val="single" w:sz="4" w:space="0" w:color="000000"/>
              <w:right w:val="single" w:sz="4" w:space="0" w:color="000000"/>
            </w:tcBorders>
            <w:shd w:val="clear" w:color="auto" w:fill="auto"/>
            <w:noWrap/>
            <w:vAlign w:val="center"/>
          </w:tcPr>
          <w:p w:rsidR="0011458E" w:rsidRDefault="0011458E">
            <w:pPr>
              <w:jc w:val="center"/>
              <w:rPr>
                <w:rFonts w:ascii="宋体" w:hAnsi="宋体" w:cs="宋体"/>
                <w:color w:val="000000"/>
                <w:sz w:val="22"/>
              </w:rPr>
            </w:pPr>
          </w:p>
        </w:tc>
      </w:tr>
      <w:tr w:rsidR="0011458E">
        <w:trPr>
          <w:trHeight w:val="340"/>
        </w:trPr>
        <w:tc>
          <w:tcPr>
            <w:tcW w:w="1073" w:type="pct"/>
            <w:vMerge w:val="restart"/>
            <w:tcBorders>
              <w:top w:val="nil"/>
              <w:left w:val="single" w:sz="4" w:space="0" w:color="000000"/>
              <w:right w:val="single" w:sz="4" w:space="0" w:color="000000"/>
            </w:tcBorders>
            <w:shd w:val="clear" w:color="auto" w:fill="auto"/>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职业教育</w:t>
            </w:r>
            <w:r>
              <w:rPr>
                <w:rFonts w:ascii="宋体" w:hAnsi="宋体" w:cs="宋体" w:hint="eastAsia"/>
                <w:color w:val="000000"/>
                <w:kern w:val="0"/>
                <w:sz w:val="22"/>
                <w:lang w:bidi="ar"/>
              </w:rPr>
              <w:br/>
              <w:t>30</w:t>
            </w:r>
            <w:r>
              <w:rPr>
                <w:rFonts w:ascii="宋体" w:hAnsi="宋体" w:cs="宋体" w:hint="eastAsia"/>
                <w:color w:val="000000"/>
                <w:kern w:val="0"/>
                <w:sz w:val="22"/>
                <w:lang w:bidi="ar"/>
              </w:rPr>
              <w:t>人</w:t>
            </w:r>
          </w:p>
        </w:tc>
        <w:tc>
          <w:tcPr>
            <w:tcW w:w="1526"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电子商务</w:t>
            </w:r>
          </w:p>
        </w:tc>
        <w:tc>
          <w:tcPr>
            <w:tcW w:w="928"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210501</w:t>
            </w:r>
          </w:p>
        </w:tc>
        <w:tc>
          <w:tcPr>
            <w:tcW w:w="928" w:type="pct"/>
            <w:tcBorders>
              <w:top w:val="nil"/>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nil"/>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市场营销</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音乐（只限女性）</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舞蹈（只限女性）</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210504</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绘画</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210505</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运动训练</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210506</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4</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广播影视节目制作</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210507</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中医学类</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210508</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护理</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210509</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播音主持</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210510</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3</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新媒体（只限女性）</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210511</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影视表演</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210512</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sz w:val="22"/>
              </w:rPr>
            </w:pPr>
            <w:r>
              <w:rPr>
                <w:rFonts w:ascii="宋体" w:hAnsi="宋体" w:cs="宋体" w:hint="eastAsia"/>
                <w:color w:val="000000"/>
                <w:kern w:val="0"/>
                <w:sz w:val="22"/>
                <w:lang w:bidi="ar"/>
              </w:rPr>
              <w:t>2</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r w:rsidR="0011458E">
        <w:trPr>
          <w:trHeight w:val="340"/>
        </w:trPr>
        <w:tc>
          <w:tcPr>
            <w:tcW w:w="1073" w:type="pct"/>
            <w:vMerge/>
            <w:tcBorders>
              <w:left w:val="single" w:sz="4" w:space="0" w:color="000000"/>
              <w:bottom w:val="single" w:sz="4" w:space="0" w:color="000000"/>
              <w:right w:val="single" w:sz="4" w:space="0" w:color="000000"/>
            </w:tcBorders>
            <w:shd w:val="clear" w:color="auto" w:fill="auto"/>
            <w:vAlign w:val="center"/>
          </w:tcPr>
          <w:p w:rsidR="0011458E" w:rsidRDefault="0011458E">
            <w:pPr>
              <w:jc w:val="center"/>
              <w:rPr>
                <w:rFonts w:ascii="宋体" w:hAnsi="宋体" w:cs="宋体"/>
                <w:color w:val="000000"/>
                <w:sz w:val="22"/>
              </w:rPr>
            </w:pPr>
          </w:p>
        </w:tc>
        <w:tc>
          <w:tcPr>
            <w:tcW w:w="15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机电一体化</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210513</w:t>
            </w:r>
          </w:p>
        </w:tc>
        <w:tc>
          <w:tcPr>
            <w:tcW w:w="92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2A0444">
            <w:pPr>
              <w:widowControl/>
              <w:jc w:val="center"/>
              <w:textAlignment w:val="center"/>
              <w:rPr>
                <w:rFonts w:ascii="宋体" w:hAnsi="宋体" w:cs="宋体"/>
                <w:color w:val="000000"/>
                <w:kern w:val="0"/>
                <w:sz w:val="22"/>
                <w:lang w:bidi="ar"/>
              </w:rPr>
            </w:pPr>
            <w:r>
              <w:rPr>
                <w:rFonts w:ascii="宋体" w:hAnsi="宋体" w:cs="宋体" w:hint="eastAsia"/>
                <w:color w:val="000000"/>
                <w:kern w:val="0"/>
                <w:sz w:val="22"/>
                <w:lang w:bidi="ar"/>
              </w:rPr>
              <w:t>1</w:t>
            </w:r>
          </w:p>
        </w:tc>
        <w:tc>
          <w:tcPr>
            <w:tcW w:w="5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11458E" w:rsidRDefault="0011458E">
            <w:pPr>
              <w:rPr>
                <w:rFonts w:ascii="宋体" w:hAnsi="宋体" w:cs="宋体"/>
                <w:color w:val="000000"/>
                <w:sz w:val="22"/>
              </w:rPr>
            </w:pPr>
          </w:p>
        </w:tc>
      </w:tr>
    </w:tbl>
    <w:p w:rsidR="0011458E" w:rsidRDefault="0011458E">
      <w:pPr>
        <w:jc w:val="left"/>
        <w:rPr>
          <w:rFonts w:ascii="黑体" w:eastAsia="黑体" w:hAnsi="黑体"/>
          <w:sz w:val="28"/>
        </w:rPr>
      </w:pPr>
    </w:p>
    <w:sectPr w:rsidR="0011458E">
      <w:headerReference w:type="default" r:id="rId9"/>
      <w:footerReference w:type="default" r:id="rId10"/>
      <w:pgSz w:w="11906" w:h="16838"/>
      <w:pgMar w:top="1440" w:right="1800" w:bottom="1440" w:left="1800" w:header="566" w:footer="566" w:gutter="0"/>
      <w:cols w:space="720"/>
      <w:formProt w:val="0"/>
      <w:docGrid w:linePitch="286" w:charSpace="2387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444" w:rsidRDefault="002A0444">
      <w:r>
        <w:separator/>
      </w:r>
    </w:p>
  </w:endnote>
  <w:endnote w:type="continuationSeparator" w:id="0">
    <w:p w:rsidR="002A0444" w:rsidRDefault="002A0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default"/>
    <w:sig w:usb0="00000000" w:usb1="00000000" w:usb2="00000012"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8E" w:rsidRDefault="002A0444">
    <w:pPr>
      <w:spacing w:line="1" w:lineRule="atLeast"/>
    </w:pPr>
    <w:r>
      <w:rPr>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11458E" w:rsidRDefault="002A0444">
                          <w:pPr>
                            <w:pStyle w:val="a3"/>
                          </w:pPr>
                          <w:r>
                            <w:fldChar w:fldCharType="begin"/>
                          </w:r>
                          <w:r>
                            <w:instrText xml:space="preserve"> PAGE  \* MERGEFORMAT </w:instrText>
                          </w:r>
                          <w:r>
                            <w:fldChar w:fldCharType="separate"/>
                          </w:r>
                          <w:r w:rsidR="00B450DF">
                            <w:rPr>
                              <w:noProof/>
                            </w:rPr>
                            <w:t>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6" o:spid="_x0000_s1027" type="#_x0000_t202" style="position:absolute;left:0;text-align:left;margin-left:92.8pt;margin-top:0;width:2in;height:2in;z-index:251660288;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BGVRTxsgEAAEkDAAAOAAAAAAAAAAAAAAAAAC4CAABkcnMvZTJvRG9jLnhtbFBLAQIt&#10;ABQABgAIAAAAIQAMSvDu1gAAAAUBAAAPAAAAAAAAAAAAAAAAAAwEAABkcnMvZG93bnJldi54bWxQ&#10;SwUGAAAAAAQABADzAAAADwUAAAAA&#10;" filled="f" stroked="f">
              <v:textbox style="mso-fit-shape-to-text:t" inset="0,0,0,0">
                <w:txbxContent>
                  <w:p w:rsidR="0011458E" w:rsidRDefault="002A0444">
                    <w:pPr>
                      <w:pStyle w:val="a3"/>
                    </w:pPr>
                    <w:r>
                      <w:fldChar w:fldCharType="begin"/>
                    </w:r>
                    <w:r>
                      <w:instrText xml:space="preserve"> PAGE  \* MERGEFORMAT </w:instrText>
                    </w:r>
                    <w:r>
                      <w:fldChar w:fldCharType="separate"/>
                    </w:r>
                    <w:r w:rsidR="00B450DF">
                      <w:rPr>
                        <w:noProof/>
                      </w:rP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444" w:rsidRDefault="002A0444">
      <w:r>
        <w:separator/>
      </w:r>
    </w:p>
  </w:footnote>
  <w:footnote w:type="continuationSeparator" w:id="0">
    <w:p w:rsidR="002A0444" w:rsidRDefault="002A0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58E" w:rsidRDefault="002A0444">
    <w:pPr>
      <w:spacing w:line="1" w:lineRule="atLeast"/>
    </w:pPr>
    <w:r>
      <w:rPr>
        <w:noProof/>
      </w:rPr>
      <mc:AlternateContent>
        <mc:Choice Requires="wps">
          <w:drawing>
            <wp:inline distT="0" distB="0" distL="114300" distR="114300">
              <wp:extent cx="6122035" cy="182245"/>
              <wp:effectExtent l="0" t="0" r="0" b="0"/>
              <wp:docPr id="1" name="形状1"/>
              <wp:cNvGraphicFramePr/>
              <a:graphic xmlns:a="http://schemas.openxmlformats.org/drawingml/2006/main">
                <a:graphicData uri="http://schemas.microsoft.com/office/word/2010/wordprocessingShape">
                  <wps:wsp>
                    <wps:cNvSpPr/>
                    <wps:spPr>
                      <a:xfrm>
                        <a:off x="0" y="0"/>
                        <a:ext cx="6122035" cy="182245"/>
                      </a:xfrm>
                      <a:prstGeom prst="rect">
                        <a:avLst/>
                      </a:prstGeom>
                      <a:noFill/>
                      <a:ln w="0">
                        <a:noFill/>
                      </a:ln>
                    </wps:spPr>
                    <wps:txbx>
                      <w:txbxContent>
                        <w:p w:rsidR="0011458E" w:rsidRDefault="0011458E">
                          <w:pPr>
                            <w:pStyle w:val="a5"/>
                            <w:spacing w:line="334" w:lineRule="atLeast"/>
                            <w:rPr>
                              <w:color w:val="000000"/>
                            </w:rPr>
                          </w:pPr>
                        </w:p>
                      </w:txbxContent>
                    </wps:txbx>
                    <wps:bodyPr lIns="0" tIns="0" rIns="0" bIns="0" upright="1"/>
                  </wps:wsp>
                </a:graphicData>
              </a:graphic>
            </wp:inline>
          </w:drawing>
        </mc:Choice>
        <mc:Fallback xmlns:wpsCustomData="http://www.wps.cn/officeDocument/2013/wpsCustomData" xmlns:w15="http://schemas.microsoft.com/office/word/2012/wordml">
          <w:pict>
            <v:rect id="形状1" o:spid="_x0000_s1026" o:spt="1" style="height:14.35pt;width:482.05pt;" filled="f" stroked="f" coordsize="21600,21600" o:gfxdata="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shxss&#10;1AAAAAQBAAAPAAAAAAAAAAEAIAAAACIAAABkcnMvZG93bnJldi54bWxQSwECFAAUAAAACACHTuJA&#10;hL7SVbMBAABqAwAADgAAAAAAAAABACAAAAAjAQAAZHJzL2Uyb0RvYy54bWxQSwUGAAAAAAYABgBZ&#10;AQAASAUAAAAA&#10;">
              <v:fill on="f" focussize="0,0"/>
              <v:stroke on="f" weight="0pt"/>
              <v:imagedata o:title=""/>
              <o:lock v:ext="edit" aspectratio="f"/>
              <v:textbox inset="0mm,0mm,0mm,0mm">
                <w:txbxContent>
                  <w:p>
                    <w:pPr>
                      <w:pStyle w:val="7"/>
                      <w:spacing w:line="334" w:lineRule="atLeast"/>
                      <w:rPr>
                        <w:color w:val="000000"/>
                      </w:rPr>
                    </w:pPr>
                  </w:p>
                </w:txbxContent>
              </v:textbox>
              <w10:wrap type="none"/>
              <w10:anchorlock/>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autoHyphenatio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9FC"/>
    <w:rsid w:val="000451FE"/>
    <w:rsid w:val="0011458E"/>
    <w:rsid w:val="00295F6B"/>
    <w:rsid w:val="002A0444"/>
    <w:rsid w:val="002F39FC"/>
    <w:rsid w:val="002F5793"/>
    <w:rsid w:val="00451C53"/>
    <w:rsid w:val="004B5FD5"/>
    <w:rsid w:val="004E6A58"/>
    <w:rsid w:val="005C47AB"/>
    <w:rsid w:val="005F5DE3"/>
    <w:rsid w:val="008B7F02"/>
    <w:rsid w:val="008C366D"/>
    <w:rsid w:val="008C3F55"/>
    <w:rsid w:val="00982207"/>
    <w:rsid w:val="009E1A84"/>
    <w:rsid w:val="00B450DF"/>
    <w:rsid w:val="00B50959"/>
    <w:rsid w:val="00C24C5E"/>
    <w:rsid w:val="00C70C2B"/>
    <w:rsid w:val="030863BB"/>
    <w:rsid w:val="03DF4A35"/>
    <w:rsid w:val="090C2135"/>
    <w:rsid w:val="0A6511FC"/>
    <w:rsid w:val="10BF4BCD"/>
    <w:rsid w:val="11CC035B"/>
    <w:rsid w:val="1C142245"/>
    <w:rsid w:val="1D643DB4"/>
    <w:rsid w:val="257373FD"/>
    <w:rsid w:val="2D352AE3"/>
    <w:rsid w:val="3C392084"/>
    <w:rsid w:val="40B87406"/>
    <w:rsid w:val="458C6232"/>
    <w:rsid w:val="470A464C"/>
    <w:rsid w:val="49B8380C"/>
    <w:rsid w:val="515E181C"/>
    <w:rsid w:val="5C6C47BB"/>
    <w:rsid w:val="63A4032C"/>
    <w:rsid w:val="69261DE8"/>
    <w:rsid w:val="69726539"/>
    <w:rsid w:val="6F640356"/>
    <w:rsid w:val="70F30CDA"/>
    <w:rsid w:val="711B4390"/>
    <w:rsid w:val="72037CDE"/>
    <w:rsid w:val="74301197"/>
    <w:rsid w:val="7CED6ED0"/>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kern w:val="0"/>
      <w:sz w:val="18"/>
      <w:szCs w:val="18"/>
    </w:rPr>
  </w:style>
  <w:style w:type="paragraph" w:styleId="a4">
    <w:name w:val="List Paragraph"/>
    <w:basedOn w:val="a"/>
    <w:uiPriority w:val="34"/>
    <w:qFormat/>
  </w:style>
  <w:style w:type="paragraph" w:customStyle="1" w:styleId="p0">
    <w:name w:val="p0"/>
    <w:basedOn w:val="a"/>
    <w:qFormat/>
    <w:pPr>
      <w:widowControl/>
      <w:spacing w:line="365" w:lineRule="atLeast"/>
      <w:ind w:left="1"/>
    </w:pPr>
    <w:rPr>
      <w:kern w:val="0"/>
      <w:sz w:val="20"/>
      <w:szCs w:val="20"/>
    </w:rPr>
  </w:style>
  <w:style w:type="paragraph" w:customStyle="1" w:styleId="a5">
    <w:name w:val="框架内容"/>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qFormat="1"/>
    <w:lsdException w:name="footer" w:semiHidden="0" w:uiPriority="9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kern w:val="0"/>
      <w:sz w:val="18"/>
      <w:szCs w:val="18"/>
    </w:rPr>
  </w:style>
  <w:style w:type="paragraph" w:styleId="a4">
    <w:name w:val="List Paragraph"/>
    <w:basedOn w:val="a"/>
    <w:uiPriority w:val="34"/>
    <w:qFormat/>
  </w:style>
  <w:style w:type="paragraph" w:customStyle="1" w:styleId="p0">
    <w:name w:val="p0"/>
    <w:basedOn w:val="a"/>
    <w:qFormat/>
    <w:pPr>
      <w:widowControl/>
      <w:spacing w:line="365" w:lineRule="atLeast"/>
      <w:ind w:left="1"/>
    </w:pPr>
    <w:rPr>
      <w:kern w:val="0"/>
      <w:sz w:val="20"/>
      <w:szCs w:val="20"/>
    </w:rPr>
  </w:style>
  <w:style w:type="paragraph" w:customStyle="1" w:styleId="a5">
    <w:name w:val="框架内容"/>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9C97D5-3F98-4CC5-84F5-4C71D2A55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545</Words>
  <Characters>3110</Characters>
  <Application>Microsoft Office Word</Application>
  <DocSecurity>0</DocSecurity>
  <Lines>25</Lines>
  <Paragraphs>7</Paragraphs>
  <ScaleCrop>false</ScaleCrop>
  <Company>微软中国</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Windows 用户</cp:lastModifiedBy>
  <cp:revision>48</cp:revision>
  <cp:lastPrinted>2021-07-23T09:16:00Z</cp:lastPrinted>
  <dcterms:created xsi:type="dcterms:W3CDTF">2020-07-23T13:19:00Z</dcterms:created>
  <dcterms:modified xsi:type="dcterms:W3CDTF">2021-07-23T23:02:00Z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01241DD0D67641C3BF1B2524B2CCECD3</vt:lpwstr>
  </property>
</Properties>
</file>